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20CA6" w14:textId="77777777" w:rsidR="00864C52" w:rsidRDefault="00864C52" w:rsidP="00864C52">
      <w:pPr>
        <w:pStyle w:val="Corpodetexto"/>
        <w:spacing w:before="0"/>
        <w:ind w:left="0" w:right="74"/>
        <w:jc w:val="center"/>
      </w:pPr>
    </w:p>
    <w:p w14:paraId="0E420CA7" w14:textId="77777777" w:rsidR="00F336CC" w:rsidRDefault="00A03E16" w:rsidP="00864C52">
      <w:pPr>
        <w:pStyle w:val="Corpodetexto"/>
        <w:spacing w:before="0"/>
        <w:ind w:left="0" w:right="74"/>
        <w:jc w:val="center"/>
      </w:pPr>
      <w:r>
        <w:t>RESOLUÇÃO</w:t>
      </w:r>
      <w:r>
        <w:rPr>
          <w:spacing w:val="-4"/>
        </w:rPr>
        <w:t xml:space="preserve"> </w:t>
      </w:r>
      <w:r>
        <w:t>CONAMA</w:t>
      </w:r>
      <w:r>
        <w:rPr>
          <w:spacing w:val="-6"/>
        </w:rPr>
        <w:t xml:space="preserve"> </w:t>
      </w:r>
      <w:r>
        <w:t>Nº</w:t>
      </w:r>
      <w:r>
        <w:rPr>
          <w:spacing w:val="-3"/>
        </w:rPr>
        <w:t xml:space="preserve"> </w:t>
      </w:r>
      <w:r>
        <w:t>XXX,</w:t>
      </w:r>
      <w:r>
        <w:rPr>
          <w:spacing w:val="-5"/>
        </w:rPr>
        <w:t xml:space="preserve"> </w:t>
      </w:r>
      <w:r>
        <w:t>DE</w:t>
      </w:r>
      <w:r>
        <w:rPr>
          <w:spacing w:val="-5"/>
        </w:rPr>
        <w:t xml:space="preserve"> </w:t>
      </w:r>
      <w:r>
        <w:t>XX</w:t>
      </w:r>
      <w:r>
        <w:rPr>
          <w:spacing w:val="-4"/>
        </w:rPr>
        <w:t xml:space="preserve"> </w:t>
      </w:r>
      <w:r>
        <w:t>DE</w:t>
      </w:r>
      <w:r>
        <w:rPr>
          <w:spacing w:val="-6"/>
        </w:rPr>
        <w:t xml:space="preserve"> </w:t>
      </w:r>
      <w:r>
        <w:t>XXXXXX</w:t>
      </w:r>
      <w:r>
        <w:rPr>
          <w:spacing w:val="-4"/>
        </w:rPr>
        <w:t xml:space="preserve"> </w:t>
      </w:r>
      <w:r>
        <w:t>DE</w:t>
      </w:r>
      <w:r>
        <w:rPr>
          <w:spacing w:val="-5"/>
        </w:rPr>
        <w:t xml:space="preserve"> </w:t>
      </w:r>
      <w:r>
        <w:rPr>
          <w:spacing w:val="-4"/>
        </w:rPr>
        <w:t>2026</w:t>
      </w:r>
    </w:p>
    <w:p w14:paraId="0E420CA8" w14:textId="77777777" w:rsidR="00F336CC" w:rsidRDefault="00A03E16" w:rsidP="00542FED">
      <w:pPr>
        <w:pStyle w:val="Corpodetexto"/>
        <w:spacing w:before="202"/>
        <w:ind w:left="4572" w:right="127" w:hanging="12"/>
      </w:pPr>
      <w:r>
        <w:t xml:space="preserve">Dispõe sobre critérios e valores orientadores de qualidade do solo quanto à presença de substâncias químicas e estabelece diretrizes para a proteção da qualidade do solo e para o gerenciamento ambiental de áreas contaminadas em decorrência de atividades </w:t>
      </w:r>
      <w:r>
        <w:rPr>
          <w:spacing w:val="-2"/>
        </w:rPr>
        <w:t>antrópicas.</w:t>
      </w:r>
    </w:p>
    <w:p w14:paraId="0E420CA9" w14:textId="77777777" w:rsidR="00F336CC" w:rsidRDefault="00F336CC" w:rsidP="00542FED">
      <w:pPr>
        <w:pStyle w:val="Corpodetexto"/>
        <w:spacing w:before="4"/>
        <w:ind w:left="0"/>
      </w:pPr>
    </w:p>
    <w:p w14:paraId="0E420CAA" w14:textId="54908111" w:rsidR="00F336CC" w:rsidRDefault="00A03E16" w:rsidP="00542FED">
      <w:pPr>
        <w:pStyle w:val="Corpodetexto"/>
        <w:spacing w:before="0"/>
        <w:ind w:left="18" w:right="126" w:hanging="10"/>
      </w:pPr>
      <w:r>
        <w:t>O</w:t>
      </w:r>
      <w:r>
        <w:rPr>
          <w:spacing w:val="-8"/>
        </w:rPr>
        <w:t xml:space="preserve"> </w:t>
      </w:r>
      <w:r>
        <w:t>CONSELHO</w:t>
      </w:r>
      <w:r>
        <w:rPr>
          <w:spacing w:val="-8"/>
        </w:rPr>
        <w:t xml:space="preserve"> </w:t>
      </w:r>
      <w:r>
        <w:t>NACIONAL</w:t>
      </w:r>
      <w:r>
        <w:rPr>
          <w:spacing w:val="-10"/>
        </w:rPr>
        <w:t xml:space="preserve"> </w:t>
      </w:r>
      <w:r>
        <w:t>DO</w:t>
      </w:r>
      <w:r>
        <w:rPr>
          <w:spacing w:val="-8"/>
        </w:rPr>
        <w:t xml:space="preserve"> </w:t>
      </w:r>
      <w:r>
        <w:t>MEIO</w:t>
      </w:r>
      <w:r>
        <w:rPr>
          <w:spacing w:val="-8"/>
        </w:rPr>
        <w:t xml:space="preserve"> </w:t>
      </w:r>
      <w:r>
        <w:t>AMBIENTE,</w:t>
      </w:r>
      <w:r>
        <w:rPr>
          <w:spacing w:val="-8"/>
        </w:rPr>
        <w:t xml:space="preserve"> </w:t>
      </w:r>
      <w:r>
        <w:t>no</w:t>
      </w:r>
      <w:r>
        <w:rPr>
          <w:spacing w:val="-7"/>
        </w:rPr>
        <w:t xml:space="preserve"> </w:t>
      </w:r>
      <w:r>
        <w:t>uso</w:t>
      </w:r>
      <w:r>
        <w:rPr>
          <w:spacing w:val="-9"/>
        </w:rPr>
        <w:t xml:space="preserve"> </w:t>
      </w:r>
      <w:r>
        <w:t>das</w:t>
      </w:r>
      <w:r>
        <w:rPr>
          <w:spacing w:val="-8"/>
        </w:rPr>
        <w:t xml:space="preserve"> </w:t>
      </w:r>
      <w:r>
        <w:t>competências</w:t>
      </w:r>
      <w:r>
        <w:rPr>
          <w:spacing w:val="-8"/>
        </w:rPr>
        <w:t xml:space="preserve"> </w:t>
      </w:r>
      <w:r>
        <w:t>que</w:t>
      </w:r>
      <w:r>
        <w:rPr>
          <w:spacing w:val="-9"/>
        </w:rPr>
        <w:t xml:space="preserve"> </w:t>
      </w:r>
      <w:r>
        <w:t>lhe</w:t>
      </w:r>
      <w:r>
        <w:rPr>
          <w:spacing w:val="-8"/>
        </w:rPr>
        <w:t xml:space="preserve"> </w:t>
      </w:r>
      <w:r>
        <w:t>confere</w:t>
      </w:r>
      <w:r>
        <w:rPr>
          <w:spacing w:val="-9"/>
        </w:rPr>
        <w:t xml:space="preserve"> </w:t>
      </w:r>
      <w:r>
        <w:t>a</w:t>
      </w:r>
      <w:r>
        <w:rPr>
          <w:spacing w:val="-10"/>
        </w:rPr>
        <w:t xml:space="preserve"> </w:t>
      </w:r>
      <w:r>
        <w:t>Lei</w:t>
      </w:r>
      <w:r>
        <w:rPr>
          <w:spacing w:val="-10"/>
        </w:rPr>
        <w:t xml:space="preserve"> </w:t>
      </w:r>
      <w:r>
        <w:t>nº</w:t>
      </w:r>
      <w:r>
        <w:rPr>
          <w:spacing w:val="-10"/>
        </w:rPr>
        <w:t xml:space="preserve"> </w:t>
      </w:r>
      <w:r>
        <w:t>6.938,</w:t>
      </w:r>
      <w:r>
        <w:rPr>
          <w:spacing w:val="-10"/>
        </w:rPr>
        <w:t xml:space="preserve"> </w:t>
      </w:r>
      <w:r>
        <w:t>de 31 de agosto de 1981,</w:t>
      </w:r>
      <w:r>
        <w:rPr>
          <w:spacing w:val="-1"/>
        </w:rPr>
        <w:t xml:space="preserve"> </w:t>
      </w:r>
      <w:r>
        <w:t>regulamentada pelo Decreto nº 99.274,</w:t>
      </w:r>
      <w:r>
        <w:rPr>
          <w:spacing w:val="-1"/>
        </w:rPr>
        <w:t xml:space="preserve"> </w:t>
      </w:r>
      <w:r>
        <w:t>de 6 de junho de</w:t>
      </w:r>
      <w:r>
        <w:rPr>
          <w:spacing w:val="-3"/>
        </w:rPr>
        <w:t xml:space="preserve"> </w:t>
      </w:r>
      <w:r>
        <w:t>1990,</w:t>
      </w:r>
      <w:r>
        <w:rPr>
          <w:spacing w:val="-1"/>
        </w:rPr>
        <w:t xml:space="preserve"> </w:t>
      </w:r>
      <w:commentRangeStart w:id="0"/>
      <w:r w:rsidRPr="00345447">
        <w:rPr>
          <w:strike/>
          <w:color w:val="FF0000"/>
        </w:rPr>
        <w:t>e suas</w:t>
      </w:r>
      <w:r w:rsidRPr="00345447">
        <w:rPr>
          <w:strike/>
          <w:color w:val="FF0000"/>
          <w:spacing w:val="-1"/>
        </w:rPr>
        <w:t xml:space="preserve"> </w:t>
      </w:r>
      <w:r w:rsidRPr="00345447">
        <w:rPr>
          <w:strike/>
          <w:color w:val="FF0000"/>
        </w:rPr>
        <w:t>alterações</w:t>
      </w:r>
      <w:commentRangeEnd w:id="0"/>
      <w:r w:rsidR="00F332D8" w:rsidRPr="00345447">
        <w:rPr>
          <w:rStyle w:val="Refdecomentrio"/>
          <w:strike/>
          <w:color w:val="FF0000"/>
          <w:sz w:val="22"/>
          <w:szCs w:val="22"/>
        </w:rPr>
        <w:commentReference w:id="0"/>
      </w:r>
      <w:r w:rsidRPr="00345447">
        <w:rPr>
          <w:strike/>
          <w:color w:val="FF0000"/>
        </w:rPr>
        <w:t>,</w:t>
      </w:r>
      <w:r>
        <w:t xml:space="preserve"> tendo em vista o disposto em seu Regimento Interno, e o que consta no Processo Administrativo nº 02000.003432/2024-83, resolve:</w:t>
      </w:r>
    </w:p>
    <w:p w14:paraId="0E420CAB" w14:textId="77777777" w:rsidR="00F336CC" w:rsidRDefault="00F336CC" w:rsidP="00542FED">
      <w:pPr>
        <w:pStyle w:val="Corpodetexto"/>
        <w:spacing w:before="39"/>
        <w:ind w:left="0"/>
      </w:pPr>
    </w:p>
    <w:p w14:paraId="0E420CAC" w14:textId="77777777" w:rsidR="00F336CC" w:rsidRDefault="00A03E16" w:rsidP="002302F6">
      <w:pPr>
        <w:pStyle w:val="Corpodetexto"/>
        <w:spacing w:before="0"/>
        <w:ind w:left="9"/>
        <w:jc w:val="center"/>
      </w:pPr>
      <w:r>
        <w:t>CAPÍTULO</w:t>
      </w:r>
      <w:r>
        <w:rPr>
          <w:spacing w:val="-9"/>
        </w:rPr>
        <w:t xml:space="preserve"> </w:t>
      </w:r>
      <w:r>
        <w:rPr>
          <w:spacing w:val="-10"/>
        </w:rPr>
        <w:t>I</w:t>
      </w:r>
    </w:p>
    <w:p w14:paraId="0E420CAD" w14:textId="77777777" w:rsidR="00F336CC" w:rsidRDefault="00A03E16" w:rsidP="002302F6">
      <w:pPr>
        <w:pStyle w:val="Corpodetexto"/>
        <w:spacing w:before="180"/>
        <w:ind w:left="9"/>
        <w:jc w:val="center"/>
      </w:pPr>
      <w:r w:rsidRPr="00E4544F">
        <w:rPr>
          <w:strike/>
          <w:color w:val="FF0000"/>
        </w:rPr>
        <w:t>DAS</w:t>
      </w:r>
      <w:r w:rsidRPr="00E4544F">
        <w:rPr>
          <w:strike/>
          <w:color w:val="FF0000"/>
          <w:spacing w:val="-10"/>
        </w:rPr>
        <w:t xml:space="preserve"> </w:t>
      </w:r>
      <w:r>
        <w:t>DISPOSIÇÕES</w:t>
      </w:r>
      <w:r>
        <w:rPr>
          <w:spacing w:val="-8"/>
        </w:rPr>
        <w:t xml:space="preserve"> </w:t>
      </w:r>
      <w:r>
        <w:rPr>
          <w:spacing w:val="-2"/>
        </w:rPr>
        <w:t>GERAIS</w:t>
      </w:r>
    </w:p>
    <w:p w14:paraId="0E420CAE" w14:textId="77777777" w:rsidR="00F336CC" w:rsidRDefault="00A03E16" w:rsidP="00542FED">
      <w:pPr>
        <w:pStyle w:val="Corpodetexto"/>
        <w:spacing w:before="197"/>
        <w:ind w:right="90"/>
      </w:pPr>
      <w:r>
        <w:t>Art.</w:t>
      </w:r>
      <w:r>
        <w:rPr>
          <w:spacing w:val="-13"/>
        </w:rPr>
        <w:t xml:space="preserve"> </w:t>
      </w:r>
      <w:r>
        <w:t>1º</w:t>
      </w:r>
      <w:r>
        <w:rPr>
          <w:spacing w:val="-12"/>
        </w:rPr>
        <w:t xml:space="preserve"> </w:t>
      </w:r>
      <w:r>
        <w:t>Esta</w:t>
      </w:r>
      <w:r>
        <w:rPr>
          <w:spacing w:val="-13"/>
        </w:rPr>
        <w:t xml:space="preserve"> </w:t>
      </w:r>
      <w:r>
        <w:t>resolução</w:t>
      </w:r>
      <w:r>
        <w:rPr>
          <w:spacing w:val="-12"/>
        </w:rPr>
        <w:t xml:space="preserve"> </w:t>
      </w:r>
      <w:r>
        <w:t>dispõe</w:t>
      </w:r>
      <w:r>
        <w:rPr>
          <w:spacing w:val="-13"/>
        </w:rPr>
        <w:t xml:space="preserve"> </w:t>
      </w:r>
      <w:r>
        <w:t>sobre</w:t>
      </w:r>
      <w:r>
        <w:rPr>
          <w:spacing w:val="-12"/>
        </w:rPr>
        <w:t xml:space="preserve"> </w:t>
      </w:r>
      <w:r>
        <w:t>critérios</w:t>
      </w:r>
      <w:r>
        <w:rPr>
          <w:spacing w:val="-13"/>
        </w:rPr>
        <w:t xml:space="preserve"> </w:t>
      </w:r>
      <w:r>
        <w:t>e</w:t>
      </w:r>
      <w:r>
        <w:rPr>
          <w:spacing w:val="-12"/>
        </w:rPr>
        <w:t xml:space="preserve"> </w:t>
      </w:r>
      <w:r>
        <w:t>valores</w:t>
      </w:r>
      <w:r>
        <w:rPr>
          <w:spacing w:val="-12"/>
        </w:rPr>
        <w:t xml:space="preserve"> </w:t>
      </w:r>
      <w:r>
        <w:t>orientadores</w:t>
      </w:r>
      <w:r>
        <w:rPr>
          <w:spacing w:val="-13"/>
        </w:rPr>
        <w:t xml:space="preserve"> </w:t>
      </w:r>
      <w:r>
        <w:t>de</w:t>
      </w:r>
      <w:r>
        <w:rPr>
          <w:spacing w:val="-12"/>
        </w:rPr>
        <w:t xml:space="preserve"> </w:t>
      </w:r>
      <w:r>
        <w:t>qualidade</w:t>
      </w:r>
      <w:r>
        <w:rPr>
          <w:spacing w:val="-13"/>
        </w:rPr>
        <w:t xml:space="preserve"> </w:t>
      </w:r>
      <w:r>
        <w:t>do</w:t>
      </w:r>
      <w:r>
        <w:rPr>
          <w:spacing w:val="-12"/>
        </w:rPr>
        <w:t xml:space="preserve"> </w:t>
      </w:r>
      <w:r>
        <w:t>solo</w:t>
      </w:r>
      <w:r>
        <w:rPr>
          <w:spacing w:val="-13"/>
        </w:rPr>
        <w:t xml:space="preserve"> </w:t>
      </w:r>
      <w:r>
        <w:t>quanto</w:t>
      </w:r>
      <w:r>
        <w:rPr>
          <w:spacing w:val="-12"/>
        </w:rPr>
        <w:t xml:space="preserve"> </w:t>
      </w:r>
      <w:r>
        <w:t>à</w:t>
      </w:r>
      <w:r>
        <w:rPr>
          <w:spacing w:val="-12"/>
        </w:rPr>
        <w:t xml:space="preserve"> </w:t>
      </w:r>
      <w:r>
        <w:t>presença de substâncias químicas e estabelece diretrizes para a proteção da qualidade do solo e para o gerenciamento ambiental de áreas contaminadas em decorrência de atividades antrópicas.</w:t>
      </w:r>
    </w:p>
    <w:p w14:paraId="0E420CAF" w14:textId="77777777" w:rsidR="00F336CC" w:rsidRDefault="00A03E16" w:rsidP="00542FED">
      <w:pPr>
        <w:pStyle w:val="Corpodetexto"/>
        <w:ind w:right="90"/>
      </w:pPr>
      <w:r>
        <w:t>Parágrafo único. Na ocorrência comprovada de concentrações naturais de substâncias químicas que possam</w:t>
      </w:r>
      <w:r>
        <w:rPr>
          <w:spacing w:val="-7"/>
        </w:rPr>
        <w:t xml:space="preserve"> </w:t>
      </w:r>
      <w:r>
        <w:t>causar</w:t>
      </w:r>
      <w:r>
        <w:rPr>
          <w:spacing w:val="-9"/>
        </w:rPr>
        <w:t xml:space="preserve"> </w:t>
      </w:r>
      <w:r>
        <w:t>risco</w:t>
      </w:r>
      <w:r>
        <w:rPr>
          <w:spacing w:val="-6"/>
        </w:rPr>
        <w:t xml:space="preserve"> </w:t>
      </w:r>
      <w:r>
        <w:t>à</w:t>
      </w:r>
      <w:r>
        <w:rPr>
          <w:spacing w:val="-8"/>
        </w:rPr>
        <w:t xml:space="preserve"> </w:t>
      </w:r>
      <w:r>
        <w:t>saúde</w:t>
      </w:r>
      <w:r>
        <w:rPr>
          <w:spacing w:val="-7"/>
        </w:rPr>
        <w:t xml:space="preserve"> </w:t>
      </w:r>
      <w:r>
        <w:t>humana,</w:t>
      </w:r>
      <w:r>
        <w:rPr>
          <w:spacing w:val="-8"/>
        </w:rPr>
        <w:t xml:space="preserve"> </w:t>
      </w:r>
      <w:r>
        <w:t>os</w:t>
      </w:r>
      <w:r>
        <w:rPr>
          <w:spacing w:val="-8"/>
        </w:rPr>
        <w:t xml:space="preserve"> </w:t>
      </w:r>
      <w:r>
        <w:t>órgãos</w:t>
      </w:r>
      <w:r>
        <w:rPr>
          <w:spacing w:val="-7"/>
        </w:rPr>
        <w:t xml:space="preserve"> </w:t>
      </w:r>
      <w:r>
        <w:t>competentes</w:t>
      </w:r>
      <w:r>
        <w:rPr>
          <w:spacing w:val="-8"/>
        </w:rPr>
        <w:t xml:space="preserve"> </w:t>
      </w:r>
      <w:r>
        <w:t>deverão</w:t>
      </w:r>
      <w:r>
        <w:rPr>
          <w:spacing w:val="-6"/>
        </w:rPr>
        <w:t xml:space="preserve"> </w:t>
      </w:r>
      <w:r>
        <w:t>desenvolver</w:t>
      </w:r>
      <w:r>
        <w:rPr>
          <w:spacing w:val="-8"/>
        </w:rPr>
        <w:t xml:space="preserve"> </w:t>
      </w:r>
      <w:r>
        <w:t>gestão</w:t>
      </w:r>
      <w:r>
        <w:rPr>
          <w:spacing w:val="-8"/>
        </w:rPr>
        <w:t xml:space="preserve"> </w:t>
      </w:r>
      <w:r>
        <w:t>específica</w:t>
      </w:r>
      <w:r>
        <w:rPr>
          <w:spacing w:val="-9"/>
        </w:rPr>
        <w:t xml:space="preserve"> </w:t>
      </w:r>
      <w:r>
        <w:t>para a proteção da população exposta.</w:t>
      </w:r>
    </w:p>
    <w:p w14:paraId="0E420CB0" w14:textId="77777777" w:rsidR="00F336CC" w:rsidRDefault="00A03E16" w:rsidP="00542FED">
      <w:pPr>
        <w:pStyle w:val="Corpodetexto"/>
      </w:pPr>
      <w:r>
        <w:t>Art.</w:t>
      </w:r>
      <w:r>
        <w:rPr>
          <w:spacing w:val="-5"/>
        </w:rPr>
        <w:t xml:space="preserve"> </w:t>
      </w:r>
      <w:r>
        <w:t>2º</w:t>
      </w:r>
      <w:r>
        <w:rPr>
          <w:spacing w:val="-6"/>
        </w:rPr>
        <w:t xml:space="preserve"> </w:t>
      </w:r>
      <w:r>
        <w:t>Esta</w:t>
      </w:r>
      <w:r>
        <w:rPr>
          <w:spacing w:val="-7"/>
        </w:rPr>
        <w:t xml:space="preserve"> </w:t>
      </w:r>
      <w:r>
        <w:t>Resolução</w:t>
      </w:r>
      <w:r>
        <w:rPr>
          <w:spacing w:val="-7"/>
        </w:rPr>
        <w:t xml:space="preserve"> </w:t>
      </w:r>
      <w:r>
        <w:t>não</w:t>
      </w:r>
      <w:r>
        <w:rPr>
          <w:spacing w:val="-6"/>
        </w:rPr>
        <w:t xml:space="preserve"> </w:t>
      </w:r>
      <w:r>
        <w:t>se</w:t>
      </w:r>
      <w:r>
        <w:rPr>
          <w:spacing w:val="-3"/>
        </w:rPr>
        <w:t xml:space="preserve"> </w:t>
      </w:r>
      <w:r>
        <w:t>aplica</w:t>
      </w:r>
      <w:r>
        <w:rPr>
          <w:spacing w:val="-5"/>
        </w:rPr>
        <w:t xml:space="preserve"> </w:t>
      </w:r>
      <w:r>
        <w:t>a</w:t>
      </w:r>
      <w:r>
        <w:rPr>
          <w:spacing w:val="-4"/>
        </w:rPr>
        <w:t xml:space="preserve"> </w:t>
      </w:r>
      <w:r>
        <w:t>áreas</w:t>
      </w:r>
      <w:r>
        <w:rPr>
          <w:spacing w:val="-7"/>
        </w:rPr>
        <w:t xml:space="preserve"> </w:t>
      </w:r>
      <w:r>
        <w:t>e</w:t>
      </w:r>
      <w:r>
        <w:rPr>
          <w:spacing w:val="-4"/>
        </w:rPr>
        <w:t xml:space="preserve"> </w:t>
      </w:r>
      <w:r>
        <w:t>solos</w:t>
      </w:r>
      <w:r>
        <w:rPr>
          <w:spacing w:val="-5"/>
        </w:rPr>
        <w:t xml:space="preserve"> </w:t>
      </w:r>
      <w:r>
        <w:t>submersos</w:t>
      </w:r>
      <w:r>
        <w:rPr>
          <w:spacing w:val="-4"/>
        </w:rPr>
        <w:t xml:space="preserve"> </w:t>
      </w:r>
      <w:r>
        <w:t>no</w:t>
      </w:r>
      <w:r>
        <w:rPr>
          <w:spacing w:val="-6"/>
        </w:rPr>
        <w:t xml:space="preserve"> </w:t>
      </w:r>
      <w:r>
        <w:t>meio</w:t>
      </w:r>
      <w:r>
        <w:rPr>
          <w:spacing w:val="-6"/>
        </w:rPr>
        <w:t xml:space="preserve"> </w:t>
      </w:r>
      <w:r>
        <w:t>aquático</w:t>
      </w:r>
      <w:r>
        <w:rPr>
          <w:spacing w:val="-6"/>
        </w:rPr>
        <w:t xml:space="preserve"> </w:t>
      </w:r>
      <w:r>
        <w:t>marinho</w:t>
      </w:r>
      <w:r>
        <w:rPr>
          <w:spacing w:val="-3"/>
        </w:rPr>
        <w:t xml:space="preserve"> </w:t>
      </w:r>
      <w:r>
        <w:t>e</w:t>
      </w:r>
      <w:r>
        <w:rPr>
          <w:spacing w:val="-7"/>
        </w:rPr>
        <w:t xml:space="preserve"> </w:t>
      </w:r>
      <w:r>
        <w:rPr>
          <w:spacing w:val="-2"/>
        </w:rPr>
        <w:t>estuarino.</w:t>
      </w:r>
    </w:p>
    <w:p w14:paraId="0E420CB1" w14:textId="1AD760EE" w:rsidR="00F336CC" w:rsidRDefault="00A03E16" w:rsidP="00542FED">
      <w:pPr>
        <w:pStyle w:val="Corpodetexto"/>
        <w:spacing w:before="120"/>
        <w:ind w:right="93"/>
        <w:rPr>
          <w:color w:val="FF0000"/>
          <w:sz w:val="18"/>
        </w:rPr>
      </w:pPr>
      <w:r w:rsidRPr="006C37DB">
        <w:rPr>
          <w:color w:val="000000" w:themeColor="text1"/>
        </w:rPr>
        <w:t>Parágrafo único</w:t>
      </w:r>
      <w:r w:rsidR="00491EC2" w:rsidRPr="004B1DD3">
        <w:rPr>
          <w:color w:val="00B050"/>
        </w:rPr>
        <w:t>.</w:t>
      </w:r>
      <w:r w:rsidRPr="006C37DB">
        <w:rPr>
          <w:color w:val="000000" w:themeColor="text1"/>
        </w:rPr>
        <w:t xml:space="preserve"> </w:t>
      </w:r>
      <w:commentRangeStart w:id="1"/>
      <w:r w:rsidRPr="001F0BA0">
        <w:rPr>
          <w:strike/>
          <w:color w:val="FF0000"/>
        </w:rPr>
        <w:t>Para efeito desta resolução e</w:t>
      </w:r>
      <w:r w:rsidRPr="008D7D40">
        <w:rPr>
          <w:color w:val="FF0000"/>
        </w:rPr>
        <w:t xml:space="preserve"> </w:t>
      </w:r>
      <w:commentRangeEnd w:id="1"/>
      <w:r w:rsidR="006C37DB" w:rsidRPr="006C37DB">
        <w:rPr>
          <w:rStyle w:val="Refdecomentrio"/>
          <w:color w:val="000000" w:themeColor="text1"/>
          <w:sz w:val="22"/>
          <w:szCs w:val="22"/>
        </w:rPr>
        <w:commentReference w:id="1"/>
      </w:r>
      <w:r w:rsidRPr="006C37DB">
        <w:rPr>
          <w:color w:val="000000" w:themeColor="text1"/>
        </w:rPr>
        <w:t>a critério do órgão ambiental, solos e sedimentos em ecossistemas de transição poderão ser considerados bens a proteger</w:t>
      </w:r>
      <w:r w:rsidRPr="006C37DB">
        <w:rPr>
          <w:color w:val="000000" w:themeColor="text1"/>
          <w:sz w:val="18"/>
        </w:rPr>
        <w:t>.</w:t>
      </w:r>
    </w:p>
    <w:p w14:paraId="0E420CB2" w14:textId="77777777" w:rsidR="00F336CC" w:rsidRPr="00E87937" w:rsidRDefault="00A03E16" w:rsidP="00542FED">
      <w:pPr>
        <w:pStyle w:val="Corpodetexto"/>
        <w:spacing w:before="118"/>
        <w:ind w:right="91"/>
        <w:rPr>
          <w:color w:val="000000" w:themeColor="text1"/>
        </w:rPr>
      </w:pPr>
      <w:r w:rsidRPr="00E87937">
        <w:rPr>
          <w:color w:val="000000" w:themeColor="text1"/>
        </w:rPr>
        <w:t>Art. 3º A proteção do solo deve ser realizada de maneira preventiva, a fim de garantir a manutenção da sua funcionalidade e, quando couber, dos serviços ecossistêmicos prestados ou, de maneira corretiva, visando à reabilitação de sua qualidade de forma compatível com os usos previstos.</w:t>
      </w:r>
    </w:p>
    <w:p w14:paraId="0E420CB3" w14:textId="77777777" w:rsidR="00F336CC" w:rsidRDefault="00A03E16" w:rsidP="00542FED">
      <w:pPr>
        <w:pStyle w:val="Corpodetexto"/>
      </w:pPr>
      <w:r>
        <w:t>Art.</w:t>
      </w:r>
      <w:r>
        <w:rPr>
          <w:spacing w:val="-9"/>
        </w:rPr>
        <w:t xml:space="preserve"> </w:t>
      </w:r>
      <w:r>
        <w:t>4º</w:t>
      </w:r>
      <w:r>
        <w:rPr>
          <w:spacing w:val="-8"/>
        </w:rPr>
        <w:t xml:space="preserve"> </w:t>
      </w:r>
      <w:r w:rsidRPr="00DA6FD6">
        <w:rPr>
          <w:strike/>
          <w:color w:val="FF0000"/>
        </w:rPr>
        <w:t>Para</w:t>
      </w:r>
      <w:r w:rsidRPr="00DA6FD6">
        <w:rPr>
          <w:strike/>
          <w:color w:val="FF0000"/>
          <w:spacing w:val="-9"/>
        </w:rPr>
        <w:t xml:space="preserve"> </w:t>
      </w:r>
      <w:r w:rsidRPr="00DA6FD6">
        <w:rPr>
          <w:strike/>
          <w:color w:val="FF0000"/>
        </w:rPr>
        <w:t>efeito</w:t>
      </w:r>
      <w:r w:rsidRPr="00DA6FD6">
        <w:rPr>
          <w:strike/>
          <w:color w:val="FF0000"/>
          <w:spacing w:val="-5"/>
        </w:rPr>
        <w:t xml:space="preserve"> </w:t>
      </w:r>
      <w:r w:rsidRPr="00DA6FD6">
        <w:rPr>
          <w:strike/>
          <w:color w:val="FF0000"/>
        </w:rPr>
        <w:t>dessa</w:t>
      </w:r>
      <w:r w:rsidRPr="00DA6FD6">
        <w:rPr>
          <w:strike/>
          <w:color w:val="FF0000"/>
          <w:spacing w:val="-7"/>
        </w:rPr>
        <w:t xml:space="preserve"> </w:t>
      </w:r>
      <w:r w:rsidRPr="00DA6FD6">
        <w:rPr>
          <w:strike/>
          <w:color w:val="FF0000"/>
        </w:rPr>
        <w:t>Resoluçã</w:t>
      </w:r>
      <w:r w:rsidRPr="00C42CCD">
        <w:rPr>
          <w:color w:val="FF0000"/>
        </w:rPr>
        <w:t>o,</w:t>
      </w:r>
      <w:r w:rsidRPr="00C42CCD">
        <w:rPr>
          <w:color w:val="FF0000"/>
          <w:spacing w:val="-8"/>
        </w:rPr>
        <w:t xml:space="preserve"> </w:t>
      </w:r>
      <w:r>
        <w:t>são</w:t>
      </w:r>
      <w:r>
        <w:rPr>
          <w:spacing w:val="-9"/>
        </w:rPr>
        <w:t xml:space="preserve"> </w:t>
      </w:r>
      <w:r>
        <w:t>funções</w:t>
      </w:r>
      <w:r>
        <w:rPr>
          <w:spacing w:val="-8"/>
        </w:rPr>
        <w:t xml:space="preserve"> </w:t>
      </w:r>
      <w:r>
        <w:t>e</w:t>
      </w:r>
      <w:r>
        <w:rPr>
          <w:spacing w:val="-8"/>
        </w:rPr>
        <w:t xml:space="preserve"> </w:t>
      </w:r>
      <w:r>
        <w:t>serviços</w:t>
      </w:r>
      <w:r>
        <w:rPr>
          <w:spacing w:val="-7"/>
        </w:rPr>
        <w:t xml:space="preserve"> </w:t>
      </w:r>
      <w:r>
        <w:t>ecossistêmicos</w:t>
      </w:r>
      <w:r>
        <w:rPr>
          <w:spacing w:val="-6"/>
        </w:rPr>
        <w:t xml:space="preserve"> </w:t>
      </w:r>
      <w:r>
        <w:t>principais</w:t>
      </w:r>
      <w:r>
        <w:rPr>
          <w:spacing w:val="-7"/>
        </w:rPr>
        <w:t xml:space="preserve"> </w:t>
      </w:r>
      <w:r>
        <w:t>do</w:t>
      </w:r>
      <w:r>
        <w:rPr>
          <w:spacing w:val="-5"/>
        </w:rPr>
        <w:t xml:space="preserve"> </w:t>
      </w:r>
      <w:r>
        <w:rPr>
          <w:spacing w:val="-2"/>
        </w:rPr>
        <w:t>solo:</w:t>
      </w:r>
    </w:p>
    <w:p w14:paraId="0E420CB4" w14:textId="77777777" w:rsidR="00F336CC" w:rsidRDefault="00A03E16" w:rsidP="00542FED">
      <w:pPr>
        <w:pStyle w:val="PargrafodaLista"/>
        <w:numPr>
          <w:ilvl w:val="0"/>
          <w:numId w:val="29"/>
        </w:numPr>
        <w:tabs>
          <w:tab w:val="left" w:pos="123"/>
        </w:tabs>
        <w:ind w:right="87" w:firstLine="0"/>
      </w:pPr>
      <w:r>
        <w:t>-</w:t>
      </w:r>
      <w:r>
        <w:rPr>
          <w:spacing w:val="-8"/>
        </w:rPr>
        <w:t xml:space="preserve"> </w:t>
      </w:r>
      <w:r>
        <w:t>servir</w:t>
      </w:r>
      <w:r>
        <w:rPr>
          <w:spacing w:val="-8"/>
        </w:rPr>
        <w:t xml:space="preserve"> </w:t>
      </w:r>
      <w:r>
        <w:t>como</w:t>
      </w:r>
      <w:r>
        <w:rPr>
          <w:spacing w:val="-6"/>
        </w:rPr>
        <w:t xml:space="preserve"> </w:t>
      </w:r>
      <w:r>
        <w:t>meio</w:t>
      </w:r>
      <w:r>
        <w:rPr>
          <w:spacing w:val="-6"/>
        </w:rPr>
        <w:t xml:space="preserve"> </w:t>
      </w:r>
      <w:r>
        <w:t>básico</w:t>
      </w:r>
      <w:r>
        <w:rPr>
          <w:spacing w:val="-9"/>
        </w:rPr>
        <w:t xml:space="preserve"> </w:t>
      </w:r>
      <w:r>
        <w:t>para</w:t>
      </w:r>
      <w:r>
        <w:rPr>
          <w:spacing w:val="-8"/>
        </w:rPr>
        <w:t xml:space="preserve"> </w:t>
      </w:r>
      <w:r>
        <w:t>a</w:t>
      </w:r>
      <w:r>
        <w:rPr>
          <w:spacing w:val="-8"/>
        </w:rPr>
        <w:t xml:space="preserve"> </w:t>
      </w:r>
      <w:r>
        <w:t>sustentação</w:t>
      </w:r>
      <w:r>
        <w:rPr>
          <w:spacing w:val="-6"/>
        </w:rPr>
        <w:t xml:space="preserve"> </w:t>
      </w:r>
      <w:r>
        <w:t>da</w:t>
      </w:r>
      <w:r>
        <w:rPr>
          <w:spacing w:val="-8"/>
        </w:rPr>
        <w:t xml:space="preserve"> </w:t>
      </w:r>
      <w:r>
        <w:t>vida</w:t>
      </w:r>
      <w:r>
        <w:rPr>
          <w:spacing w:val="-10"/>
        </w:rPr>
        <w:t xml:space="preserve"> </w:t>
      </w:r>
      <w:r>
        <w:t>e</w:t>
      </w:r>
      <w:r>
        <w:rPr>
          <w:spacing w:val="-7"/>
        </w:rPr>
        <w:t xml:space="preserve"> </w:t>
      </w:r>
      <w:r>
        <w:t>de</w:t>
      </w:r>
      <w:r>
        <w:rPr>
          <w:spacing w:val="-7"/>
        </w:rPr>
        <w:t xml:space="preserve"> </w:t>
      </w:r>
      <w:commentRangeStart w:id="2"/>
      <w:r w:rsidRPr="00FE0CE8">
        <w:rPr>
          <w:b/>
          <w:bCs/>
          <w:i/>
          <w:iCs/>
          <w:color w:val="00B050"/>
        </w:rPr>
        <w:t>habitat</w:t>
      </w:r>
      <w:commentRangeEnd w:id="2"/>
      <w:r w:rsidR="00203F3B">
        <w:rPr>
          <w:rStyle w:val="Refdecomentrio"/>
          <w:spacing w:val="-7"/>
          <w:sz w:val="22"/>
          <w:szCs w:val="22"/>
        </w:rPr>
        <w:commentReference w:id="2"/>
      </w:r>
      <w:r>
        <w:rPr>
          <w:spacing w:val="-7"/>
        </w:rPr>
        <w:t xml:space="preserve"> </w:t>
      </w:r>
      <w:r>
        <w:t>para</w:t>
      </w:r>
      <w:r>
        <w:rPr>
          <w:spacing w:val="-8"/>
        </w:rPr>
        <w:t xml:space="preserve"> </w:t>
      </w:r>
      <w:r>
        <w:t>pessoas,</w:t>
      </w:r>
      <w:r>
        <w:rPr>
          <w:spacing w:val="-10"/>
        </w:rPr>
        <w:t xml:space="preserve"> </w:t>
      </w:r>
      <w:r>
        <w:t>animais,</w:t>
      </w:r>
      <w:r>
        <w:rPr>
          <w:spacing w:val="-8"/>
        </w:rPr>
        <w:t xml:space="preserve"> </w:t>
      </w:r>
      <w:r>
        <w:t>plantas</w:t>
      </w:r>
      <w:r>
        <w:rPr>
          <w:spacing w:val="-8"/>
        </w:rPr>
        <w:t xml:space="preserve"> </w:t>
      </w:r>
      <w:r>
        <w:t>e</w:t>
      </w:r>
      <w:r>
        <w:rPr>
          <w:spacing w:val="-7"/>
        </w:rPr>
        <w:t xml:space="preserve"> </w:t>
      </w:r>
      <w:r>
        <w:t>outros organismos vivos;</w:t>
      </w:r>
    </w:p>
    <w:p w14:paraId="0E420CB5" w14:textId="77777777" w:rsidR="00F336CC" w:rsidRDefault="00A03E16" w:rsidP="00542FED">
      <w:pPr>
        <w:pStyle w:val="PargrafodaLista"/>
        <w:numPr>
          <w:ilvl w:val="0"/>
          <w:numId w:val="29"/>
        </w:numPr>
        <w:tabs>
          <w:tab w:val="left" w:pos="183"/>
        </w:tabs>
        <w:spacing w:before="121"/>
        <w:ind w:left="183" w:hanging="160"/>
      </w:pPr>
      <w:r>
        <w:t>-</w:t>
      </w:r>
      <w:r>
        <w:rPr>
          <w:spacing w:val="-2"/>
        </w:rPr>
        <w:t xml:space="preserve"> </w:t>
      </w:r>
      <w:r>
        <w:t>manter</w:t>
      </w:r>
      <w:r>
        <w:rPr>
          <w:spacing w:val="-2"/>
        </w:rPr>
        <w:t xml:space="preserve"> </w:t>
      </w:r>
      <w:r>
        <w:t>o</w:t>
      </w:r>
      <w:r>
        <w:rPr>
          <w:spacing w:val="-4"/>
        </w:rPr>
        <w:t xml:space="preserve"> </w:t>
      </w:r>
      <w:r>
        <w:t>ciclo</w:t>
      </w:r>
      <w:r>
        <w:rPr>
          <w:spacing w:val="-1"/>
        </w:rPr>
        <w:t xml:space="preserve"> </w:t>
      </w:r>
      <w:r>
        <w:t>da</w:t>
      </w:r>
      <w:r>
        <w:rPr>
          <w:spacing w:val="-1"/>
        </w:rPr>
        <w:t xml:space="preserve"> </w:t>
      </w:r>
      <w:r>
        <w:t>água</w:t>
      </w:r>
      <w:r>
        <w:rPr>
          <w:spacing w:val="-4"/>
        </w:rPr>
        <w:t xml:space="preserve"> </w:t>
      </w:r>
      <w:r>
        <w:t>e</w:t>
      </w:r>
      <w:r>
        <w:rPr>
          <w:spacing w:val="-2"/>
        </w:rPr>
        <w:t xml:space="preserve"> </w:t>
      </w:r>
      <w:r>
        <w:t>dos</w:t>
      </w:r>
      <w:r>
        <w:rPr>
          <w:spacing w:val="-4"/>
        </w:rPr>
        <w:t xml:space="preserve"> </w:t>
      </w:r>
      <w:r>
        <w:rPr>
          <w:spacing w:val="-2"/>
        </w:rPr>
        <w:t>nutrientes;</w:t>
      </w:r>
    </w:p>
    <w:p w14:paraId="0E420CB6" w14:textId="77777777" w:rsidR="00F336CC" w:rsidRDefault="00A03E16" w:rsidP="00542FED">
      <w:pPr>
        <w:pStyle w:val="PargrafodaLista"/>
        <w:numPr>
          <w:ilvl w:val="0"/>
          <w:numId w:val="29"/>
        </w:numPr>
        <w:tabs>
          <w:tab w:val="left" w:pos="237"/>
        </w:tabs>
        <w:ind w:left="237" w:hanging="214"/>
      </w:pPr>
      <w:r>
        <w:t>-</w:t>
      </w:r>
      <w:r>
        <w:rPr>
          <w:spacing w:val="-6"/>
        </w:rPr>
        <w:t xml:space="preserve"> </w:t>
      </w:r>
      <w:r>
        <w:t>servir</w:t>
      </w:r>
      <w:r>
        <w:rPr>
          <w:spacing w:val="-4"/>
        </w:rPr>
        <w:t xml:space="preserve"> </w:t>
      </w:r>
      <w:r>
        <w:t>como</w:t>
      </w:r>
      <w:r>
        <w:rPr>
          <w:spacing w:val="-2"/>
        </w:rPr>
        <w:t xml:space="preserve"> </w:t>
      </w:r>
      <w:r>
        <w:t>meio</w:t>
      </w:r>
      <w:r>
        <w:rPr>
          <w:spacing w:val="-3"/>
        </w:rPr>
        <w:t xml:space="preserve"> </w:t>
      </w:r>
      <w:r>
        <w:t>para</w:t>
      </w:r>
      <w:r>
        <w:rPr>
          <w:spacing w:val="-5"/>
        </w:rPr>
        <w:t xml:space="preserve"> </w:t>
      </w:r>
      <w:r>
        <w:t>a</w:t>
      </w:r>
      <w:r>
        <w:rPr>
          <w:spacing w:val="-4"/>
        </w:rPr>
        <w:t xml:space="preserve"> </w:t>
      </w:r>
      <w:r>
        <w:t>produção</w:t>
      </w:r>
      <w:r>
        <w:rPr>
          <w:spacing w:val="-2"/>
        </w:rPr>
        <w:t xml:space="preserve"> </w:t>
      </w:r>
      <w:r>
        <w:t>de</w:t>
      </w:r>
      <w:r>
        <w:rPr>
          <w:spacing w:val="-6"/>
        </w:rPr>
        <w:t xml:space="preserve"> </w:t>
      </w:r>
      <w:r>
        <w:t>alimentos</w:t>
      </w:r>
      <w:r>
        <w:rPr>
          <w:spacing w:val="-6"/>
        </w:rPr>
        <w:t xml:space="preserve"> </w:t>
      </w:r>
      <w:r>
        <w:t>e</w:t>
      </w:r>
      <w:r>
        <w:rPr>
          <w:spacing w:val="-6"/>
        </w:rPr>
        <w:t xml:space="preserve"> </w:t>
      </w:r>
      <w:r>
        <w:t>de</w:t>
      </w:r>
      <w:r>
        <w:rPr>
          <w:spacing w:val="-3"/>
        </w:rPr>
        <w:t xml:space="preserve"> </w:t>
      </w:r>
      <w:r>
        <w:t>outros</w:t>
      </w:r>
      <w:r>
        <w:rPr>
          <w:spacing w:val="-4"/>
        </w:rPr>
        <w:t xml:space="preserve"> </w:t>
      </w:r>
      <w:r>
        <w:t>bens</w:t>
      </w:r>
      <w:r>
        <w:rPr>
          <w:spacing w:val="-3"/>
        </w:rPr>
        <w:t xml:space="preserve"> </w:t>
      </w:r>
      <w:r>
        <w:t>primários</w:t>
      </w:r>
      <w:r>
        <w:rPr>
          <w:spacing w:val="-4"/>
        </w:rPr>
        <w:t xml:space="preserve"> </w:t>
      </w:r>
      <w:r>
        <w:t>de</w:t>
      </w:r>
      <w:r>
        <w:rPr>
          <w:spacing w:val="-3"/>
        </w:rPr>
        <w:t xml:space="preserve"> </w:t>
      </w:r>
      <w:r>
        <w:rPr>
          <w:spacing w:val="-2"/>
        </w:rPr>
        <w:t>consumo;</w:t>
      </w:r>
    </w:p>
    <w:p w14:paraId="0E420CB7" w14:textId="77777777" w:rsidR="00F336CC" w:rsidRDefault="00A03E16" w:rsidP="00542FED">
      <w:pPr>
        <w:pStyle w:val="PargrafodaLista"/>
        <w:numPr>
          <w:ilvl w:val="0"/>
          <w:numId w:val="29"/>
        </w:numPr>
        <w:tabs>
          <w:tab w:val="left" w:pos="278"/>
        </w:tabs>
        <w:spacing w:before="121"/>
        <w:ind w:right="91" w:firstLine="0"/>
      </w:pPr>
      <w:r>
        <w:t>- agir como filtro natural, tampão e meio de adsorção, degradação e transformação de substâncias químicas e organismos;</w:t>
      </w:r>
    </w:p>
    <w:p w14:paraId="0E420CB8" w14:textId="77777777" w:rsidR="00F336CC" w:rsidRDefault="00A03E16" w:rsidP="00542FED">
      <w:pPr>
        <w:pStyle w:val="PargrafodaLista"/>
        <w:numPr>
          <w:ilvl w:val="0"/>
          <w:numId w:val="29"/>
        </w:numPr>
        <w:tabs>
          <w:tab w:val="left" w:pos="198"/>
        </w:tabs>
        <w:spacing w:before="118"/>
        <w:ind w:left="198" w:hanging="175"/>
      </w:pPr>
      <w:r>
        <w:t>-</w:t>
      </w:r>
      <w:r>
        <w:rPr>
          <w:spacing w:val="-5"/>
        </w:rPr>
        <w:t xml:space="preserve"> </w:t>
      </w:r>
      <w:r>
        <w:t>proteger</w:t>
      </w:r>
      <w:r>
        <w:rPr>
          <w:spacing w:val="-6"/>
        </w:rPr>
        <w:t xml:space="preserve"> </w:t>
      </w:r>
      <w:r>
        <w:t>as</w:t>
      </w:r>
      <w:r>
        <w:rPr>
          <w:spacing w:val="-4"/>
        </w:rPr>
        <w:t xml:space="preserve"> </w:t>
      </w:r>
      <w:r>
        <w:t>águas</w:t>
      </w:r>
      <w:r>
        <w:rPr>
          <w:spacing w:val="-4"/>
        </w:rPr>
        <w:t xml:space="preserve"> </w:t>
      </w:r>
      <w:r>
        <w:t>superficiais</w:t>
      </w:r>
      <w:r>
        <w:rPr>
          <w:spacing w:val="-6"/>
        </w:rPr>
        <w:t xml:space="preserve"> </w:t>
      </w:r>
      <w:r>
        <w:t>e</w:t>
      </w:r>
      <w:r>
        <w:rPr>
          <w:spacing w:val="-5"/>
        </w:rPr>
        <w:t xml:space="preserve"> </w:t>
      </w:r>
      <w:r>
        <w:rPr>
          <w:spacing w:val="-2"/>
        </w:rPr>
        <w:t>subterrâneas;</w:t>
      </w:r>
    </w:p>
    <w:p w14:paraId="0E420CB9" w14:textId="77777777" w:rsidR="00F336CC" w:rsidRDefault="00A03E16" w:rsidP="00542FED">
      <w:pPr>
        <w:pStyle w:val="PargrafodaLista"/>
        <w:numPr>
          <w:ilvl w:val="0"/>
          <w:numId w:val="29"/>
        </w:numPr>
        <w:tabs>
          <w:tab w:val="left" w:pos="252"/>
        </w:tabs>
        <w:ind w:left="252" w:hanging="229"/>
      </w:pPr>
      <w:r>
        <w:t>-</w:t>
      </w:r>
      <w:r>
        <w:rPr>
          <w:spacing w:val="-6"/>
        </w:rPr>
        <w:t xml:space="preserve"> </w:t>
      </w:r>
      <w:r>
        <w:t>servir</w:t>
      </w:r>
      <w:r>
        <w:rPr>
          <w:spacing w:val="-6"/>
        </w:rPr>
        <w:t xml:space="preserve"> </w:t>
      </w:r>
      <w:r>
        <w:t>como</w:t>
      </w:r>
      <w:r>
        <w:rPr>
          <w:spacing w:val="-6"/>
        </w:rPr>
        <w:t xml:space="preserve"> </w:t>
      </w:r>
      <w:r>
        <w:t>fonte</w:t>
      </w:r>
      <w:r>
        <w:rPr>
          <w:spacing w:val="-7"/>
        </w:rPr>
        <w:t xml:space="preserve"> </w:t>
      </w:r>
      <w:r>
        <w:t>de</w:t>
      </w:r>
      <w:r>
        <w:rPr>
          <w:spacing w:val="-6"/>
        </w:rPr>
        <w:t xml:space="preserve"> </w:t>
      </w:r>
      <w:r>
        <w:t>informação</w:t>
      </w:r>
      <w:r>
        <w:rPr>
          <w:spacing w:val="-8"/>
        </w:rPr>
        <w:t xml:space="preserve"> </w:t>
      </w:r>
      <w:r>
        <w:t>quanto</w:t>
      </w:r>
      <w:r>
        <w:rPr>
          <w:spacing w:val="-5"/>
        </w:rPr>
        <w:t xml:space="preserve"> </w:t>
      </w:r>
      <w:r>
        <w:t>ao</w:t>
      </w:r>
      <w:r>
        <w:rPr>
          <w:spacing w:val="-5"/>
        </w:rPr>
        <w:t xml:space="preserve"> </w:t>
      </w:r>
      <w:r>
        <w:t>patrimônio</w:t>
      </w:r>
      <w:r>
        <w:rPr>
          <w:spacing w:val="-6"/>
        </w:rPr>
        <w:t xml:space="preserve"> </w:t>
      </w:r>
      <w:r>
        <w:t>natural,</w:t>
      </w:r>
      <w:r>
        <w:rPr>
          <w:spacing w:val="-9"/>
        </w:rPr>
        <w:t xml:space="preserve"> </w:t>
      </w:r>
      <w:r>
        <w:t>histórico</w:t>
      </w:r>
      <w:r>
        <w:rPr>
          <w:spacing w:val="-7"/>
        </w:rPr>
        <w:t xml:space="preserve"> </w:t>
      </w:r>
      <w:r>
        <w:t>e</w:t>
      </w:r>
      <w:r>
        <w:rPr>
          <w:spacing w:val="-5"/>
        </w:rPr>
        <w:t xml:space="preserve"> </w:t>
      </w:r>
      <w:r>
        <w:rPr>
          <w:spacing w:val="-2"/>
        </w:rPr>
        <w:t>cultural;</w:t>
      </w:r>
    </w:p>
    <w:p w14:paraId="0E420CBA" w14:textId="77777777" w:rsidR="00F336CC" w:rsidRDefault="00A03E16" w:rsidP="00542FED">
      <w:pPr>
        <w:pStyle w:val="PargrafodaLista"/>
        <w:numPr>
          <w:ilvl w:val="0"/>
          <w:numId w:val="29"/>
        </w:numPr>
        <w:tabs>
          <w:tab w:val="left" w:pos="307"/>
        </w:tabs>
        <w:spacing w:before="121"/>
        <w:ind w:left="307" w:hanging="284"/>
      </w:pPr>
      <w:r>
        <w:t>-</w:t>
      </w:r>
      <w:r>
        <w:rPr>
          <w:spacing w:val="-9"/>
        </w:rPr>
        <w:t xml:space="preserve"> </w:t>
      </w:r>
      <w:r>
        <w:t>constituir</w:t>
      </w:r>
      <w:r>
        <w:rPr>
          <w:spacing w:val="-8"/>
        </w:rPr>
        <w:t xml:space="preserve"> </w:t>
      </w:r>
      <w:r>
        <w:t>fonte</w:t>
      </w:r>
      <w:r>
        <w:rPr>
          <w:spacing w:val="-9"/>
        </w:rPr>
        <w:t xml:space="preserve"> </w:t>
      </w:r>
      <w:r>
        <w:t>de</w:t>
      </w:r>
      <w:r>
        <w:rPr>
          <w:spacing w:val="-8"/>
        </w:rPr>
        <w:t xml:space="preserve"> </w:t>
      </w:r>
      <w:r>
        <w:t>recursos</w:t>
      </w:r>
      <w:r>
        <w:rPr>
          <w:spacing w:val="-11"/>
        </w:rPr>
        <w:t xml:space="preserve"> </w:t>
      </w:r>
      <w:r>
        <w:t>minerais;</w:t>
      </w:r>
      <w:r>
        <w:rPr>
          <w:spacing w:val="-11"/>
        </w:rPr>
        <w:t xml:space="preserve"> </w:t>
      </w:r>
      <w:r>
        <w:rPr>
          <w:spacing w:val="-10"/>
        </w:rPr>
        <w:t>e</w:t>
      </w:r>
    </w:p>
    <w:p w14:paraId="0E420CBB" w14:textId="77777777" w:rsidR="00F336CC" w:rsidRDefault="00A03E16" w:rsidP="00542FED">
      <w:pPr>
        <w:pStyle w:val="PargrafodaLista"/>
        <w:numPr>
          <w:ilvl w:val="0"/>
          <w:numId w:val="29"/>
        </w:numPr>
        <w:tabs>
          <w:tab w:val="left" w:pos="368"/>
        </w:tabs>
        <w:ind w:right="92" w:firstLine="0"/>
      </w:pPr>
      <w:r>
        <w:t>- servir como meio básico para a ocupação territorial e para práticas recreacionais e propiciar outros usos públicos e econômicos.</w:t>
      </w:r>
    </w:p>
    <w:p w14:paraId="0E420CBC" w14:textId="77777777" w:rsidR="00F336CC" w:rsidRDefault="00F336CC" w:rsidP="00542FED">
      <w:pPr>
        <w:pStyle w:val="PargrafodaLista"/>
        <w:sectPr w:rsidR="00F336CC">
          <w:headerReference w:type="default" r:id="rId11"/>
          <w:footerReference w:type="default" r:id="rId12"/>
          <w:type w:val="continuous"/>
          <w:pgSz w:w="11910" w:h="16840"/>
          <w:pgMar w:top="1640" w:right="992" w:bottom="280" w:left="1417" w:header="720" w:footer="720" w:gutter="0"/>
          <w:cols w:space="720"/>
        </w:sectPr>
      </w:pPr>
    </w:p>
    <w:p w14:paraId="0E420CBD" w14:textId="77777777" w:rsidR="00F336CC" w:rsidRDefault="00A03E16" w:rsidP="00542FED">
      <w:pPr>
        <w:pStyle w:val="Corpodetexto"/>
        <w:spacing w:before="43"/>
        <w:ind w:right="90"/>
      </w:pPr>
      <w:r>
        <w:lastRenderedPageBreak/>
        <w:t>Art.</w:t>
      </w:r>
      <w:r>
        <w:rPr>
          <w:spacing w:val="-3"/>
        </w:rPr>
        <w:t xml:space="preserve"> </w:t>
      </w:r>
      <w:r>
        <w:t>5º</w:t>
      </w:r>
      <w:r>
        <w:rPr>
          <w:spacing w:val="-2"/>
        </w:rPr>
        <w:t xml:space="preserve"> </w:t>
      </w:r>
      <w:r>
        <w:t>Os</w:t>
      </w:r>
      <w:r>
        <w:rPr>
          <w:spacing w:val="-3"/>
        </w:rPr>
        <w:t xml:space="preserve"> </w:t>
      </w:r>
      <w:r>
        <w:t>critérios</w:t>
      </w:r>
      <w:r>
        <w:rPr>
          <w:spacing w:val="-3"/>
        </w:rPr>
        <w:t xml:space="preserve"> </w:t>
      </w:r>
      <w:r>
        <w:t>para</w:t>
      </w:r>
      <w:r>
        <w:rPr>
          <w:spacing w:val="-7"/>
        </w:rPr>
        <w:t xml:space="preserve"> </w:t>
      </w:r>
      <w:r>
        <w:t>o</w:t>
      </w:r>
      <w:r>
        <w:rPr>
          <w:spacing w:val="-4"/>
        </w:rPr>
        <w:t xml:space="preserve"> </w:t>
      </w:r>
      <w:r>
        <w:t>gerenciamento</w:t>
      </w:r>
      <w:r>
        <w:rPr>
          <w:spacing w:val="-4"/>
        </w:rPr>
        <w:t xml:space="preserve"> </w:t>
      </w:r>
      <w:r>
        <w:t>ambiental</w:t>
      </w:r>
      <w:r>
        <w:rPr>
          <w:spacing w:val="-3"/>
        </w:rPr>
        <w:t xml:space="preserve"> </w:t>
      </w:r>
      <w:r>
        <w:t>de áreas</w:t>
      </w:r>
      <w:r>
        <w:rPr>
          <w:spacing w:val="-5"/>
        </w:rPr>
        <w:t xml:space="preserve"> </w:t>
      </w:r>
      <w:r>
        <w:t>contaminadas</w:t>
      </w:r>
      <w:r>
        <w:rPr>
          <w:spacing w:val="-5"/>
        </w:rPr>
        <w:t xml:space="preserve"> </w:t>
      </w:r>
      <w:r>
        <w:t>abrangem</w:t>
      </w:r>
      <w:r>
        <w:rPr>
          <w:spacing w:val="-6"/>
        </w:rPr>
        <w:t xml:space="preserve"> </w:t>
      </w:r>
      <w:r>
        <w:t>o</w:t>
      </w:r>
      <w:r>
        <w:rPr>
          <w:spacing w:val="-4"/>
        </w:rPr>
        <w:t xml:space="preserve"> </w:t>
      </w:r>
      <w:r>
        <w:t>solo</w:t>
      </w:r>
      <w:r>
        <w:rPr>
          <w:spacing w:val="-4"/>
        </w:rPr>
        <w:t xml:space="preserve"> </w:t>
      </w:r>
      <w:r>
        <w:t>e</w:t>
      </w:r>
      <w:r>
        <w:rPr>
          <w:spacing w:val="-5"/>
        </w:rPr>
        <w:t xml:space="preserve"> </w:t>
      </w:r>
      <w:r>
        <w:t>o</w:t>
      </w:r>
      <w:r>
        <w:rPr>
          <w:spacing w:val="-3"/>
        </w:rPr>
        <w:t xml:space="preserve"> </w:t>
      </w:r>
      <w:r>
        <w:t>subsolo, com todos seus componentes sólidos, líquidos e gasosos, a água subterrânea e os bens a proteger atingidos ou potencialmente atingidos por uma contaminação.</w:t>
      </w:r>
    </w:p>
    <w:p w14:paraId="0E420CBE" w14:textId="77777777" w:rsidR="00F336CC" w:rsidRPr="009470BF" w:rsidRDefault="00A03E16" w:rsidP="00542FED">
      <w:pPr>
        <w:pStyle w:val="Corpodetexto"/>
        <w:spacing w:before="120"/>
        <w:ind w:right="89"/>
        <w:rPr>
          <w:color w:val="FF0000"/>
        </w:rPr>
      </w:pPr>
      <w:commentRangeStart w:id="3"/>
      <w:r w:rsidRPr="009470BF">
        <w:rPr>
          <w:color w:val="FF0000"/>
        </w:rPr>
        <w:t>Art.</w:t>
      </w:r>
      <w:r w:rsidRPr="009470BF">
        <w:rPr>
          <w:color w:val="FF0000"/>
          <w:spacing w:val="-1"/>
        </w:rPr>
        <w:t xml:space="preserve"> </w:t>
      </w:r>
      <w:r w:rsidRPr="009470BF">
        <w:rPr>
          <w:color w:val="FF0000"/>
        </w:rPr>
        <w:t>6º</w:t>
      </w:r>
      <w:r w:rsidRPr="009470BF">
        <w:rPr>
          <w:color w:val="FF0000"/>
          <w:spacing w:val="-1"/>
        </w:rPr>
        <w:t xml:space="preserve"> </w:t>
      </w:r>
      <w:r w:rsidRPr="009470BF">
        <w:rPr>
          <w:color w:val="FF0000"/>
        </w:rPr>
        <w:t>Os</w:t>
      </w:r>
      <w:r w:rsidRPr="009470BF">
        <w:rPr>
          <w:color w:val="FF0000"/>
          <w:spacing w:val="-1"/>
        </w:rPr>
        <w:t xml:space="preserve"> </w:t>
      </w:r>
      <w:r w:rsidRPr="009470BF">
        <w:rPr>
          <w:color w:val="FF0000"/>
        </w:rPr>
        <w:t>critérios</w:t>
      </w:r>
      <w:r w:rsidRPr="009470BF">
        <w:rPr>
          <w:color w:val="FF0000"/>
          <w:spacing w:val="-1"/>
        </w:rPr>
        <w:t xml:space="preserve"> </w:t>
      </w:r>
      <w:r w:rsidRPr="009470BF">
        <w:rPr>
          <w:color w:val="FF0000"/>
        </w:rPr>
        <w:t>para</w:t>
      </w:r>
      <w:r w:rsidRPr="009470BF">
        <w:rPr>
          <w:color w:val="FF0000"/>
          <w:spacing w:val="-4"/>
        </w:rPr>
        <w:t xml:space="preserve"> </w:t>
      </w:r>
      <w:r w:rsidRPr="009470BF">
        <w:rPr>
          <w:color w:val="FF0000"/>
        </w:rPr>
        <w:t>prevenção,</w:t>
      </w:r>
      <w:r w:rsidRPr="009470BF">
        <w:rPr>
          <w:color w:val="FF0000"/>
          <w:spacing w:val="-4"/>
        </w:rPr>
        <w:t xml:space="preserve"> </w:t>
      </w:r>
      <w:r w:rsidRPr="009470BF">
        <w:rPr>
          <w:color w:val="FF0000"/>
        </w:rPr>
        <w:t>proteção</w:t>
      </w:r>
      <w:r w:rsidRPr="009470BF">
        <w:rPr>
          <w:color w:val="FF0000"/>
          <w:spacing w:val="-2"/>
        </w:rPr>
        <w:t xml:space="preserve"> </w:t>
      </w:r>
      <w:r w:rsidRPr="009470BF">
        <w:rPr>
          <w:color w:val="FF0000"/>
        </w:rPr>
        <w:t>e</w:t>
      </w:r>
      <w:r w:rsidRPr="009470BF">
        <w:rPr>
          <w:color w:val="FF0000"/>
          <w:spacing w:val="-3"/>
        </w:rPr>
        <w:t xml:space="preserve"> </w:t>
      </w:r>
      <w:r w:rsidRPr="009470BF">
        <w:rPr>
          <w:color w:val="FF0000"/>
        </w:rPr>
        <w:t>controle</w:t>
      </w:r>
      <w:r w:rsidRPr="009470BF">
        <w:rPr>
          <w:color w:val="FF0000"/>
          <w:spacing w:val="-1"/>
        </w:rPr>
        <w:t xml:space="preserve"> </w:t>
      </w:r>
      <w:r w:rsidRPr="009470BF">
        <w:rPr>
          <w:color w:val="FF0000"/>
        </w:rPr>
        <w:t>da</w:t>
      </w:r>
      <w:r w:rsidRPr="009470BF">
        <w:rPr>
          <w:color w:val="FF0000"/>
          <w:spacing w:val="-1"/>
        </w:rPr>
        <w:t xml:space="preserve"> </w:t>
      </w:r>
      <w:r w:rsidRPr="009470BF">
        <w:rPr>
          <w:color w:val="FF0000"/>
        </w:rPr>
        <w:t>qualidade</w:t>
      </w:r>
      <w:r w:rsidRPr="009470BF">
        <w:rPr>
          <w:color w:val="FF0000"/>
          <w:spacing w:val="-3"/>
        </w:rPr>
        <w:t xml:space="preserve"> </w:t>
      </w:r>
      <w:r w:rsidRPr="009470BF">
        <w:rPr>
          <w:color w:val="FF0000"/>
        </w:rPr>
        <w:t>das</w:t>
      </w:r>
      <w:r w:rsidRPr="009470BF">
        <w:rPr>
          <w:color w:val="FF0000"/>
          <w:spacing w:val="-1"/>
        </w:rPr>
        <w:t xml:space="preserve"> </w:t>
      </w:r>
      <w:r w:rsidRPr="009470BF">
        <w:rPr>
          <w:color w:val="FF0000"/>
        </w:rPr>
        <w:t>águas</w:t>
      </w:r>
      <w:r w:rsidRPr="009470BF">
        <w:rPr>
          <w:color w:val="FF0000"/>
          <w:spacing w:val="-4"/>
        </w:rPr>
        <w:t xml:space="preserve"> </w:t>
      </w:r>
      <w:r w:rsidRPr="009470BF">
        <w:rPr>
          <w:color w:val="FF0000"/>
        </w:rPr>
        <w:t>subterrâneas</w:t>
      </w:r>
      <w:r w:rsidRPr="009470BF">
        <w:rPr>
          <w:color w:val="FF0000"/>
          <w:spacing w:val="-3"/>
        </w:rPr>
        <w:t xml:space="preserve"> </w:t>
      </w:r>
      <w:r w:rsidRPr="009470BF">
        <w:rPr>
          <w:color w:val="FF0000"/>
        </w:rPr>
        <w:t>observarão a legislação específica.</w:t>
      </w:r>
      <w:commentRangeEnd w:id="3"/>
      <w:r w:rsidR="00C27087" w:rsidRPr="009470BF">
        <w:rPr>
          <w:rStyle w:val="Refdecomentrio"/>
          <w:color w:val="FF0000"/>
          <w:sz w:val="22"/>
          <w:szCs w:val="22"/>
        </w:rPr>
        <w:commentReference w:id="3"/>
      </w:r>
    </w:p>
    <w:p w14:paraId="0E420CBF" w14:textId="655E628F" w:rsidR="00F336CC" w:rsidRDefault="00A03E16" w:rsidP="00542FED">
      <w:pPr>
        <w:pStyle w:val="Corpodetexto"/>
        <w:ind w:right="90"/>
      </w:pPr>
      <w:r>
        <w:t>Art.</w:t>
      </w:r>
      <w:r>
        <w:rPr>
          <w:spacing w:val="-6"/>
        </w:rPr>
        <w:t xml:space="preserve"> </w:t>
      </w:r>
      <w:r>
        <w:t>7º</w:t>
      </w:r>
      <w:r>
        <w:rPr>
          <w:spacing w:val="-8"/>
        </w:rPr>
        <w:t xml:space="preserve"> </w:t>
      </w:r>
      <w:commentRangeStart w:id="4"/>
      <w:r w:rsidRPr="00C27087">
        <w:rPr>
          <w:strike/>
          <w:color w:val="FF0000"/>
        </w:rPr>
        <w:t>Para</w:t>
      </w:r>
      <w:r w:rsidRPr="00C27087">
        <w:rPr>
          <w:strike/>
          <w:color w:val="FF0000"/>
          <w:spacing w:val="-6"/>
        </w:rPr>
        <w:t xml:space="preserve"> </w:t>
      </w:r>
      <w:r w:rsidRPr="00C27087">
        <w:rPr>
          <w:strike/>
          <w:color w:val="FF0000"/>
        </w:rPr>
        <w:t>os</w:t>
      </w:r>
      <w:r w:rsidRPr="00C27087">
        <w:rPr>
          <w:strike/>
          <w:color w:val="FF0000"/>
          <w:spacing w:val="-8"/>
        </w:rPr>
        <w:t xml:space="preserve"> </w:t>
      </w:r>
      <w:r w:rsidRPr="00C27087">
        <w:rPr>
          <w:strike/>
          <w:color w:val="FF0000"/>
        </w:rPr>
        <w:t>fins</w:t>
      </w:r>
      <w:r w:rsidRPr="00C27087">
        <w:rPr>
          <w:strike/>
          <w:color w:val="FF0000"/>
          <w:spacing w:val="-6"/>
        </w:rPr>
        <w:t xml:space="preserve"> </w:t>
      </w:r>
      <w:r w:rsidRPr="00C27087">
        <w:rPr>
          <w:strike/>
          <w:color w:val="FF0000"/>
        </w:rPr>
        <w:t>a</w:t>
      </w:r>
      <w:r w:rsidRPr="00C27087">
        <w:rPr>
          <w:strike/>
          <w:color w:val="FF0000"/>
          <w:spacing w:val="-6"/>
        </w:rPr>
        <w:t xml:space="preserve"> </w:t>
      </w:r>
      <w:r w:rsidRPr="00C27087">
        <w:rPr>
          <w:strike/>
          <w:color w:val="FF0000"/>
        </w:rPr>
        <w:t>que</w:t>
      </w:r>
      <w:r w:rsidRPr="00C27087">
        <w:rPr>
          <w:strike/>
          <w:color w:val="FF0000"/>
          <w:spacing w:val="-6"/>
        </w:rPr>
        <w:t xml:space="preserve"> </w:t>
      </w:r>
      <w:r w:rsidRPr="00C27087">
        <w:rPr>
          <w:strike/>
          <w:color w:val="FF0000"/>
        </w:rPr>
        <w:t>se</w:t>
      </w:r>
      <w:r w:rsidRPr="00C27087">
        <w:rPr>
          <w:strike/>
          <w:color w:val="FF0000"/>
          <w:spacing w:val="-8"/>
        </w:rPr>
        <w:t xml:space="preserve"> </w:t>
      </w:r>
      <w:r w:rsidRPr="00C27087">
        <w:rPr>
          <w:strike/>
          <w:color w:val="FF0000"/>
        </w:rPr>
        <w:t>refere</w:t>
      </w:r>
      <w:r w:rsidRPr="00C27087">
        <w:rPr>
          <w:strike/>
          <w:color w:val="FF0000"/>
          <w:spacing w:val="-6"/>
        </w:rPr>
        <w:t xml:space="preserve"> </w:t>
      </w:r>
      <w:r w:rsidRPr="00C27087">
        <w:rPr>
          <w:strike/>
          <w:color w:val="FF0000"/>
        </w:rPr>
        <w:t>esta</w:t>
      </w:r>
      <w:r w:rsidRPr="00C27087">
        <w:rPr>
          <w:strike/>
          <w:color w:val="FF0000"/>
          <w:spacing w:val="-6"/>
        </w:rPr>
        <w:t xml:space="preserve"> </w:t>
      </w:r>
      <w:r w:rsidR="00E46E33" w:rsidRPr="00C27087">
        <w:rPr>
          <w:strike/>
          <w:color w:val="FF0000"/>
          <w:spacing w:val="-6"/>
        </w:rPr>
        <w:t xml:space="preserve">desta </w:t>
      </w:r>
      <w:r w:rsidRPr="00C27087">
        <w:rPr>
          <w:strike/>
          <w:color w:val="FF0000"/>
        </w:rPr>
        <w:t>Resoluçã</w:t>
      </w:r>
      <w:r w:rsidRPr="007D48D1">
        <w:rPr>
          <w:strike/>
          <w:color w:val="FF0000"/>
        </w:rPr>
        <w:t>o</w:t>
      </w:r>
      <w:commentRangeEnd w:id="4"/>
      <w:r w:rsidR="00784245" w:rsidRPr="007D48D1">
        <w:rPr>
          <w:rStyle w:val="Refdecomentrio"/>
          <w:strike/>
          <w:color w:val="FF0000"/>
          <w:sz w:val="22"/>
          <w:szCs w:val="22"/>
        </w:rPr>
        <w:commentReference w:id="4"/>
      </w:r>
      <w:r w:rsidR="00E46E33" w:rsidRPr="007D48D1">
        <w:rPr>
          <w:strike/>
          <w:color w:val="FF0000"/>
        </w:rPr>
        <w:t>,</w:t>
      </w:r>
      <w:r w:rsidRPr="007D48D1">
        <w:rPr>
          <w:color w:val="FF0000"/>
          <w:spacing w:val="-8"/>
        </w:rPr>
        <w:t xml:space="preserve"> </w:t>
      </w:r>
      <w:r>
        <w:t>são</w:t>
      </w:r>
      <w:r>
        <w:rPr>
          <w:spacing w:val="-8"/>
        </w:rPr>
        <w:t xml:space="preserve"> </w:t>
      </w:r>
      <w:r>
        <w:t>consideradas</w:t>
      </w:r>
      <w:r>
        <w:rPr>
          <w:spacing w:val="-6"/>
        </w:rPr>
        <w:t xml:space="preserve"> </w:t>
      </w:r>
      <w:r>
        <w:t>Atividades</w:t>
      </w:r>
      <w:r>
        <w:rPr>
          <w:spacing w:val="-5"/>
        </w:rPr>
        <w:t xml:space="preserve"> </w:t>
      </w:r>
      <w:r>
        <w:t>Potencialmente</w:t>
      </w:r>
      <w:r>
        <w:rPr>
          <w:spacing w:val="-6"/>
        </w:rPr>
        <w:t xml:space="preserve"> </w:t>
      </w:r>
      <w:r>
        <w:t>Geradoras de Áreas Contaminadas todas aquelas listadas no Anexo I.</w:t>
      </w:r>
    </w:p>
    <w:p w14:paraId="0E420CC0" w14:textId="535BFF41" w:rsidR="00F336CC" w:rsidRDefault="00A03E16" w:rsidP="00542FED">
      <w:pPr>
        <w:pStyle w:val="Corpodetexto"/>
        <w:spacing w:before="118"/>
      </w:pPr>
      <w:r>
        <w:t>Parágrafo</w:t>
      </w:r>
      <w:r>
        <w:rPr>
          <w:spacing w:val="-7"/>
        </w:rPr>
        <w:t xml:space="preserve"> </w:t>
      </w:r>
      <w:r>
        <w:t>único</w:t>
      </w:r>
      <w:r w:rsidR="00E46E33" w:rsidRPr="00E46E33">
        <w:rPr>
          <w:color w:val="00B050"/>
        </w:rPr>
        <w:t>.</w:t>
      </w:r>
      <w:r>
        <w:rPr>
          <w:spacing w:val="-8"/>
        </w:rPr>
        <w:t xml:space="preserve"> </w:t>
      </w:r>
      <w:r w:rsidRPr="00E46E33">
        <w:rPr>
          <w:b/>
          <w:bCs/>
          <w:color w:val="FF0000"/>
        </w:rPr>
        <w:t>-</w:t>
      </w:r>
      <w:r>
        <w:rPr>
          <w:spacing w:val="-7"/>
        </w:rPr>
        <w:t xml:space="preserve"> </w:t>
      </w:r>
      <w:r>
        <w:t>Outras</w:t>
      </w:r>
      <w:r>
        <w:rPr>
          <w:spacing w:val="-10"/>
        </w:rPr>
        <w:t xml:space="preserve"> </w:t>
      </w:r>
      <w:r>
        <w:t>atividades</w:t>
      </w:r>
      <w:r>
        <w:rPr>
          <w:spacing w:val="-6"/>
        </w:rPr>
        <w:t xml:space="preserve"> </w:t>
      </w:r>
      <w:r>
        <w:t>podem</w:t>
      </w:r>
      <w:r>
        <w:rPr>
          <w:spacing w:val="-8"/>
        </w:rPr>
        <w:t xml:space="preserve"> </w:t>
      </w:r>
      <w:r>
        <w:t>ser</w:t>
      </w:r>
      <w:r>
        <w:rPr>
          <w:spacing w:val="-10"/>
        </w:rPr>
        <w:t xml:space="preserve"> </w:t>
      </w:r>
      <w:r>
        <w:t>incluídas</w:t>
      </w:r>
      <w:r>
        <w:rPr>
          <w:spacing w:val="-7"/>
        </w:rPr>
        <w:t xml:space="preserve"> </w:t>
      </w:r>
      <w:r>
        <w:t>a</w:t>
      </w:r>
      <w:r>
        <w:rPr>
          <w:spacing w:val="-7"/>
        </w:rPr>
        <w:t xml:space="preserve"> </w:t>
      </w:r>
      <w:r>
        <w:t>critério</w:t>
      </w:r>
      <w:r>
        <w:rPr>
          <w:spacing w:val="-9"/>
        </w:rPr>
        <w:t xml:space="preserve"> </w:t>
      </w:r>
      <w:r>
        <w:t>do</w:t>
      </w:r>
      <w:r>
        <w:rPr>
          <w:spacing w:val="-9"/>
        </w:rPr>
        <w:t xml:space="preserve"> </w:t>
      </w:r>
      <w:r>
        <w:t>órgão</w:t>
      </w:r>
      <w:r>
        <w:rPr>
          <w:spacing w:val="-6"/>
        </w:rPr>
        <w:t xml:space="preserve"> </w:t>
      </w:r>
      <w:r>
        <w:t>ambiental</w:t>
      </w:r>
      <w:r>
        <w:rPr>
          <w:spacing w:val="-7"/>
        </w:rPr>
        <w:t xml:space="preserve"> </w:t>
      </w:r>
      <w:r>
        <w:rPr>
          <w:spacing w:val="-2"/>
        </w:rPr>
        <w:t>competente.</w:t>
      </w:r>
    </w:p>
    <w:p w14:paraId="0E420CC1" w14:textId="77777777" w:rsidR="00F336CC" w:rsidRPr="00E87937" w:rsidRDefault="00A03E16" w:rsidP="00542FED">
      <w:pPr>
        <w:pStyle w:val="Corpodetexto"/>
        <w:spacing w:before="120"/>
        <w:ind w:right="93"/>
        <w:rPr>
          <w:color w:val="000000" w:themeColor="text1"/>
        </w:rPr>
      </w:pPr>
      <w:r w:rsidRPr="00E87937">
        <w:rPr>
          <w:color w:val="000000" w:themeColor="text1"/>
        </w:rPr>
        <w:t>Art. 8º São considerados responsáveis legais e solidários pela prevenção, identificação e reabilitação de uma área contaminada:</w:t>
      </w:r>
    </w:p>
    <w:p w14:paraId="0E420CC2" w14:textId="77777777" w:rsidR="00F336CC" w:rsidRPr="00E87937" w:rsidRDefault="00A03E16" w:rsidP="00542FED">
      <w:pPr>
        <w:pStyle w:val="PargrafodaLista"/>
        <w:numPr>
          <w:ilvl w:val="0"/>
          <w:numId w:val="28"/>
        </w:numPr>
        <w:tabs>
          <w:tab w:val="left" w:pos="128"/>
        </w:tabs>
        <w:spacing w:before="121"/>
        <w:ind w:left="128" w:hanging="105"/>
        <w:rPr>
          <w:color w:val="000000" w:themeColor="text1"/>
        </w:rPr>
      </w:pPr>
      <w:r w:rsidRPr="00E87937">
        <w:rPr>
          <w:color w:val="000000" w:themeColor="text1"/>
        </w:rPr>
        <w:t>-</w:t>
      </w:r>
      <w:r w:rsidRPr="00E87937">
        <w:rPr>
          <w:color w:val="000000" w:themeColor="text1"/>
          <w:spacing w:val="-5"/>
        </w:rPr>
        <w:t xml:space="preserve"> </w:t>
      </w:r>
      <w:r w:rsidRPr="00E87937">
        <w:rPr>
          <w:color w:val="000000" w:themeColor="text1"/>
        </w:rPr>
        <w:t>o</w:t>
      </w:r>
      <w:r w:rsidRPr="00E87937">
        <w:rPr>
          <w:color w:val="000000" w:themeColor="text1"/>
          <w:spacing w:val="-4"/>
        </w:rPr>
        <w:t xml:space="preserve"> </w:t>
      </w:r>
      <w:r w:rsidRPr="00E87937">
        <w:rPr>
          <w:color w:val="000000" w:themeColor="text1"/>
        </w:rPr>
        <w:t>causador</w:t>
      </w:r>
      <w:r w:rsidRPr="00E87937">
        <w:rPr>
          <w:color w:val="000000" w:themeColor="text1"/>
          <w:spacing w:val="-4"/>
        </w:rPr>
        <w:t xml:space="preserve"> </w:t>
      </w:r>
      <w:r w:rsidRPr="00E87937">
        <w:rPr>
          <w:color w:val="000000" w:themeColor="text1"/>
        </w:rPr>
        <w:t>da</w:t>
      </w:r>
      <w:r w:rsidRPr="00E87937">
        <w:rPr>
          <w:color w:val="000000" w:themeColor="text1"/>
          <w:spacing w:val="-5"/>
        </w:rPr>
        <w:t xml:space="preserve"> </w:t>
      </w:r>
      <w:r w:rsidRPr="00E87937">
        <w:rPr>
          <w:color w:val="000000" w:themeColor="text1"/>
        </w:rPr>
        <w:t>contaminação</w:t>
      </w:r>
      <w:r w:rsidRPr="00E87937">
        <w:rPr>
          <w:color w:val="000000" w:themeColor="text1"/>
          <w:spacing w:val="-4"/>
        </w:rPr>
        <w:t xml:space="preserve"> </w:t>
      </w:r>
      <w:r w:rsidRPr="00E87937">
        <w:rPr>
          <w:color w:val="000000" w:themeColor="text1"/>
        </w:rPr>
        <w:t>e</w:t>
      </w:r>
      <w:r w:rsidRPr="00E87937">
        <w:rPr>
          <w:color w:val="000000" w:themeColor="text1"/>
          <w:spacing w:val="-6"/>
        </w:rPr>
        <w:t xml:space="preserve"> </w:t>
      </w:r>
      <w:r w:rsidRPr="00E87937">
        <w:rPr>
          <w:color w:val="000000" w:themeColor="text1"/>
        </w:rPr>
        <w:t>seus</w:t>
      </w:r>
      <w:r w:rsidRPr="00E87937">
        <w:rPr>
          <w:color w:val="000000" w:themeColor="text1"/>
          <w:spacing w:val="-7"/>
        </w:rPr>
        <w:t xml:space="preserve"> </w:t>
      </w:r>
      <w:r w:rsidRPr="00E87937">
        <w:rPr>
          <w:color w:val="000000" w:themeColor="text1"/>
          <w:spacing w:val="-2"/>
        </w:rPr>
        <w:t>sucessores;</w:t>
      </w:r>
    </w:p>
    <w:p w14:paraId="0E420CC3" w14:textId="77777777" w:rsidR="00F336CC" w:rsidRPr="00E87937" w:rsidRDefault="00A03E16" w:rsidP="00542FED">
      <w:pPr>
        <w:pStyle w:val="PargrafodaLista"/>
        <w:numPr>
          <w:ilvl w:val="0"/>
          <w:numId w:val="28"/>
        </w:numPr>
        <w:tabs>
          <w:tab w:val="left" w:pos="183"/>
        </w:tabs>
        <w:spacing w:before="121"/>
        <w:ind w:left="183" w:hanging="160"/>
        <w:rPr>
          <w:color w:val="000000" w:themeColor="text1"/>
        </w:rPr>
      </w:pPr>
      <w:r w:rsidRPr="00E87937">
        <w:rPr>
          <w:color w:val="000000" w:themeColor="text1"/>
        </w:rPr>
        <w:t>-</w:t>
      </w:r>
      <w:r w:rsidRPr="00E87937">
        <w:rPr>
          <w:color w:val="000000" w:themeColor="text1"/>
          <w:spacing w:val="-6"/>
        </w:rPr>
        <w:t xml:space="preserve"> </w:t>
      </w:r>
      <w:r w:rsidRPr="00E87937">
        <w:rPr>
          <w:color w:val="000000" w:themeColor="text1"/>
        </w:rPr>
        <w:t>o</w:t>
      </w:r>
      <w:r w:rsidRPr="00E87937">
        <w:rPr>
          <w:color w:val="000000" w:themeColor="text1"/>
          <w:spacing w:val="-3"/>
        </w:rPr>
        <w:t xml:space="preserve"> </w:t>
      </w:r>
      <w:r w:rsidRPr="00E87937">
        <w:rPr>
          <w:color w:val="000000" w:themeColor="text1"/>
        </w:rPr>
        <w:t>proprietário</w:t>
      </w:r>
      <w:r w:rsidRPr="00E87937">
        <w:rPr>
          <w:color w:val="000000" w:themeColor="text1"/>
          <w:spacing w:val="-3"/>
        </w:rPr>
        <w:t xml:space="preserve"> </w:t>
      </w:r>
      <w:r w:rsidRPr="00E87937">
        <w:rPr>
          <w:color w:val="000000" w:themeColor="text1"/>
        </w:rPr>
        <w:t>da</w:t>
      </w:r>
      <w:r w:rsidRPr="00E87937">
        <w:rPr>
          <w:color w:val="000000" w:themeColor="text1"/>
          <w:spacing w:val="-6"/>
        </w:rPr>
        <w:t xml:space="preserve"> </w:t>
      </w:r>
      <w:r w:rsidRPr="00E87937">
        <w:rPr>
          <w:color w:val="000000" w:themeColor="text1"/>
          <w:spacing w:val="-4"/>
        </w:rPr>
        <w:t>área;</w:t>
      </w:r>
    </w:p>
    <w:p w14:paraId="0E420CC4" w14:textId="77777777" w:rsidR="00F336CC" w:rsidRPr="00E87937" w:rsidRDefault="00A03E16" w:rsidP="00542FED">
      <w:pPr>
        <w:pStyle w:val="PargrafodaLista"/>
        <w:numPr>
          <w:ilvl w:val="0"/>
          <w:numId w:val="28"/>
        </w:numPr>
        <w:tabs>
          <w:tab w:val="left" w:pos="237"/>
        </w:tabs>
        <w:ind w:left="237" w:hanging="214"/>
        <w:rPr>
          <w:color w:val="000000" w:themeColor="text1"/>
        </w:rPr>
      </w:pPr>
      <w:r w:rsidRPr="00E87937">
        <w:rPr>
          <w:color w:val="000000" w:themeColor="text1"/>
        </w:rPr>
        <w:t>- o</w:t>
      </w:r>
      <w:r w:rsidRPr="00E87937">
        <w:rPr>
          <w:color w:val="000000" w:themeColor="text1"/>
          <w:spacing w:val="1"/>
        </w:rPr>
        <w:t xml:space="preserve"> </w:t>
      </w:r>
      <w:r w:rsidRPr="00E87937">
        <w:rPr>
          <w:color w:val="000000" w:themeColor="text1"/>
          <w:spacing w:val="-2"/>
        </w:rPr>
        <w:t>superficiário;</w:t>
      </w:r>
    </w:p>
    <w:p w14:paraId="0E420CC5" w14:textId="47C2FCF6" w:rsidR="00F336CC" w:rsidRPr="00E87937" w:rsidRDefault="00A03E16" w:rsidP="00542FED">
      <w:pPr>
        <w:pStyle w:val="PargrafodaLista"/>
        <w:numPr>
          <w:ilvl w:val="0"/>
          <w:numId w:val="28"/>
        </w:numPr>
        <w:tabs>
          <w:tab w:val="left" w:pos="252"/>
        </w:tabs>
        <w:ind w:left="252" w:hanging="229"/>
        <w:rPr>
          <w:color w:val="000000" w:themeColor="text1"/>
        </w:rPr>
      </w:pPr>
      <w:r w:rsidRPr="00E87937">
        <w:rPr>
          <w:color w:val="000000" w:themeColor="text1"/>
        </w:rPr>
        <w:t>-</w:t>
      </w:r>
      <w:r w:rsidRPr="00E87937">
        <w:rPr>
          <w:color w:val="000000" w:themeColor="text1"/>
          <w:spacing w:val="-4"/>
        </w:rPr>
        <w:t xml:space="preserve"> </w:t>
      </w:r>
      <w:r w:rsidRPr="00E87937">
        <w:rPr>
          <w:color w:val="000000" w:themeColor="text1"/>
        </w:rPr>
        <w:t>o</w:t>
      </w:r>
      <w:r w:rsidRPr="00E87937">
        <w:rPr>
          <w:color w:val="000000" w:themeColor="text1"/>
          <w:spacing w:val="-2"/>
        </w:rPr>
        <w:t xml:space="preserve"> </w:t>
      </w:r>
      <w:r w:rsidRPr="00E87937">
        <w:rPr>
          <w:color w:val="000000" w:themeColor="text1"/>
        </w:rPr>
        <w:t>detentor</w:t>
      </w:r>
      <w:r w:rsidRPr="00E87937">
        <w:rPr>
          <w:color w:val="000000" w:themeColor="text1"/>
          <w:spacing w:val="-7"/>
        </w:rPr>
        <w:t xml:space="preserve"> </w:t>
      </w:r>
      <w:r w:rsidRPr="00E87937">
        <w:rPr>
          <w:color w:val="000000" w:themeColor="text1"/>
        </w:rPr>
        <w:t>da</w:t>
      </w:r>
      <w:r w:rsidRPr="00E87937">
        <w:rPr>
          <w:color w:val="000000" w:themeColor="text1"/>
          <w:spacing w:val="-3"/>
        </w:rPr>
        <w:t xml:space="preserve"> </w:t>
      </w:r>
      <w:r w:rsidRPr="00E87937">
        <w:rPr>
          <w:color w:val="000000" w:themeColor="text1"/>
        </w:rPr>
        <w:t>posse</w:t>
      </w:r>
      <w:r w:rsidRPr="00E87937">
        <w:rPr>
          <w:color w:val="000000" w:themeColor="text1"/>
          <w:spacing w:val="-2"/>
        </w:rPr>
        <w:t xml:space="preserve"> efetiva;</w:t>
      </w:r>
      <w:r w:rsidR="00A01CAE" w:rsidRPr="00A01CAE">
        <w:rPr>
          <w:b/>
          <w:bCs/>
          <w:color w:val="00B050"/>
          <w:spacing w:val="-2"/>
        </w:rPr>
        <w:t xml:space="preserve"> ou</w:t>
      </w:r>
    </w:p>
    <w:p w14:paraId="0E420CC6" w14:textId="0DE7804E" w:rsidR="00F336CC" w:rsidRPr="00E87937" w:rsidRDefault="00A03E16" w:rsidP="00542FED">
      <w:pPr>
        <w:pStyle w:val="PargrafodaLista"/>
        <w:numPr>
          <w:ilvl w:val="0"/>
          <w:numId w:val="28"/>
        </w:numPr>
        <w:tabs>
          <w:tab w:val="left" w:pos="198"/>
        </w:tabs>
        <w:ind w:left="198" w:hanging="175"/>
        <w:rPr>
          <w:color w:val="000000" w:themeColor="text1"/>
        </w:rPr>
      </w:pPr>
      <w:r w:rsidRPr="00E87937">
        <w:rPr>
          <w:color w:val="000000" w:themeColor="text1"/>
        </w:rPr>
        <w:t>-</w:t>
      </w:r>
      <w:r w:rsidRPr="00E87937">
        <w:rPr>
          <w:color w:val="000000" w:themeColor="text1"/>
          <w:spacing w:val="-3"/>
        </w:rPr>
        <w:t xml:space="preserve"> </w:t>
      </w:r>
      <w:r w:rsidRPr="00E87937">
        <w:rPr>
          <w:color w:val="000000" w:themeColor="text1"/>
        </w:rPr>
        <w:t>quem</w:t>
      </w:r>
      <w:r w:rsidRPr="00E87937">
        <w:rPr>
          <w:color w:val="000000" w:themeColor="text1"/>
          <w:spacing w:val="-4"/>
        </w:rPr>
        <w:t xml:space="preserve"> </w:t>
      </w:r>
      <w:r w:rsidRPr="00E87937">
        <w:rPr>
          <w:color w:val="000000" w:themeColor="text1"/>
        </w:rPr>
        <w:t>dela</w:t>
      </w:r>
      <w:r w:rsidRPr="00E87937">
        <w:rPr>
          <w:color w:val="000000" w:themeColor="text1"/>
          <w:spacing w:val="-3"/>
        </w:rPr>
        <w:t xml:space="preserve"> </w:t>
      </w:r>
      <w:r w:rsidRPr="00E87937">
        <w:rPr>
          <w:color w:val="000000" w:themeColor="text1"/>
        </w:rPr>
        <w:t>se</w:t>
      </w:r>
      <w:r w:rsidRPr="00E87937">
        <w:rPr>
          <w:color w:val="000000" w:themeColor="text1"/>
          <w:spacing w:val="-3"/>
        </w:rPr>
        <w:t xml:space="preserve"> </w:t>
      </w:r>
      <w:r w:rsidRPr="00E87937">
        <w:rPr>
          <w:color w:val="000000" w:themeColor="text1"/>
        </w:rPr>
        <w:t>beneficiar</w:t>
      </w:r>
      <w:r w:rsidRPr="00E87937">
        <w:rPr>
          <w:color w:val="000000" w:themeColor="text1"/>
          <w:spacing w:val="-5"/>
        </w:rPr>
        <w:t xml:space="preserve"> </w:t>
      </w:r>
      <w:r w:rsidRPr="00E87937">
        <w:rPr>
          <w:color w:val="000000" w:themeColor="text1"/>
        </w:rPr>
        <w:t>direta</w:t>
      </w:r>
      <w:r w:rsidRPr="00E87937">
        <w:rPr>
          <w:color w:val="000000" w:themeColor="text1"/>
          <w:spacing w:val="-5"/>
        </w:rPr>
        <w:t xml:space="preserve"> </w:t>
      </w:r>
      <w:r w:rsidRPr="00E87937">
        <w:rPr>
          <w:color w:val="000000" w:themeColor="text1"/>
        </w:rPr>
        <w:t>ou</w:t>
      </w:r>
      <w:r w:rsidRPr="00E87937">
        <w:rPr>
          <w:color w:val="000000" w:themeColor="text1"/>
          <w:spacing w:val="-4"/>
        </w:rPr>
        <w:t xml:space="preserve"> </w:t>
      </w:r>
      <w:r w:rsidRPr="00E87937">
        <w:rPr>
          <w:color w:val="000000" w:themeColor="text1"/>
          <w:spacing w:val="-2"/>
        </w:rPr>
        <w:t>indiretamente.</w:t>
      </w:r>
      <w:r w:rsidR="00435869" w:rsidRPr="00E87937">
        <w:rPr>
          <w:color w:val="000000" w:themeColor="text1"/>
          <w:spacing w:val="-2"/>
        </w:rPr>
        <w:t xml:space="preserve"> </w:t>
      </w:r>
    </w:p>
    <w:p w14:paraId="0E420CC7" w14:textId="77777777" w:rsidR="00F336CC" w:rsidRDefault="00A03E16" w:rsidP="00542FED">
      <w:pPr>
        <w:pStyle w:val="Corpodetexto"/>
        <w:ind w:right="89"/>
      </w:pPr>
      <w:commentRangeStart w:id="5"/>
      <w:r>
        <w:rPr>
          <w:spacing w:val="-2"/>
        </w:rPr>
        <w:t>Parágrafo único.</w:t>
      </w:r>
      <w:r>
        <w:rPr>
          <w:spacing w:val="-3"/>
        </w:rPr>
        <w:t xml:space="preserve"> </w:t>
      </w:r>
      <w:r>
        <w:rPr>
          <w:spacing w:val="-2"/>
        </w:rPr>
        <w:t>Poderá</w:t>
      </w:r>
      <w:r>
        <w:rPr>
          <w:spacing w:val="-3"/>
        </w:rPr>
        <w:t xml:space="preserve"> </w:t>
      </w:r>
      <w:r>
        <w:rPr>
          <w:spacing w:val="-2"/>
        </w:rPr>
        <w:t>ser</w:t>
      </w:r>
      <w:r>
        <w:rPr>
          <w:spacing w:val="-5"/>
        </w:rPr>
        <w:t xml:space="preserve"> </w:t>
      </w:r>
      <w:r>
        <w:rPr>
          <w:spacing w:val="-2"/>
        </w:rPr>
        <w:t>desconsiderada</w:t>
      </w:r>
      <w:r>
        <w:rPr>
          <w:spacing w:val="-3"/>
        </w:rPr>
        <w:t xml:space="preserve"> </w:t>
      </w:r>
      <w:r>
        <w:rPr>
          <w:spacing w:val="-2"/>
        </w:rPr>
        <w:t>a</w:t>
      </w:r>
      <w:r>
        <w:rPr>
          <w:spacing w:val="-3"/>
        </w:rPr>
        <w:t xml:space="preserve"> </w:t>
      </w:r>
      <w:r>
        <w:rPr>
          <w:spacing w:val="-2"/>
        </w:rPr>
        <w:t>pessoa</w:t>
      </w:r>
      <w:r>
        <w:rPr>
          <w:spacing w:val="-3"/>
        </w:rPr>
        <w:t xml:space="preserve"> </w:t>
      </w:r>
      <w:r>
        <w:rPr>
          <w:spacing w:val="-2"/>
        </w:rPr>
        <w:t>jurídica</w:t>
      </w:r>
      <w:r>
        <w:rPr>
          <w:spacing w:val="-3"/>
        </w:rPr>
        <w:t xml:space="preserve"> </w:t>
      </w:r>
      <w:r>
        <w:rPr>
          <w:spacing w:val="-2"/>
        </w:rPr>
        <w:t>quando sua</w:t>
      </w:r>
      <w:r>
        <w:rPr>
          <w:spacing w:val="-3"/>
        </w:rPr>
        <w:t xml:space="preserve"> </w:t>
      </w:r>
      <w:r>
        <w:rPr>
          <w:spacing w:val="-2"/>
        </w:rPr>
        <w:t>personalidade for</w:t>
      </w:r>
      <w:r>
        <w:rPr>
          <w:spacing w:val="-3"/>
        </w:rPr>
        <w:t xml:space="preserve"> </w:t>
      </w:r>
      <w:r>
        <w:rPr>
          <w:spacing w:val="-2"/>
        </w:rPr>
        <w:t xml:space="preserve">obstáculo para </w:t>
      </w:r>
      <w:r>
        <w:t>a identificação e a reabilitação da área contaminada</w:t>
      </w:r>
      <w:commentRangeEnd w:id="5"/>
      <w:r w:rsidR="00660BF7">
        <w:rPr>
          <w:rStyle w:val="Refdecomentrio"/>
          <w:sz w:val="22"/>
          <w:szCs w:val="22"/>
        </w:rPr>
        <w:commentReference w:id="5"/>
      </w:r>
      <w:r>
        <w:t>.</w:t>
      </w:r>
    </w:p>
    <w:p w14:paraId="0E420CC8" w14:textId="77777777" w:rsidR="00F336CC" w:rsidRPr="0074666F" w:rsidRDefault="00A03E16" w:rsidP="00542FED">
      <w:pPr>
        <w:pStyle w:val="Corpodetexto"/>
        <w:spacing w:before="118"/>
        <w:rPr>
          <w:color w:val="FF0000"/>
        </w:rPr>
      </w:pPr>
      <w:commentRangeStart w:id="6"/>
      <w:r w:rsidRPr="0074666F">
        <w:rPr>
          <w:color w:val="FF0000"/>
        </w:rPr>
        <w:t>Art.</w:t>
      </w:r>
      <w:r w:rsidRPr="0074666F">
        <w:rPr>
          <w:color w:val="FF0000"/>
          <w:spacing w:val="-9"/>
        </w:rPr>
        <w:t xml:space="preserve"> </w:t>
      </w:r>
      <w:r w:rsidRPr="0074666F">
        <w:rPr>
          <w:color w:val="FF0000"/>
        </w:rPr>
        <w:t>9º</w:t>
      </w:r>
      <w:r w:rsidRPr="0074666F">
        <w:rPr>
          <w:color w:val="FF0000"/>
          <w:spacing w:val="-8"/>
        </w:rPr>
        <w:t xml:space="preserve"> </w:t>
      </w:r>
      <w:r w:rsidRPr="0074666F">
        <w:rPr>
          <w:color w:val="FF0000"/>
        </w:rPr>
        <w:t>Para</w:t>
      </w:r>
      <w:r w:rsidRPr="0074666F">
        <w:rPr>
          <w:color w:val="FF0000"/>
          <w:spacing w:val="-9"/>
        </w:rPr>
        <w:t xml:space="preserve"> </w:t>
      </w:r>
      <w:r w:rsidRPr="0074666F">
        <w:rPr>
          <w:color w:val="FF0000"/>
        </w:rPr>
        <w:t>efeito</w:t>
      </w:r>
      <w:r w:rsidRPr="0074666F">
        <w:rPr>
          <w:color w:val="FF0000"/>
          <w:spacing w:val="-6"/>
        </w:rPr>
        <w:t xml:space="preserve"> </w:t>
      </w:r>
      <w:r w:rsidRPr="0074666F">
        <w:rPr>
          <w:color w:val="FF0000"/>
        </w:rPr>
        <w:t>desta</w:t>
      </w:r>
      <w:r w:rsidRPr="0074666F">
        <w:rPr>
          <w:color w:val="FF0000"/>
          <w:spacing w:val="-9"/>
        </w:rPr>
        <w:t xml:space="preserve"> </w:t>
      </w:r>
      <w:r w:rsidRPr="0074666F">
        <w:rPr>
          <w:color w:val="FF0000"/>
        </w:rPr>
        <w:t>Resolução,</w:t>
      </w:r>
      <w:r w:rsidRPr="0074666F">
        <w:rPr>
          <w:color w:val="FF0000"/>
          <w:spacing w:val="-8"/>
        </w:rPr>
        <w:t xml:space="preserve"> </w:t>
      </w:r>
      <w:r w:rsidRPr="0074666F">
        <w:rPr>
          <w:color w:val="FF0000"/>
        </w:rPr>
        <w:t>são</w:t>
      </w:r>
      <w:r w:rsidRPr="0074666F">
        <w:rPr>
          <w:color w:val="FF0000"/>
          <w:spacing w:val="-8"/>
        </w:rPr>
        <w:t xml:space="preserve"> </w:t>
      </w:r>
      <w:r w:rsidRPr="0074666F">
        <w:rPr>
          <w:color w:val="FF0000"/>
        </w:rPr>
        <w:t>adotados</w:t>
      </w:r>
      <w:r w:rsidRPr="0074666F">
        <w:rPr>
          <w:color w:val="FF0000"/>
          <w:spacing w:val="-10"/>
        </w:rPr>
        <w:t xml:space="preserve"> </w:t>
      </w:r>
      <w:r w:rsidRPr="0074666F">
        <w:rPr>
          <w:color w:val="FF0000"/>
        </w:rPr>
        <w:t>os</w:t>
      </w:r>
      <w:r w:rsidRPr="0074666F">
        <w:rPr>
          <w:color w:val="FF0000"/>
          <w:spacing w:val="-9"/>
        </w:rPr>
        <w:t xml:space="preserve"> </w:t>
      </w:r>
      <w:r w:rsidRPr="0074666F">
        <w:rPr>
          <w:color w:val="FF0000"/>
        </w:rPr>
        <w:t>seguintes</w:t>
      </w:r>
      <w:r w:rsidRPr="0074666F">
        <w:rPr>
          <w:color w:val="FF0000"/>
          <w:spacing w:val="-6"/>
        </w:rPr>
        <w:t xml:space="preserve"> </w:t>
      </w:r>
      <w:r w:rsidRPr="0074666F">
        <w:rPr>
          <w:color w:val="FF0000"/>
        </w:rPr>
        <w:t>termos</w:t>
      </w:r>
      <w:r w:rsidRPr="0074666F">
        <w:rPr>
          <w:color w:val="FF0000"/>
          <w:spacing w:val="-8"/>
        </w:rPr>
        <w:t xml:space="preserve"> </w:t>
      </w:r>
      <w:r w:rsidRPr="0074666F">
        <w:rPr>
          <w:color w:val="FF0000"/>
        </w:rPr>
        <w:t>e</w:t>
      </w:r>
      <w:r w:rsidRPr="0074666F">
        <w:rPr>
          <w:color w:val="FF0000"/>
          <w:spacing w:val="-6"/>
        </w:rPr>
        <w:t xml:space="preserve"> </w:t>
      </w:r>
      <w:r w:rsidRPr="0074666F">
        <w:rPr>
          <w:color w:val="FF0000"/>
          <w:spacing w:val="-2"/>
        </w:rPr>
        <w:t>definições</w:t>
      </w:r>
      <w:commentRangeEnd w:id="6"/>
      <w:r w:rsidR="00D56C61" w:rsidRPr="0074666F">
        <w:rPr>
          <w:rStyle w:val="Refdecomentrio"/>
          <w:color w:val="FF0000"/>
          <w:spacing w:val="-2"/>
          <w:sz w:val="22"/>
          <w:szCs w:val="22"/>
        </w:rPr>
        <w:commentReference w:id="6"/>
      </w:r>
      <w:r w:rsidRPr="0074666F">
        <w:rPr>
          <w:color w:val="FF0000"/>
          <w:spacing w:val="-2"/>
        </w:rPr>
        <w:t>:</w:t>
      </w:r>
    </w:p>
    <w:p w14:paraId="0E420CC9" w14:textId="70E9151B" w:rsidR="00F336CC" w:rsidRDefault="00A03E16" w:rsidP="00542FED">
      <w:pPr>
        <w:pStyle w:val="PargrafodaLista"/>
        <w:numPr>
          <w:ilvl w:val="0"/>
          <w:numId w:val="27"/>
        </w:numPr>
        <w:tabs>
          <w:tab w:val="left" w:pos="121"/>
        </w:tabs>
        <w:ind w:right="87" w:firstLine="0"/>
      </w:pPr>
      <w:r>
        <w:t>-</w:t>
      </w:r>
      <w:r>
        <w:rPr>
          <w:spacing w:val="-13"/>
        </w:rPr>
        <w:t xml:space="preserve"> </w:t>
      </w:r>
      <w:r>
        <w:t>Área</w:t>
      </w:r>
      <w:r>
        <w:rPr>
          <w:spacing w:val="-12"/>
        </w:rPr>
        <w:t xml:space="preserve"> </w:t>
      </w:r>
      <w:r>
        <w:t>com</w:t>
      </w:r>
      <w:r>
        <w:rPr>
          <w:spacing w:val="-13"/>
        </w:rPr>
        <w:t xml:space="preserve"> </w:t>
      </w:r>
      <w:r>
        <w:t>Potencial</w:t>
      </w:r>
      <w:r>
        <w:rPr>
          <w:spacing w:val="-12"/>
        </w:rPr>
        <w:t xml:space="preserve"> </w:t>
      </w:r>
      <w:r>
        <w:t>de</w:t>
      </w:r>
      <w:r>
        <w:rPr>
          <w:spacing w:val="-13"/>
        </w:rPr>
        <w:t xml:space="preserve"> </w:t>
      </w:r>
      <w:r>
        <w:t>Contaminação</w:t>
      </w:r>
      <w:r w:rsidR="00773AD3">
        <w:t xml:space="preserve"> </w:t>
      </w:r>
      <w:commentRangeStart w:id="7"/>
      <w:r w:rsidR="00773AD3" w:rsidRPr="00773AD3">
        <w:rPr>
          <w:b/>
          <w:bCs/>
          <w:color w:val="00B050"/>
        </w:rPr>
        <w:t>— APC</w:t>
      </w:r>
      <w:r w:rsidRPr="00773AD3">
        <w:rPr>
          <w:color w:val="00B050"/>
          <w:spacing w:val="-12"/>
        </w:rPr>
        <w:t xml:space="preserve"> </w:t>
      </w:r>
      <w:r w:rsidRPr="00773AD3">
        <w:rPr>
          <w:strike/>
          <w:color w:val="FF0000"/>
        </w:rPr>
        <w:t>(APC)</w:t>
      </w:r>
      <w:commentRangeEnd w:id="7"/>
      <w:r w:rsidR="00491EDB">
        <w:rPr>
          <w:rStyle w:val="Refdecomentrio"/>
          <w:sz w:val="22"/>
          <w:szCs w:val="22"/>
        </w:rPr>
        <w:commentReference w:id="7"/>
      </w:r>
      <w:r>
        <w:t>:</w:t>
      </w:r>
      <w:r>
        <w:rPr>
          <w:spacing w:val="-13"/>
        </w:rPr>
        <w:t xml:space="preserve"> </w:t>
      </w:r>
      <w:r>
        <w:t>área</w:t>
      </w:r>
      <w:r>
        <w:rPr>
          <w:spacing w:val="-12"/>
        </w:rPr>
        <w:t xml:space="preserve"> </w:t>
      </w:r>
      <w:r>
        <w:t>na</w:t>
      </w:r>
      <w:r>
        <w:rPr>
          <w:spacing w:val="-12"/>
        </w:rPr>
        <w:t xml:space="preserve"> </w:t>
      </w:r>
      <w:r>
        <w:t>qual</w:t>
      </w:r>
      <w:r>
        <w:rPr>
          <w:spacing w:val="-12"/>
        </w:rPr>
        <w:t xml:space="preserve"> </w:t>
      </w:r>
      <w:r>
        <w:t>foram</w:t>
      </w:r>
      <w:r>
        <w:rPr>
          <w:spacing w:val="-12"/>
        </w:rPr>
        <w:t xml:space="preserve"> </w:t>
      </w:r>
      <w:r>
        <w:t>ou</w:t>
      </w:r>
      <w:r>
        <w:rPr>
          <w:spacing w:val="-13"/>
        </w:rPr>
        <w:t xml:space="preserve"> </w:t>
      </w:r>
      <w:r>
        <w:t>são</w:t>
      </w:r>
      <w:r>
        <w:rPr>
          <w:spacing w:val="-12"/>
        </w:rPr>
        <w:t xml:space="preserve"> </w:t>
      </w:r>
      <w:r>
        <w:t>realizadas</w:t>
      </w:r>
      <w:r>
        <w:rPr>
          <w:spacing w:val="-12"/>
        </w:rPr>
        <w:t xml:space="preserve"> </w:t>
      </w:r>
      <w:r>
        <w:t>atividades</w:t>
      </w:r>
      <w:r>
        <w:rPr>
          <w:spacing w:val="-12"/>
        </w:rPr>
        <w:t xml:space="preserve"> </w:t>
      </w:r>
      <w:r>
        <w:t>que,</w:t>
      </w:r>
      <w:r>
        <w:rPr>
          <w:spacing w:val="-13"/>
        </w:rPr>
        <w:t xml:space="preserve"> </w:t>
      </w:r>
      <w:r>
        <w:t>devido às suas características, possam acumular quantidades ou concentrações de substâncias químicas em condições que a tornem contaminada;</w:t>
      </w:r>
    </w:p>
    <w:p w14:paraId="0E420CCA" w14:textId="4640A3BB" w:rsidR="00F336CC" w:rsidRDefault="00A03E16" w:rsidP="00542FED">
      <w:pPr>
        <w:pStyle w:val="PargrafodaLista"/>
        <w:numPr>
          <w:ilvl w:val="0"/>
          <w:numId w:val="27"/>
        </w:numPr>
        <w:tabs>
          <w:tab w:val="left" w:pos="192"/>
        </w:tabs>
        <w:spacing w:before="121"/>
        <w:ind w:right="91" w:firstLine="0"/>
      </w:pPr>
      <w:r>
        <w:t>- Área Contaminada Crítica</w:t>
      </w:r>
      <w:r w:rsidR="001073F3">
        <w:t xml:space="preserve"> </w:t>
      </w:r>
      <w:r w:rsidR="001073F3" w:rsidRPr="00A13713">
        <w:rPr>
          <w:b/>
          <w:bCs/>
          <w:color w:val="00B050"/>
        </w:rPr>
        <w:t>—</w:t>
      </w:r>
      <w:r w:rsidR="001073F3">
        <w:rPr>
          <w:b/>
          <w:bCs/>
          <w:color w:val="00B050"/>
        </w:rPr>
        <w:t xml:space="preserve"> ACC</w:t>
      </w:r>
      <w:r>
        <w:t xml:space="preserve"> </w:t>
      </w:r>
      <w:r w:rsidRPr="00491EDB">
        <w:rPr>
          <w:strike/>
          <w:color w:val="FF0000"/>
        </w:rPr>
        <w:t>(ACC)</w:t>
      </w:r>
      <w:r>
        <w:t xml:space="preserve">: área cuja complexidade de gestão, seja de natureza técnica, jurídica ou de comunicação, demanda tratamento administrativo específico por parte do órgão ambiental </w:t>
      </w:r>
      <w:r>
        <w:rPr>
          <w:spacing w:val="-2"/>
        </w:rPr>
        <w:t>competente;</w:t>
      </w:r>
    </w:p>
    <w:p w14:paraId="0E420CCB" w14:textId="42E4EFB8" w:rsidR="00F336CC" w:rsidRDefault="00A03E16" w:rsidP="00542FED">
      <w:pPr>
        <w:pStyle w:val="PargrafodaLista"/>
        <w:numPr>
          <w:ilvl w:val="0"/>
          <w:numId w:val="27"/>
        </w:numPr>
        <w:tabs>
          <w:tab w:val="left" w:pos="225"/>
        </w:tabs>
        <w:spacing w:before="121"/>
        <w:ind w:right="88" w:firstLine="0"/>
      </w:pPr>
      <w:r>
        <w:rPr>
          <w:spacing w:val="-2"/>
        </w:rPr>
        <w:t>-</w:t>
      </w:r>
      <w:r>
        <w:rPr>
          <w:spacing w:val="-5"/>
        </w:rPr>
        <w:t xml:space="preserve"> </w:t>
      </w:r>
      <w:r>
        <w:rPr>
          <w:spacing w:val="-2"/>
        </w:rPr>
        <w:t>Área</w:t>
      </w:r>
      <w:r>
        <w:rPr>
          <w:spacing w:val="-5"/>
        </w:rPr>
        <w:t xml:space="preserve"> </w:t>
      </w:r>
      <w:r>
        <w:rPr>
          <w:spacing w:val="-2"/>
        </w:rPr>
        <w:t>Contaminada</w:t>
      </w:r>
      <w:r>
        <w:rPr>
          <w:spacing w:val="-5"/>
        </w:rPr>
        <w:t xml:space="preserve"> </w:t>
      </w:r>
      <w:r>
        <w:rPr>
          <w:spacing w:val="-2"/>
        </w:rPr>
        <w:t>com</w:t>
      </w:r>
      <w:r>
        <w:rPr>
          <w:spacing w:val="-6"/>
        </w:rPr>
        <w:t xml:space="preserve"> </w:t>
      </w:r>
      <w:r>
        <w:rPr>
          <w:spacing w:val="-2"/>
        </w:rPr>
        <w:t>Risco</w:t>
      </w:r>
      <w:r>
        <w:rPr>
          <w:spacing w:val="-4"/>
        </w:rPr>
        <w:t xml:space="preserve"> </w:t>
      </w:r>
      <w:r>
        <w:rPr>
          <w:spacing w:val="-2"/>
        </w:rPr>
        <w:t>Confirmado</w:t>
      </w:r>
      <w:r w:rsidR="001073F3">
        <w:rPr>
          <w:spacing w:val="-2"/>
        </w:rPr>
        <w:t xml:space="preserve"> </w:t>
      </w:r>
      <w:r w:rsidR="001073F3" w:rsidRPr="00A13713">
        <w:rPr>
          <w:b/>
          <w:bCs/>
          <w:color w:val="00B050"/>
        </w:rPr>
        <w:t>—</w:t>
      </w:r>
      <w:r w:rsidR="001073F3">
        <w:rPr>
          <w:b/>
          <w:bCs/>
          <w:color w:val="00B050"/>
        </w:rPr>
        <w:t xml:space="preserve"> A</w:t>
      </w:r>
      <w:r w:rsidR="00E14931">
        <w:rPr>
          <w:b/>
          <w:bCs/>
          <w:color w:val="00B050"/>
        </w:rPr>
        <w:t>CR</w:t>
      </w:r>
      <w:r>
        <w:rPr>
          <w:spacing w:val="-4"/>
        </w:rPr>
        <w:t xml:space="preserve"> </w:t>
      </w:r>
      <w:r w:rsidRPr="00491EDB">
        <w:rPr>
          <w:strike/>
          <w:color w:val="FF0000"/>
          <w:spacing w:val="-2"/>
        </w:rPr>
        <w:t>(ACR)</w:t>
      </w:r>
      <w:r>
        <w:rPr>
          <w:spacing w:val="-2"/>
        </w:rPr>
        <w:t>:</w:t>
      </w:r>
      <w:r>
        <w:rPr>
          <w:spacing w:val="-4"/>
        </w:rPr>
        <w:t xml:space="preserve"> </w:t>
      </w:r>
      <w:r>
        <w:rPr>
          <w:spacing w:val="-2"/>
        </w:rPr>
        <w:t>área</w:t>
      </w:r>
      <w:r>
        <w:rPr>
          <w:spacing w:val="-5"/>
        </w:rPr>
        <w:t xml:space="preserve"> </w:t>
      </w:r>
      <w:r>
        <w:rPr>
          <w:spacing w:val="-2"/>
        </w:rPr>
        <w:t>em</w:t>
      </w:r>
      <w:r>
        <w:rPr>
          <w:spacing w:val="-6"/>
        </w:rPr>
        <w:t xml:space="preserve"> </w:t>
      </w:r>
      <w:r>
        <w:rPr>
          <w:spacing w:val="-2"/>
        </w:rPr>
        <w:t>que</w:t>
      </w:r>
      <w:r>
        <w:rPr>
          <w:spacing w:val="-4"/>
        </w:rPr>
        <w:t xml:space="preserve"> </w:t>
      </w:r>
      <w:r>
        <w:rPr>
          <w:spacing w:val="-2"/>
        </w:rPr>
        <w:t>foi</w:t>
      </w:r>
      <w:r>
        <w:rPr>
          <w:spacing w:val="-5"/>
        </w:rPr>
        <w:t xml:space="preserve"> </w:t>
      </w:r>
      <w:r>
        <w:rPr>
          <w:spacing w:val="-2"/>
        </w:rPr>
        <w:t>confirmada</w:t>
      </w:r>
      <w:r>
        <w:rPr>
          <w:spacing w:val="-5"/>
        </w:rPr>
        <w:t xml:space="preserve"> </w:t>
      </w:r>
      <w:r>
        <w:rPr>
          <w:spacing w:val="-2"/>
        </w:rPr>
        <w:t>a</w:t>
      </w:r>
      <w:r>
        <w:rPr>
          <w:spacing w:val="-8"/>
        </w:rPr>
        <w:t xml:space="preserve"> </w:t>
      </w:r>
      <w:r>
        <w:rPr>
          <w:spacing w:val="-2"/>
        </w:rPr>
        <w:t>existência</w:t>
      </w:r>
      <w:r>
        <w:rPr>
          <w:spacing w:val="-5"/>
        </w:rPr>
        <w:t xml:space="preserve"> </w:t>
      </w:r>
      <w:r>
        <w:rPr>
          <w:spacing w:val="-2"/>
        </w:rPr>
        <w:t>de</w:t>
      </w:r>
      <w:r>
        <w:rPr>
          <w:spacing w:val="-4"/>
        </w:rPr>
        <w:t xml:space="preserve"> </w:t>
      </w:r>
      <w:r>
        <w:rPr>
          <w:spacing w:val="-2"/>
        </w:rPr>
        <w:t>risco</w:t>
      </w:r>
      <w:r>
        <w:rPr>
          <w:spacing w:val="-4"/>
        </w:rPr>
        <w:t xml:space="preserve"> </w:t>
      </w:r>
      <w:r>
        <w:rPr>
          <w:spacing w:val="-2"/>
        </w:rPr>
        <w:t xml:space="preserve">acima </w:t>
      </w:r>
      <w:r>
        <w:t>do</w:t>
      </w:r>
      <w:r>
        <w:rPr>
          <w:spacing w:val="-8"/>
        </w:rPr>
        <w:t xml:space="preserve"> </w:t>
      </w:r>
      <w:r>
        <w:t>aceitável</w:t>
      </w:r>
      <w:r>
        <w:rPr>
          <w:spacing w:val="-12"/>
        </w:rPr>
        <w:t xml:space="preserve"> </w:t>
      </w:r>
      <w:r>
        <w:t>à</w:t>
      </w:r>
      <w:r>
        <w:rPr>
          <w:spacing w:val="-10"/>
        </w:rPr>
        <w:t xml:space="preserve"> </w:t>
      </w:r>
      <w:r>
        <w:t>saúde</w:t>
      </w:r>
      <w:r>
        <w:rPr>
          <w:spacing w:val="-11"/>
        </w:rPr>
        <w:t xml:space="preserve"> </w:t>
      </w:r>
      <w:r>
        <w:t>humana</w:t>
      </w:r>
      <w:r>
        <w:rPr>
          <w:spacing w:val="-10"/>
        </w:rPr>
        <w:t xml:space="preserve"> </w:t>
      </w:r>
      <w:r>
        <w:t>ou</w:t>
      </w:r>
      <w:r>
        <w:rPr>
          <w:spacing w:val="-10"/>
        </w:rPr>
        <w:t xml:space="preserve"> </w:t>
      </w:r>
      <w:r>
        <w:t>ao</w:t>
      </w:r>
      <w:r>
        <w:rPr>
          <w:spacing w:val="-8"/>
        </w:rPr>
        <w:t xml:space="preserve"> </w:t>
      </w:r>
      <w:r>
        <w:t>meio</w:t>
      </w:r>
      <w:r>
        <w:rPr>
          <w:spacing w:val="-8"/>
        </w:rPr>
        <w:t xml:space="preserve"> </w:t>
      </w:r>
      <w:r>
        <w:t>ambiente</w:t>
      </w:r>
      <w:r>
        <w:rPr>
          <w:spacing w:val="-9"/>
        </w:rPr>
        <w:t xml:space="preserve"> </w:t>
      </w:r>
      <w:r>
        <w:t>a</w:t>
      </w:r>
      <w:r>
        <w:rPr>
          <w:spacing w:val="-12"/>
        </w:rPr>
        <w:t xml:space="preserve"> </w:t>
      </w:r>
      <w:r>
        <w:t>partir</w:t>
      </w:r>
      <w:r>
        <w:rPr>
          <w:spacing w:val="-10"/>
        </w:rPr>
        <w:t xml:space="preserve"> </w:t>
      </w:r>
      <w:r>
        <w:t>dos</w:t>
      </w:r>
      <w:r>
        <w:rPr>
          <w:spacing w:val="-10"/>
        </w:rPr>
        <w:t xml:space="preserve"> </w:t>
      </w:r>
      <w:r>
        <w:t>resultados</w:t>
      </w:r>
      <w:r>
        <w:rPr>
          <w:spacing w:val="-10"/>
        </w:rPr>
        <w:t xml:space="preserve"> </w:t>
      </w:r>
      <w:r>
        <w:t>da</w:t>
      </w:r>
      <w:r>
        <w:rPr>
          <w:spacing w:val="-10"/>
        </w:rPr>
        <w:t xml:space="preserve"> </w:t>
      </w:r>
      <w:r>
        <w:t>investigação</w:t>
      </w:r>
      <w:r>
        <w:rPr>
          <w:spacing w:val="-8"/>
        </w:rPr>
        <w:t xml:space="preserve"> </w:t>
      </w:r>
      <w:r>
        <w:t>detalhada</w:t>
      </w:r>
      <w:r>
        <w:rPr>
          <w:spacing w:val="-12"/>
        </w:rPr>
        <w:t xml:space="preserve"> </w:t>
      </w:r>
      <w:r>
        <w:t>e</w:t>
      </w:r>
      <w:r>
        <w:rPr>
          <w:spacing w:val="-9"/>
        </w:rPr>
        <w:t xml:space="preserve"> </w:t>
      </w:r>
      <w:r>
        <w:t>por meio da avaliação dos riscos à saúde humana ou ao meio ambiente;</w:t>
      </w:r>
    </w:p>
    <w:p w14:paraId="0E420CCC" w14:textId="5D9E5A63" w:rsidR="00F336CC" w:rsidRDefault="00A03E16" w:rsidP="00542FED">
      <w:pPr>
        <w:pStyle w:val="PargrafodaLista"/>
        <w:numPr>
          <w:ilvl w:val="0"/>
          <w:numId w:val="27"/>
        </w:numPr>
        <w:tabs>
          <w:tab w:val="left" w:pos="295"/>
        </w:tabs>
        <w:spacing w:before="118"/>
        <w:ind w:right="91" w:firstLine="0"/>
      </w:pPr>
      <w:r>
        <w:t>- Área Contaminada Órfã</w:t>
      </w:r>
      <w:r w:rsidR="00E14931">
        <w:t xml:space="preserve"> </w:t>
      </w:r>
      <w:r w:rsidR="00E14931" w:rsidRPr="00A13713">
        <w:rPr>
          <w:b/>
          <w:bCs/>
          <w:color w:val="00B050"/>
        </w:rPr>
        <w:t>—</w:t>
      </w:r>
      <w:r w:rsidR="00E14931">
        <w:rPr>
          <w:b/>
          <w:bCs/>
          <w:color w:val="00B050"/>
        </w:rPr>
        <w:t xml:space="preserve"> ACO</w:t>
      </w:r>
      <w:r>
        <w:t xml:space="preserve"> </w:t>
      </w:r>
      <w:r w:rsidRPr="00932457">
        <w:rPr>
          <w:strike/>
          <w:color w:val="FF0000"/>
        </w:rPr>
        <w:t>(ACO)</w:t>
      </w:r>
      <w:r>
        <w:t xml:space="preserve">: área contaminada cujo responsável legal não foi identificado ou </w:t>
      </w:r>
      <w:r w:rsidR="00EE7CE8" w:rsidRPr="00EE7CE8">
        <w:rPr>
          <w:b/>
          <w:bCs/>
          <w:color w:val="00B050"/>
        </w:rPr>
        <w:t>não é</w:t>
      </w:r>
      <w:r w:rsidR="00EE7CE8">
        <w:t xml:space="preserve"> </w:t>
      </w:r>
      <w:r>
        <w:rPr>
          <w:spacing w:val="-2"/>
        </w:rPr>
        <w:t>identificável;</w:t>
      </w:r>
    </w:p>
    <w:p w14:paraId="0E420CCD" w14:textId="3E022BFF" w:rsidR="00F336CC" w:rsidRDefault="00A03E16" w:rsidP="00542FED">
      <w:pPr>
        <w:pStyle w:val="PargrafodaLista"/>
        <w:numPr>
          <w:ilvl w:val="0"/>
          <w:numId w:val="27"/>
        </w:numPr>
        <w:tabs>
          <w:tab w:val="left" w:pos="214"/>
        </w:tabs>
        <w:spacing w:before="121"/>
        <w:ind w:right="89" w:firstLine="0"/>
      </w:pPr>
      <w:r>
        <w:t>- Área Contaminada sob Investigação</w:t>
      </w:r>
      <w:r w:rsidR="00E14931">
        <w:t xml:space="preserve"> </w:t>
      </w:r>
      <w:r w:rsidR="00E14931" w:rsidRPr="00A13713">
        <w:rPr>
          <w:b/>
          <w:bCs/>
          <w:color w:val="00B050"/>
        </w:rPr>
        <w:t>—</w:t>
      </w:r>
      <w:r w:rsidR="00E14931">
        <w:rPr>
          <w:b/>
          <w:bCs/>
          <w:color w:val="00B050"/>
        </w:rPr>
        <w:t xml:space="preserve"> ACI</w:t>
      </w:r>
      <w:r>
        <w:t xml:space="preserve"> </w:t>
      </w:r>
      <w:r w:rsidRPr="00932457">
        <w:rPr>
          <w:strike/>
          <w:color w:val="FF0000"/>
        </w:rPr>
        <w:t>(ACI)</w:t>
      </w:r>
      <w:r>
        <w:t xml:space="preserve">: área na qual após concluída a fase de identificação se faz </w:t>
      </w:r>
      <w:r>
        <w:rPr>
          <w:spacing w:val="-2"/>
        </w:rPr>
        <w:t>necessário</w:t>
      </w:r>
      <w:r>
        <w:rPr>
          <w:spacing w:val="-3"/>
        </w:rPr>
        <w:t xml:space="preserve"> </w:t>
      </w:r>
      <w:r>
        <w:rPr>
          <w:spacing w:val="-2"/>
        </w:rPr>
        <w:t>o</w:t>
      </w:r>
      <w:r>
        <w:rPr>
          <w:spacing w:val="-3"/>
        </w:rPr>
        <w:t xml:space="preserve"> </w:t>
      </w:r>
      <w:r>
        <w:rPr>
          <w:spacing w:val="-2"/>
        </w:rPr>
        <w:t>detalhamento</w:t>
      </w:r>
      <w:r>
        <w:rPr>
          <w:spacing w:val="-3"/>
        </w:rPr>
        <w:t xml:space="preserve"> </w:t>
      </w:r>
      <w:r>
        <w:rPr>
          <w:spacing w:val="-2"/>
        </w:rPr>
        <w:t>da extensão</w:t>
      </w:r>
      <w:r>
        <w:rPr>
          <w:spacing w:val="-3"/>
        </w:rPr>
        <w:t xml:space="preserve"> </w:t>
      </w:r>
      <w:r>
        <w:rPr>
          <w:spacing w:val="-2"/>
        </w:rPr>
        <w:t>da contaminação, dos</w:t>
      </w:r>
      <w:r>
        <w:rPr>
          <w:spacing w:val="-5"/>
        </w:rPr>
        <w:t xml:space="preserve"> </w:t>
      </w:r>
      <w:r>
        <w:rPr>
          <w:spacing w:val="-2"/>
        </w:rPr>
        <w:t>receptores</w:t>
      </w:r>
      <w:r>
        <w:rPr>
          <w:spacing w:val="-3"/>
        </w:rPr>
        <w:t xml:space="preserve"> </w:t>
      </w:r>
      <w:r>
        <w:rPr>
          <w:spacing w:val="-2"/>
        </w:rPr>
        <w:t>afetados</w:t>
      </w:r>
      <w:r>
        <w:rPr>
          <w:spacing w:val="-5"/>
        </w:rPr>
        <w:t xml:space="preserve"> </w:t>
      </w:r>
      <w:r>
        <w:rPr>
          <w:spacing w:val="-2"/>
        </w:rPr>
        <w:t>e</w:t>
      </w:r>
      <w:r>
        <w:rPr>
          <w:spacing w:val="-3"/>
        </w:rPr>
        <w:t xml:space="preserve"> </w:t>
      </w:r>
      <w:r>
        <w:rPr>
          <w:spacing w:val="-2"/>
        </w:rPr>
        <w:t>dos</w:t>
      </w:r>
      <w:r>
        <w:rPr>
          <w:spacing w:val="-5"/>
        </w:rPr>
        <w:t xml:space="preserve"> </w:t>
      </w:r>
      <w:r>
        <w:rPr>
          <w:spacing w:val="-2"/>
        </w:rPr>
        <w:t>riscos</w:t>
      </w:r>
      <w:r>
        <w:rPr>
          <w:spacing w:val="-5"/>
        </w:rPr>
        <w:t xml:space="preserve"> </w:t>
      </w:r>
      <w:r>
        <w:rPr>
          <w:spacing w:val="-2"/>
        </w:rPr>
        <w:t>associados;</w:t>
      </w:r>
    </w:p>
    <w:p w14:paraId="0E420CCE" w14:textId="7378D652" w:rsidR="00F336CC" w:rsidRDefault="00A03E16" w:rsidP="00542FED">
      <w:pPr>
        <w:pStyle w:val="PargrafodaLista"/>
        <w:numPr>
          <w:ilvl w:val="0"/>
          <w:numId w:val="27"/>
        </w:numPr>
        <w:tabs>
          <w:tab w:val="left" w:pos="264"/>
        </w:tabs>
        <w:ind w:right="92" w:firstLine="0"/>
      </w:pPr>
      <w:r>
        <w:t>- Área Contaminada sob Intervenção</w:t>
      </w:r>
      <w:r w:rsidR="00E14931">
        <w:t xml:space="preserve"> </w:t>
      </w:r>
      <w:r w:rsidR="00E14931" w:rsidRPr="00A13713">
        <w:rPr>
          <w:b/>
          <w:bCs/>
          <w:color w:val="00B050"/>
        </w:rPr>
        <w:t>—</w:t>
      </w:r>
      <w:r w:rsidR="00E14931">
        <w:rPr>
          <w:b/>
          <w:bCs/>
          <w:color w:val="00B050"/>
        </w:rPr>
        <w:t xml:space="preserve"> ACT</w:t>
      </w:r>
      <w:r>
        <w:t xml:space="preserve"> </w:t>
      </w:r>
      <w:r w:rsidRPr="00932457">
        <w:rPr>
          <w:strike/>
          <w:color w:val="FF0000"/>
        </w:rPr>
        <w:t>(ACT)</w:t>
      </w:r>
      <w:r>
        <w:t>: área onde estão sendo aplicadas medidas de intervenção visando redução dos riscos a níveis aceitáveis, ou sua eliminação, para o uso declarado;</w:t>
      </w:r>
    </w:p>
    <w:p w14:paraId="0E420CCF" w14:textId="22464AB1" w:rsidR="00F336CC" w:rsidRDefault="00A03E16" w:rsidP="00542FED">
      <w:pPr>
        <w:pStyle w:val="PargrafodaLista"/>
        <w:numPr>
          <w:ilvl w:val="0"/>
          <w:numId w:val="27"/>
        </w:numPr>
        <w:tabs>
          <w:tab w:val="left" w:pos="338"/>
        </w:tabs>
        <w:spacing w:before="121"/>
        <w:ind w:right="87" w:firstLine="0"/>
      </w:pPr>
      <w:r>
        <w:t>- Área em Processo de Monitoramento para Reabilitação</w:t>
      </w:r>
      <w:r w:rsidR="00E14931">
        <w:t xml:space="preserve"> </w:t>
      </w:r>
      <w:r w:rsidR="00E14931" w:rsidRPr="00A13713">
        <w:rPr>
          <w:b/>
          <w:bCs/>
          <w:color w:val="00B050"/>
        </w:rPr>
        <w:t>—</w:t>
      </w:r>
      <w:r w:rsidR="00E14931">
        <w:rPr>
          <w:b/>
          <w:bCs/>
          <w:color w:val="00B050"/>
        </w:rPr>
        <w:t xml:space="preserve"> AMR</w:t>
      </w:r>
      <w:r>
        <w:t xml:space="preserve"> </w:t>
      </w:r>
      <w:r w:rsidRPr="00932457">
        <w:rPr>
          <w:strike/>
          <w:color w:val="FF0000"/>
        </w:rPr>
        <w:t>(AMR)</w:t>
      </w:r>
      <w:r>
        <w:t>: área na qual o nível do risco for considerado aceitável, encontrando-se em processo de monitoramento para verificação da manutenção dos níveis aceitáveis ou da necessidade de medidas de intervenção complementares;</w:t>
      </w:r>
    </w:p>
    <w:p w14:paraId="0E420CD0" w14:textId="63363753" w:rsidR="00F336CC" w:rsidRDefault="00A03E16" w:rsidP="00542FED">
      <w:pPr>
        <w:pStyle w:val="PargrafodaLista"/>
        <w:numPr>
          <w:ilvl w:val="0"/>
          <w:numId w:val="27"/>
        </w:numPr>
        <w:tabs>
          <w:tab w:val="left" w:pos="423"/>
        </w:tabs>
        <w:spacing w:before="118"/>
        <w:ind w:right="92" w:firstLine="0"/>
      </w:pPr>
      <w:r>
        <w:t>- Área Não Confirmada como Contaminada Para o Uso declarado</w:t>
      </w:r>
      <w:r w:rsidR="00E14931">
        <w:t xml:space="preserve"> </w:t>
      </w:r>
      <w:r w:rsidR="00E14931" w:rsidRPr="00A13713">
        <w:rPr>
          <w:b/>
          <w:bCs/>
          <w:color w:val="00B050"/>
        </w:rPr>
        <w:t>—</w:t>
      </w:r>
      <w:r w:rsidR="00E14931">
        <w:rPr>
          <w:b/>
          <w:bCs/>
          <w:color w:val="00B050"/>
        </w:rPr>
        <w:t xml:space="preserve"> ANC</w:t>
      </w:r>
      <w:r>
        <w:t xml:space="preserve"> </w:t>
      </w:r>
      <w:r w:rsidRPr="00932457">
        <w:rPr>
          <w:strike/>
          <w:color w:val="FF0000"/>
        </w:rPr>
        <w:t>(ANC)</w:t>
      </w:r>
      <w:r>
        <w:t>: Área em que, após investigação</w:t>
      </w:r>
      <w:r>
        <w:rPr>
          <w:spacing w:val="-3"/>
        </w:rPr>
        <w:t xml:space="preserve"> </w:t>
      </w:r>
      <w:r>
        <w:t>confirmatória,</w:t>
      </w:r>
      <w:r>
        <w:rPr>
          <w:spacing w:val="-7"/>
        </w:rPr>
        <w:t xml:space="preserve"> </w:t>
      </w:r>
      <w:r>
        <w:t>considerando</w:t>
      </w:r>
      <w:r>
        <w:rPr>
          <w:spacing w:val="-6"/>
        </w:rPr>
        <w:t xml:space="preserve"> </w:t>
      </w:r>
      <w:r>
        <w:t>o</w:t>
      </w:r>
      <w:r>
        <w:rPr>
          <w:spacing w:val="-5"/>
        </w:rPr>
        <w:t xml:space="preserve"> </w:t>
      </w:r>
      <w:r>
        <w:t>uso</w:t>
      </w:r>
      <w:r>
        <w:rPr>
          <w:spacing w:val="-5"/>
        </w:rPr>
        <w:t xml:space="preserve"> </w:t>
      </w:r>
      <w:r>
        <w:t>declarado,</w:t>
      </w:r>
      <w:r>
        <w:rPr>
          <w:spacing w:val="-4"/>
        </w:rPr>
        <w:t xml:space="preserve"> </w:t>
      </w:r>
      <w:r>
        <w:t>não</w:t>
      </w:r>
      <w:r>
        <w:rPr>
          <w:spacing w:val="-3"/>
        </w:rPr>
        <w:t xml:space="preserve"> </w:t>
      </w:r>
      <w:r>
        <w:t>foi</w:t>
      </w:r>
      <w:r>
        <w:rPr>
          <w:spacing w:val="-7"/>
        </w:rPr>
        <w:t xml:space="preserve"> </w:t>
      </w:r>
      <w:r>
        <w:t>constatada</w:t>
      </w:r>
      <w:r>
        <w:rPr>
          <w:spacing w:val="-7"/>
        </w:rPr>
        <w:t xml:space="preserve"> </w:t>
      </w:r>
      <w:r>
        <w:t>contaminação</w:t>
      </w:r>
      <w:r>
        <w:rPr>
          <w:spacing w:val="-6"/>
        </w:rPr>
        <w:t xml:space="preserve"> </w:t>
      </w:r>
      <w:r>
        <w:t>e</w:t>
      </w:r>
      <w:r>
        <w:rPr>
          <w:spacing w:val="-4"/>
        </w:rPr>
        <w:t xml:space="preserve"> </w:t>
      </w:r>
      <w:r>
        <w:t>não</w:t>
      </w:r>
      <w:r>
        <w:rPr>
          <w:spacing w:val="-5"/>
        </w:rPr>
        <w:t xml:space="preserve"> </w:t>
      </w:r>
      <w:r>
        <w:t>abriga mais uma Atividade Potencialmente Geradora de Área Contaminada;</w:t>
      </w:r>
    </w:p>
    <w:p w14:paraId="0E420CD1" w14:textId="13538B05" w:rsidR="00F336CC" w:rsidRDefault="00A03E16" w:rsidP="00542FED">
      <w:pPr>
        <w:pStyle w:val="PargrafodaLista"/>
        <w:numPr>
          <w:ilvl w:val="0"/>
          <w:numId w:val="27"/>
        </w:numPr>
        <w:tabs>
          <w:tab w:val="left" w:pos="259"/>
        </w:tabs>
        <w:spacing w:before="121"/>
        <w:ind w:right="86" w:firstLine="0"/>
      </w:pPr>
      <w:r>
        <w:lastRenderedPageBreak/>
        <w:t xml:space="preserve">- Área Reabilitada para o Uso Declarado </w:t>
      </w:r>
      <w:r w:rsidR="00A13713" w:rsidRPr="00A13713">
        <w:rPr>
          <w:b/>
          <w:bCs/>
          <w:color w:val="00B050"/>
        </w:rPr>
        <w:t>— ARD</w:t>
      </w:r>
      <w:r w:rsidR="00A13713" w:rsidRPr="00A13713">
        <w:rPr>
          <w:color w:val="00B050"/>
        </w:rPr>
        <w:t xml:space="preserve"> </w:t>
      </w:r>
      <w:r w:rsidRPr="00A13713">
        <w:rPr>
          <w:strike/>
          <w:color w:val="FF0000"/>
        </w:rPr>
        <w:t>(ARD)</w:t>
      </w:r>
      <w:r>
        <w:t>: área em que, depois de executado o monitoramento para reabilitação, foi constatado nível de risco aceitável à saúde humana, ao meio ambiente ou a outros bens a proteger, desde que sejam mantidos o uso e a ocupação considerados na avaliação de risco e no plano de intervenção;</w:t>
      </w:r>
    </w:p>
    <w:p w14:paraId="0E420CD3" w14:textId="6BC376A8" w:rsidR="00F336CC" w:rsidRDefault="00A03E16" w:rsidP="00542FED">
      <w:pPr>
        <w:pStyle w:val="PargrafodaLista"/>
        <w:numPr>
          <w:ilvl w:val="0"/>
          <w:numId w:val="27"/>
        </w:numPr>
        <w:tabs>
          <w:tab w:val="left" w:pos="197"/>
        </w:tabs>
        <w:spacing w:before="43"/>
        <w:ind w:right="91" w:firstLine="0"/>
      </w:pPr>
      <w:r>
        <w:t>- Área Suspeita de Contaminação</w:t>
      </w:r>
      <w:r w:rsidR="002E79F3">
        <w:t xml:space="preserve"> </w:t>
      </w:r>
      <w:r w:rsidR="002E79F3" w:rsidRPr="002E79F3">
        <w:rPr>
          <w:b/>
          <w:bCs/>
          <w:color w:val="00B050"/>
        </w:rPr>
        <w:t>—</w:t>
      </w:r>
      <w:r w:rsidR="002E79F3">
        <w:rPr>
          <w:b/>
          <w:bCs/>
          <w:color w:val="00B050"/>
        </w:rPr>
        <w:t xml:space="preserve"> </w:t>
      </w:r>
      <w:r w:rsidR="002E79F3" w:rsidRPr="002E79F3">
        <w:rPr>
          <w:b/>
          <w:bCs/>
          <w:color w:val="00B050"/>
        </w:rPr>
        <w:t>ASC</w:t>
      </w:r>
      <w:r w:rsidRPr="002E79F3">
        <w:rPr>
          <w:color w:val="00B050"/>
        </w:rPr>
        <w:t xml:space="preserve"> </w:t>
      </w:r>
      <w:r w:rsidRPr="002E79F3">
        <w:rPr>
          <w:strike/>
          <w:color w:val="FF0000"/>
        </w:rPr>
        <w:t>(ASC)</w:t>
      </w:r>
      <w:r>
        <w:t>: área em que foram identificados indícios de contaminação ou incertezas sobre o histórico de ocupação da área;</w:t>
      </w:r>
    </w:p>
    <w:p w14:paraId="0E420CD4" w14:textId="0531F859" w:rsidR="00F336CC" w:rsidRDefault="00A03E16" w:rsidP="00542FED">
      <w:pPr>
        <w:pStyle w:val="PargrafodaLista"/>
        <w:numPr>
          <w:ilvl w:val="0"/>
          <w:numId w:val="27"/>
        </w:numPr>
        <w:tabs>
          <w:tab w:val="left" w:pos="230"/>
        </w:tabs>
        <w:ind w:right="88" w:firstLine="0"/>
      </w:pPr>
      <w:r>
        <w:rPr>
          <w:spacing w:val="-2"/>
        </w:rPr>
        <w:t>-</w:t>
      </w:r>
      <w:r>
        <w:rPr>
          <w:spacing w:val="-4"/>
        </w:rPr>
        <w:t xml:space="preserve"> </w:t>
      </w:r>
      <w:r>
        <w:rPr>
          <w:spacing w:val="-2"/>
        </w:rPr>
        <w:t>Avaliação</w:t>
      </w:r>
      <w:r>
        <w:rPr>
          <w:spacing w:val="-3"/>
        </w:rPr>
        <w:t xml:space="preserve"> </w:t>
      </w:r>
      <w:r>
        <w:rPr>
          <w:spacing w:val="-2"/>
        </w:rPr>
        <w:t>preliminar:</w:t>
      </w:r>
      <w:r>
        <w:rPr>
          <w:spacing w:val="-3"/>
        </w:rPr>
        <w:t xml:space="preserve"> </w:t>
      </w:r>
      <w:r>
        <w:rPr>
          <w:spacing w:val="-2"/>
        </w:rPr>
        <w:t>etapa</w:t>
      </w:r>
      <w:r>
        <w:rPr>
          <w:spacing w:val="-4"/>
        </w:rPr>
        <w:t xml:space="preserve"> </w:t>
      </w:r>
      <w:r>
        <w:rPr>
          <w:spacing w:val="-2"/>
        </w:rPr>
        <w:t>inicial</w:t>
      </w:r>
      <w:r>
        <w:rPr>
          <w:spacing w:val="-4"/>
        </w:rPr>
        <w:t xml:space="preserve"> </w:t>
      </w:r>
      <w:r>
        <w:rPr>
          <w:spacing w:val="-2"/>
        </w:rPr>
        <w:t>do</w:t>
      </w:r>
      <w:r>
        <w:rPr>
          <w:spacing w:val="-3"/>
        </w:rPr>
        <w:t xml:space="preserve"> </w:t>
      </w:r>
      <w:r>
        <w:rPr>
          <w:spacing w:val="-2"/>
        </w:rPr>
        <w:t>gerenciamento</w:t>
      </w:r>
      <w:r>
        <w:rPr>
          <w:spacing w:val="-3"/>
        </w:rPr>
        <w:t xml:space="preserve"> </w:t>
      </w:r>
      <w:r>
        <w:rPr>
          <w:spacing w:val="-2"/>
        </w:rPr>
        <w:t>de</w:t>
      </w:r>
      <w:r>
        <w:rPr>
          <w:spacing w:val="-3"/>
        </w:rPr>
        <w:t xml:space="preserve"> </w:t>
      </w:r>
      <w:r>
        <w:rPr>
          <w:spacing w:val="-2"/>
        </w:rPr>
        <w:t>área</w:t>
      </w:r>
      <w:r>
        <w:rPr>
          <w:spacing w:val="-4"/>
        </w:rPr>
        <w:t xml:space="preserve"> </w:t>
      </w:r>
      <w:r>
        <w:rPr>
          <w:spacing w:val="-2"/>
        </w:rPr>
        <w:t>contaminada</w:t>
      </w:r>
      <w:r>
        <w:rPr>
          <w:spacing w:val="-4"/>
        </w:rPr>
        <w:t xml:space="preserve"> </w:t>
      </w:r>
      <w:r>
        <w:rPr>
          <w:spacing w:val="-2"/>
        </w:rPr>
        <w:t>que</w:t>
      </w:r>
      <w:r>
        <w:rPr>
          <w:spacing w:val="-7"/>
        </w:rPr>
        <w:t xml:space="preserve"> </w:t>
      </w:r>
      <w:r>
        <w:rPr>
          <w:spacing w:val="-2"/>
        </w:rPr>
        <w:t>sistematiza</w:t>
      </w:r>
      <w:r>
        <w:rPr>
          <w:spacing w:val="-4"/>
        </w:rPr>
        <w:t xml:space="preserve"> </w:t>
      </w:r>
      <w:r>
        <w:rPr>
          <w:spacing w:val="-2"/>
        </w:rPr>
        <w:t xml:space="preserve">informações </w:t>
      </w:r>
      <w:r>
        <w:t>históricas disponíveis sobre o uso e ocupação da área e as obtidas em inspeção do local, com o objetivo principal</w:t>
      </w:r>
      <w:r>
        <w:rPr>
          <w:spacing w:val="-8"/>
        </w:rPr>
        <w:t xml:space="preserve"> </w:t>
      </w:r>
      <w:r>
        <w:t>de</w:t>
      </w:r>
      <w:r>
        <w:rPr>
          <w:spacing w:val="-7"/>
        </w:rPr>
        <w:t xml:space="preserve"> </w:t>
      </w:r>
      <w:r>
        <w:t>identificar</w:t>
      </w:r>
      <w:r>
        <w:rPr>
          <w:spacing w:val="-8"/>
        </w:rPr>
        <w:t xml:space="preserve"> </w:t>
      </w:r>
      <w:r>
        <w:t>indícios</w:t>
      </w:r>
      <w:r>
        <w:rPr>
          <w:spacing w:val="-10"/>
        </w:rPr>
        <w:t xml:space="preserve"> </w:t>
      </w:r>
      <w:r>
        <w:t>ou</w:t>
      </w:r>
      <w:r>
        <w:rPr>
          <w:spacing w:val="-8"/>
        </w:rPr>
        <w:t xml:space="preserve"> </w:t>
      </w:r>
      <w:r>
        <w:t>evidências</w:t>
      </w:r>
      <w:r>
        <w:rPr>
          <w:spacing w:val="-8"/>
        </w:rPr>
        <w:t xml:space="preserve"> </w:t>
      </w:r>
      <w:r>
        <w:t>da</w:t>
      </w:r>
      <w:r>
        <w:rPr>
          <w:spacing w:val="-7"/>
        </w:rPr>
        <w:t xml:space="preserve"> </w:t>
      </w:r>
      <w:r>
        <w:t>existência</w:t>
      </w:r>
      <w:r>
        <w:rPr>
          <w:spacing w:val="-8"/>
        </w:rPr>
        <w:t xml:space="preserve"> </w:t>
      </w:r>
      <w:r>
        <w:t>de</w:t>
      </w:r>
      <w:r>
        <w:rPr>
          <w:spacing w:val="-7"/>
        </w:rPr>
        <w:t xml:space="preserve"> </w:t>
      </w:r>
      <w:r>
        <w:t>contaminação</w:t>
      </w:r>
      <w:r>
        <w:rPr>
          <w:spacing w:val="-9"/>
        </w:rPr>
        <w:t xml:space="preserve"> </w:t>
      </w:r>
      <w:r>
        <w:t>e</w:t>
      </w:r>
      <w:r>
        <w:rPr>
          <w:spacing w:val="-4"/>
        </w:rPr>
        <w:t xml:space="preserve"> </w:t>
      </w:r>
      <w:r>
        <w:t>possibilitar</w:t>
      </w:r>
      <w:r>
        <w:rPr>
          <w:spacing w:val="-8"/>
        </w:rPr>
        <w:t xml:space="preserve"> </w:t>
      </w:r>
      <w:r>
        <w:t>o</w:t>
      </w:r>
      <w:r>
        <w:rPr>
          <w:spacing w:val="-8"/>
        </w:rPr>
        <w:t xml:space="preserve"> </w:t>
      </w:r>
      <w:r>
        <w:t>planejamento da investigação confirmatória;</w:t>
      </w:r>
      <w:r w:rsidR="00435869">
        <w:t xml:space="preserve"> </w:t>
      </w:r>
    </w:p>
    <w:p w14:paraId="0E420CD5" w14:textId="77777777" w:rsidR="00F336CC" w:rsidRDefault="00A03E16" w:rsidP="00542FED">
      <w:pPr>
        <w:pStyle w:val="PargrafodaLista"/>
        <w:numPr>
          <w:ilvl w:val="0"/>
          <w:numId w:val="27"/>
        </w:numPr>
        <w:tabs>
          <w:tab w:val="left" w:pos="303"/>
        </w:tabs>
        <w:spacing w:before="119"/>
        <w:ind w:right="94" w:firstLine="0"/>
      </w:pPr>
      <w:r>
        <w:t>-</w:t>
      </w:r>
      <w:r>
        <w:rPr>
          <w:spacing w:val="-5"/>
        </w:rPr>
        <w:t xml:space="preserve"> </w:t>
      </w:r>
      <w:r>
        <w:t>Avaliação</w:t>
      </w:r>
      <w:r>
        <w:rPr>
          <w:spacing w:val="-4"/>
        </w:rPr>
        <w:t xml:space="preserve"> </w:t>
      </w:r>
      <w:r>
        <w:t>de</w:t>
      </w:r>
      <w:r>
        <w:rPr>
          <w:spacing w:val="-2"/>
        </w:rPr>
        <w:t xml:space="preserve"> </w:t>
      </w:r>
      <w:r>
        <w:t>risco:</w:t>
      </w:r>
      <w:r>
        <w:rPr>
          <w:spacing w:val="-4"/>
        </w:rPr>
        <w:t xml:space="preserve"> </w:t>
      </w:r>
      <w:r>
        <w:t>processo</w:t>
      </w:r>
      <w:r>
        <w:rPr>
          <w:spacing w:val="-1"/>
        </w:rPr>
        <w:t xml:space="preserve"> </w:t>
      </w:r>
      <w:r>
        <w:t>científico</w:t>
      </w:r>
      <w:r>
        <w:rPr>
          <w:spacing w:val="-3"/>
        </w:rPr>
        <w:t xml:space="preserve"> </w:t>
      </w:r>
      <w:r>
        <w:t>para</w:t>
      </w:r>
      <w:r>
        <w:rPr>
          <w:spacing w:val="-2"/>
        </w:rPr>
        <w:t xml:space="preserve"> </w:t>
      </w:r>
      <w:r>
        <w:t>avaliar</w:t>
      </w:r>
      <w:r>
        <w:rPr>
          <w:spacing w:val="-5"/>
        </w:rPr>
        <w:t xml:space="preserve"> </w:t>
      </w:r>
      <w:r>
        <w:t>a</w:t>
      </w:r>
      <w:r>
        <w:rPr>
          <w:spacing w:val="-2"/>
        </w:rPr>
        <w:t xml:space="preserve"> </w:t>
      </w:r>
      <w:r>
        <w:t>probabilidade</w:t>
      </w:r>
      <w:r>
        <w:rPr>
          <w:spacing w:val="-2"/>
        </w:rPr>
        <w:t xml:space="preserve"> </w:t>
      </w:r>
      <w:r>
        <w:t>de</w:t>
      </w:r>
      <w:r>
        <w:rPr>
          <w:spacing w:val="-4"/>
        </w:rPr>
        <w:t xml:space="preserve"> </w:t>
      </w:r>
      <w:r>
        <w:t>ocorrência</w:t>
      </w:r>
      <w:r>
        <w:rPr>
          <w:spacing w:val="-3"/>
        </w:rPr>
        <w:t xml:space="preserve"> </w:t>
      </w:r>
      <w:r>
        <w:t>de</w:t>
      </w:r>
      <w:r>
        <w:rPr>
          <w:spacing w:val="-2"/>
        </w:rPr>
        <w:t xml:space="preserve"> </w:t>
      </w:r>
      <w:r>
        <w:t>efeitos</w:t>
      </w:r>
      <w:r>
        <w:rPr>
          <w:spacing w:val="-2"/>
        </w:rPr>
        <w:t xml:space="preserve"> </w:t>
      </w:r>
      <w:r>
        <w:t>adversos à saúde humana ou ao meio ambiente, decorrentes da exposição a substâncias químicas;</w:t>
      </w:r>
    </w:p>
    <w:p w14:paraId="0E420CD6" w14:textId="77777777" w:rsidR="00F336CC" w:rsidRDefault="00A03E16" w:rsidP="00542FED">
      <w:pPr>
        <w:pStyle w:val="PargrafodaLista"/>
        <w:numPr>
          <w:ilvl w:val="0"/>
          <w:numId w:val="27"/>
        </w:numPr>
        <w:tabs>
          <w:tab w:val="left" w:pos="354"/>
        </w:tabs>
        <w:ind w:right="90" w:firstLine="0"/>
      </w:pPr>
      <w:r>
        <w:t>-</w:t>
      </w:r>
      <w:r>
        <w:rPr>
          <w:spacing w:val="-1"/>
        </w:rPr>
        <w:t xml:space="preserve"> </w:t>
      </w:r>
      <w:r>
        <w:t>Bens</w:t>
      </w:r>
      <w:r>
        <w:rPr>
          <w:spacing w:val="-1"/>
        </w:rPr>
        <w:t xml:space="preserve"> </w:t>
      </w:r>
      <w:r>
        <w:t>a</w:t>
      </w:r>
      <w:r>
        <w:rPr>
          <w:spacing w:val="-1"/>
        </w:rPr>
        <w:t xml:space="preserve"> </w:t>
      </w:r>
      <w:r>
        <w:t>proteger: a</w:t>
      </w:r>
      <w:r>
        <w:rPr>
          <w:spacing w:val="-1"/>
        </w:rPr>
        <w:t xml:space="preserve"> </w:t>
      </w:r>
      <w:r>
        <w:t>saúde e o bem-estar</w:t>
      </w:r>
      <w:r>
        <w:rPr>
          <w:spacing w:val="-1"/>
        </w:rPr>
        <w:t xml:space="preserve"> </w:t>
      </w:r>
      <w:r>
        <w:t>da</w:t>
      </w:r>
      <w:r>
        <w:rPr>
          <w:spacing w:val="-1"/>
        </w:rPr>
        <w:t xml:space="preserve"> </w:t>
      </w:r>
      <w:r>
        <w:t>população; a</w:t>
      </w:r>
      <w:r>
        <w:rPr>
          <w:spacing w:val="-1"/>
        </w:rPr>
        <w:t xml:space="preserve"> </w:t>
      </w:r>
      <w:r>
        <w:t>fauna</w:t>
      </w:r>
      <w:r>
        <w:rPr>
          <w:spacing w:val="-1"/>
        </w:rPr>
        <w:t xml:space="preserve"> </w:t>
      </w:r>
      <w:r>
        <w:t>e</w:t>
      </w:r>
      <w:r>
        <w:rPr>
          <w:spacing w:val="-2"/>
        </w:rPr>
        <w:t xml:space="preserve"> </w:t>
      </w:r>
      <w:r>
        <w:t>a</w:t>
      </w:r>
      <w:r>
        <w:rPr>
          <w:spacing w:val="-1"/>
        </w:rPr>
        <w:t xml:space="preserve"> </w:t>
      </w:r>
      <w:r>
        <w:t>flora; as</w:t>
      </w:r>
      <w:r>
        <w:rPr>
          <w:spacing w:val="-1"/>
        </w:rPr>
        <w:t xml:space="preserve"> </w:t>
      </w:r>
      <w:r>
        <w:t>funções e a</w:t>
      </w:r>
      <w:r>
        <w:rPr>
          <w:spacing w:val="-1"/>
        </w:rPr>
        <w:t xml:space="preserve"> </w:t>
      </w:r>
      <w:r>
        <w:t>qualidade do solo, da água subterrânea e superficial, os sedimentos, e o ar; os interesses de proteção à natureza/paisagem; a infraestrutura da ordenação territorial e planejamento regional e urbano; o patrimônio material e imaterial; a segurança e ordem públicas;</w:t>
      </w:r>
    </w:p>
    <w:p w14:paraId="0E420CD7" w14:textId="77777777" w:rsidR="00F336CC" w:rsidRDefault="00A03E16" w:rsidP="00542FED">
      <w:pPr>
        <w:pStyle w:val="PargrafodaLista"/>
        <w:numPr>
          <w:ilvl w:val="0"/>
          <w:numId w:val="27"/>
        </w:numPr>
        <w:tabs>
          <w:tab w:val="left" w:pos="411"/>
        </w:tabs>
        <w:spacing w:before="122"/>
        <w:ind w:right="88" w:firstLine="0"/>
      </w:pPr>
      <w:r>
        <w:t>- Cenário de exposição: conjunto de variáveis que caracterizam a exposição dos receptores aos contaminantes químicos, compreendendo a identificação das fontes primárias e secundárias da contaminação,</w:t>
      </w:r>
      <w:r>
        <w:rPr>
          <w:spacing w:val="-7"/>
        </w:rPr>
        <w:t xml:space="preserve"> </w:t>
      </w:r>
      <w:r>
        <w:t>os</w:t>
      </w:r>
      <w:r>
        <w:rPr>
          <w:spacing w:val="-7"/>
        </w:rPr>
        <w:t xml:space="preserve"> </w:t>
      </w:r>
      <w:r>
        <w:t>contaminantes</w:t>
      </w:r>
      <w:r>
        <w:rPr>
          <w:spacing w:val="-4"/>
        </w:rPr>
        <w:t xml:space="preserve"> </w:t>
      </w:r>
      <w:r>
        <w:t>de</w:t>
      </w:r>
      <w:r>
        <w:rPr>
          <w:spacing w:val="-7"/>
        </w:rPr>
        <w:t xml:space="preserve"> </w:t>
      </w:r>
      <w:r>
        <w:t>interesse</w:t>
      </w:r>
      <w:r>
        <w:rPr>
          <w:spacing w:val="-6"/>
        </w:rPr>
        <w:t xml:space="preserve"> </w:t>
      </w:r>
      <w:r>
        <w:t>e</w:t>
      </w:r>
      <w:r>
        <w:rPr>
          <w:spacing w:val="-7"/>
        </w:rPr>
        <w:t xml:space="preserve"> </w:t>
      </w:r>
      <w:r>
        <w:t>suas</w:t>
      </w:r>
      <w:r>
        <w:rPr>
          <w:spacing w:val="-7"/>
        </w:rPr>
        <w:t xml:space="preserve"> </w:t>
      </w:r>
      <w:r>
        <w:t>respectivas</w:t>
      </w:r>
      <w:r>
        <w:rPr>
          <w:spacing w:val="-7"/>
        </w:rPr>
        <w:t xml:space="preserve"> </w:t>
      </w:r>
      <w:r>
        <w:t>concentrações,</w:t>
      </w:r>
      <w:r>
        <w:rPr>
          <w:spacing w:val="-6"/>
        </w:rPr>
        <w:t xml:space="preserve"> </w:t>
      </w:r>
      <w:r>
        <w:t>as</w:t>
      </w:r>
      <w:r>
        <w:rPr>
          <w:spacing w:val="-5"/>
        </w:rPr>
        <w:t xml:space="preserve"> </w:t>
      </w:r>
      <w:r>
        <w:t>rotas</w:t>
      </w:r>
      <w:r>
        <w:rPr>
          <w:spacing w:val="-7"/>
        </w:rPr>
        <w:t xml:space="preserve"> </w:t>
      </w:r>
      <w:r>
        <w:t>de</w:t>
      </w:r>
      <w:r>
        <w:rPr>
          <w:spacing w:val="-7"/>
        </w:rPr>
        <w:t xml:space="preserve"> </w:t>
      </w:r>
      <w:r>
        <w:t>exposição,</w:t>
      </w:r>
      <w:r>
        <w:rPr>
          <w:spacing w:val="-5"/>
        </w:rPr>
        <w:t xml:space="preserve"> </w:t>
      </w:r>
      <w:r>
        <w:t>as vias de ingresso e os receptores afetados, em determinado período de tempo, com vistas a subsidiar a avaliação de risco;</w:t>
      </w:r>
    </w:p>
    <w:p w14:paraId="0E420CD8" w14:textId="77777777" w:rsidR="00F336CC" w:rsidRDefault="00A03E16" w:rsidP="00542FED">
      <w:pPr>
        <w:pStyle w:val="PargrafodaLista"/>
        <w:numPr>
          <w:ilvl w:val="0"/>
          <w:numId w:val="27"/>
        </w:numPr>
        <w:tabs>
          <w:tab w:val="left" w:pos="302"/>
        </w:tabs>
        <w:spacing w:before="119"/>
        <w:ind w:right="87" w:firstLine="0"/>
      </w:pPr>
      <w:r>
        <w:rPr>
          <w:spacing w:val="-2"/>
        </w:rPr>
        <w:t>-</w:t>
      </w:r>
      <w:r>
        <w:rPr>
          <w:spacing w:val="-4"/>
        </w:rPr>
        <w:t xml:space="preserve"> </w:t>
      </w:r>
      <w:r>
        <w:rPr>
          <w:spacing w:val="-2"/>
        </w:rPr>
        <w:t>Classificação de</w:t>
      </w:r>
      <w:r>
        <w:rPr>
          <w:spacing w:val="-3"/>
        </w:rPr>
        <w:t xml:space="preserve"> </w:t>
      </w:r>
      <w:r>
        <w:rPr>
          <w:spacing w:val="-2"/>
        </w:rPr>
        <w:t>área:</w:t>
      </w:r>
      <w:r>
        <w:rPr>
          <w:spacing w:val="-3"/>
        </w:rPr>
        <w:t xml:space="preserve"> </w:t>
      </w:r>
      <w:r>
        <w:rPr>
          <w:spacing w:val="-2"/>
        </w:rPr>
        <w:t>ato administrativo pelo qual</w:t>
      </w:r>
      <w:r>
        <w:rPr>
          <w:spacing w:val="-4"/>
        </w:rPr>
        <w:t xml:space="preserve"> </w:t>
      </w:r>
      <w:r>
        <w:rPr>
          <w:spacing w:val="-2"/>
        </w:rPr>
        <w:t>o órgão ambiental</w:t>
      </w:r>
      <w:r>
        <w:rPr>
          <w:spacing w:val="-4"/>
        </w:rPr>
        <w:t xml:space="preserve"> </w:t>
      </w:r>
      <w:r>
        <w:rPr>
          <w:spacing w:val="-2"/>
        </w:rPr>
        <w:t>competente</w:t>
      </w:r>
      <w:r>
        <w:rPr>
          <w:spacing w:val="-3"/>
        </w:rPr>
        <w:t xml:space="preserve"> </w:t>
      </w:r>
      <w:r>
        <w:rPr>
          <w:spacing w:val="-2"/>
        </w:rPr>
        <w:t>categoriza</w:t>
      </w:r>
      <w:r>
        <w:rPr>
          <w:spacing w:val="-4"/>
        </w:rPr>
        <w:t xml:space="preserve"> </w:t>
      </w:r>
      <w:r>
        <w:rPr>
          <w:spacing w:val="-2"/>
        </w:rPr>
        <w:t>uma</w:t>
      </w:r>
      <w:r>
        <w:rPr>
          <w:spacing w:val="-4"/>
        </w:rPr>
        <w:t xml:space="preserve"> </w:t>
      </w:r>
      <w:r>
        <w:rPr>
          <w:spacing w:val="-2"/>
        </w:rPr>
        <w:t xml:space="preserve">área </w:t>
      </w:r>
      <w:r>
        <w:t>específica ao longo do processo de gerenciamento da área contaminada;</w:t>
      </w:r>
    </w:p>
    <w:p w14:paraId="0E420CD9" w14:textId="77777777" w:rsidR="00F336CC" w:rsidRDefault="00A03E16" w:rsidP="00542FED">
      <w:pPr>
        <w:pStyle w:val="PargrafodaLista"/>
        <w:numPr>
          <w:ilvl w:val="0"/>
          <w:numId w:val="27"/>
        </w:numPr>
        <w:tabs>
          <w:tab w:val="left" w:pos="358"/>
        </w:tabs>
        <w:ind w:right="84" w:firstLine="0"/>
      </w:pPr>
      <w:r>
        <w:rPr>
          <w:spacing w:val="-2"/>
        </w:rPr>
        <w:t>- Comunicação</w:t>
      </w:r>
      <w:r>
        <w:rPr>
          <w:spacing w:val="-3"/>
        </w:rPr>
        <w:t xml:space="preserve"> </w:t>
      </w:r>
      <w:r>
        <w:rPr>
          <w:spacing w:val="-2"/>
        </w:rPr>
        <w:t>de</w:t>
      </w:r>
      <w:r>
        <w:rPr>
          <w:spacing w:val="-3"/>
        </w:rPr>
        <w:t xml:space="preserve"> </w:t>
      </w:r>
      <w:r>
        <w:rPr>
          <w:spacing w:val="-2"/>
        </w:rPr>
        <w:t>risco:</w:t>
      </w:r>
      <w:r>
        <w:rPr>
          <w:spacing w:val="-3"/>
        </w:rPr>
        <w:t xml:space="preserve"> </w:t>
      </w:r>
      <w:r>
        <w:rPr>
          <w:spacing w:val="-2"/>
        </w:rPr>
        <w:t>processo</w:t>
      </w:r>
      <w:r>
        <w:rPr>
          <w:spacing w:val="-3"/>
        </w:rPr>
        <w:t xml:space="preserve"> </w:t>
      </w:r>
      <w:r>
        <w:rPr>
          <w:spacing w:val="-2"/>
        </w:rPr>
        <w:t>de</w:t>
      </w:r>
      <w:r>
        <w:rPr>
          <w:spacing w:val="-3"/>
        </w:rPr>
        <w:t xml:space="preserve"> </w:t>
      </w:r>
      <w:r>
        <w:rPr>
          <w:spacing w:val="-2"/>
        </w:rPr>
        <w:t>troca de informações</w:t>
      </w:r>
      <w:r>
        <w:rPr>
          <w:spacing w:val="-3"/>
        </w:rPr>
        <w:t xml:space="preserve"> </w:t>
      </w:r>
      <w:r>
        <w:rPr>
          <w:spacing w:val="-2"/>
        </w:rPr>
        <w:t>entre</w:t>
      </w:r>
      <w:r>
        <w:rPr>
          <w:spacing w:val="-3"/>
        </w:rPr>
        <w:t xml:space="preserve"> </w:t>
      </w:r>
      <w:r>
        <w:rPr>
          <w:spacing w:val="-2"/>
        </w:rPr>
        <w:t>órgãos</w:t>
      </w:r>
      <w:r>
        <w:rPr>
          <w:spacing w:val="-4"/>
        </w:rPr>
        <w:t xml:space="preserve"> </w:t>
      </w:r>
      <w:r>
        <w:rPr>
          <w:spacing w:val="-2"/>
        </w:rPr>
        <w:t>públicos,</w:t>
      </w:r>
      <w:r>
        <w:rPr>
          <w:spacing w:val="-4"/>
        </w:rPr>
        <w:t xml:space="preserve"> </w:t>
      </w:r>
      <w:r>
        <w:rPr>
          <w:spacing w:val="-2"/>
        </w:rPr>
        <w:t>responsáveis</w:t>
      </w:r>
      <w:r>
        <w:rPr>
          <w:spacing w:val="-4"/>
        </w:rPr>
        <w:t xml:space="preserve"> </w:t>
      </w:r>
      <w:r>
        <w:rPr>
          <w:spacing w:val="-2"/>
        </w:rPr>
        <w:t xml:space="preserve">técnicos </w:t>
      </w:r>
      <w:r>
        <w:t>e pessoas potencialmente expostas ou interessadas, destinado a promover a compreensão dos riscos à saúde humana e ao meio ambiente, assegurar a transparência das ações de</w:t>
      </w:r>
      <w:r>
        <w:rPr>
          <w:spacing w:val="-1"/>
        </w:rPr>
        <w:t xml:space="preserve"> </w:t>
      </w:r>
      <w:r>
        <w:t>gerenciamento e possibilitar decisões com base em informações seguras sobre medidas de prevenção, mitigação e remediação;</w:t>
      </w:r>
    </w:p>
    <w:p w14:paraId="0E420CDA" w14:textId="071DC8DA" w:rsidR="00F336CC" w:rsidRDefault="00A03E16" w:rsidP="00542FED">
      <w:pPr>
        <w:pStyle w:val="PargrafodaLista"/>
        <w:numPr>
          <w:ilvl w:val="0"/>
          <w:numId w:val="27"/>
        </w:numPr>
        <w:tabs>
          <w:tab w:val="left" w:pos="427"/>
        </w:tabs>
        <w:spacing w:before="121"/>
        <w:ind w:right="95" w:firstLine="0"/>
      </w:pPr>
      <w:r>
        <w:t>-</w:t>
      </w:r>
      <w:r>
        <w:rPr>
          <w:spacing w:val="-2"/>
        </w:rPr>
        <w:t xml:space="preserve"> </w:t>
      </w:r>
      <w:r>
        <w:t>Concentração</w:t>
      </w:r>
      <w:r>
        <w:rPr>
          <w:spacing w:val="-1"/>
        </w:rPr>
        <w:t xml:space="preserve"> </w:t>
      </w:r>
      <w:r>
        <w:t>Máxima</w:t>
      </w:r>
      <w:r>
        <w:rPr>
          <w:spacing w:val="-2"/>
        </w:rPr>
        <w:t xml:space="preserve"> </w:t>
      </w:r>
      <w:r>
        <w:t>Aceitável</w:t>
      </w:r>
      <w:r w:rsidR="002E79F3">
        <w:t xml:space="preserve"> </w:t>
      </w:r>
      <w:r w:rsidR="002E79F3" w:rsidRPr="00E80BB1">
        <w:rPr>
          <w:b/>
          <w:bCs/>
          <w:color w:val="00B050"/>
        </w:rPr>
        <w:t>— CMA</w:t>
      </w:r>
      <w:r w:rsidRPr="002E79F3">
        <w:rPr>
          <w:color w:val="00B050"/>
          <w:spacing w:val="-2"/>
        </w:rPr>
        <w:t xml:space="preserve"> </w:t>
      </w:r>
      <w:r w:rsidRPr="002E79F3">
        <w:rPr>
          <w:strike/>
          <w:color w:val="FF0000"/>
        </w:rPr>
        <w:t>(CMA)</w:t>
      </w:r>
      <w:r>
        <w:t>:</w:t>
      </w:r>
      <w:r>
        <w:rPr>
          <w:spacing w:val="-1"/>
        </w:rPr>
        <w:t xml:space="preserve"> </w:t>
      </w:r>
      <w:r>
        <w:t>concentração</w:t>
      </w:r>
      <w:r>
        <w:rPr>
          <w:spacing w:val="-1"/>
        </w:rPr>
        <w:t xml:space="preserve"> </w:t>
      </w:r>
      <w:r>
        <w:t>de</w:t>
      </w:r>
      <w:r>
        <w:rPr>
          <w:spacing w:val="-2"/>
        </w:rPr>
        <w:t xml:space="preserve"> </w:t>
      </w:r>
      <w:r>
        <w:t>substância</w:t>
      </w:r>
      <w:r>
        <w:rPr>
          <w:spacing w:val="-2"/>
        </w:rPr>
        <w:t xml:space="preserve"> </w:t>
      </w:r>
      <w:r>
        <w:t>química</w:t>
      </w:r>
      <w:r>
        <w:rPr>
          <w:spacing w:val="-2"/>
        </w:rPr>
        <w:t xml:space="preserve"> </w:t>
      </w:r>
      <w:r>
        <w:t>de</w:t>
      </w:r>
      <w:r>
        <w:rPr>
          <w:spacing w:val="-2"/>
        </w:rPr>
        <w:t xml:space="preserve"> </w:t>
      </w:r>
      <w:r>
        <w:t>interesse</w:t>
      </w:r>
      <w:r>
        <w:rPr>
          <w:spacing w:val="-2"/>
        </w:rPr>
        <w:t xml:space="preserve"> </w:t>
      </w:r>
      <w:r>
        <w:t>acima</w:t>
      </w:r>
      <w:r>
        <w:rPr>
          <w:spacing w:val="-2"/>
        </w:rPr>
        <w:t xml:space="preserve"> </w:t>
      </w:r>
      <w:r>
        <w:t>da qual há a necessidade de implementação de medidas de intervenção;</w:t>
      </w:r>
    </w:p>
    <w:p w14:paraId="0E420CDB" w14:textId="77777777" w:rsidR="00F336CC" w:rsidRPr="007842E5" w:rsidRDefault="00A03E16" w:rsidP="00542FED">
      <w:pPr>
        <w:pStyle w:val="PargrafodaLista"/>
        <w:numPr>
          <w:ilvl w:val="0"/>
          <w:numId w:val="27"/>
        </w:numPr>
        <w:tabs>
          <w:tab w:val="left" w:pos="494"/>
        </w:tabs>
        <w:spacing w:before="121"/>
        <w:ind w:right="85" w:firstLine="0"/>
        <w:rPr>
          <w:strike/>
          <w:color w:val="FF0000"/>
        </w:rPr>
      </w:pPr>
      <w:commentRangeStart w:id="8"/>
      <w:r w:rsidRPr="007842E5">
        <w:rPr>
          <w:strike/>
          <w:color w:val="FF0000"/>
        </w:rPr>
        <w:t>- Contaminação: presença de substância química no solo, no ar do solo ou na água decorrente de atividades antrópicas, em concentrações que possam representar risco à saúde humana, ao meio ambiente ou a outro bem</w:t>
      </w:r>
      <w:r w:rsidRPr="007842E5">
        <w:rPr>
          <w:strike/>
          <w:color w:val="FF0000"/>
          <w:spacing w:val="-1"/>
        </w:rPr>
        <w:t xml:space="preserve"> </w:t>
      </w:r>
      <w:r w:rsidRPr="007842E5">
        <w:rPr>
          <w:strike/>
          <w:color w:val="FF0000"/>
        </w:rPr>
        <w:t>a proteger, ou que possam</w:t>
      </w:r>
      <w:r w:rsidRPr="007842E5">
        <w:rPr>
          <w:strike/>
          <w:color w:val="FF0000"/>
          <w:spacing w:val="-2"/>
        </w:rPr>
        <w:t xml:space="preserve"> </w:t>
      </w:r>
      <w:r w:rsidRPr="007842E5">
        <w:rPr>
          <w:strike/>
          <w:color w:val="FF0000"/>
        </w:rPr>
        <w:t>restringir a utilização do recurso ambiental para os usos atual ou pretendido;</w:t>
      </w:r>
    </w:p>
    <w:p w14:paraId="0E420CDC" w14:textId="77777777" w:rsidR="00F336CC" w:rsidRPr="00321CF1" w:rsidRDefault="00A03E16" w:rsidP="00542FED">
      <w:pPr>
        <w:pStyle w:val="PargrafodaLista"/>
        <w:numPr>
          <w:ilvl w:val="0"/>
          <w:numId w:val="27"/>
        </w:numPr>
        <w:tabs>
          <w:tab w:val="left" w:pos="372"/>
        </w:tabs>
        <w:spacing w:before="119"/>
        <w:ind w:right="86" w:firstLine="0"/>
        <w:rPr>
          <w:strike/>
          <w:color w:val="FF0000"/>
        </w:rPr>
      </w:pPr>
      <w:r w:rsidRPr="00321CF1">
        <w:rPr>
          <w:strike/>
          <w:color w:val="FF0000"/>
        </w:rPr>
        <w:t>- Ecossistemas de transição: zonas intermediárias entre ecossistemas adjacentes, incluindo áreas de água rasa e faixas terrestres associadas, especialmente em ambientes marinhos, costeiros e estuarinos, caracterizadas por sua relevância ecológica;</w:t>
      </w:r>
    </w:p>
    <w:p w14:paraId="0E420CDD" w14:textId="528550D9" w:rsidR="00F336CC" w:rsidRPr="00321CF1" w:rsidRDefault="00A03E16" w:rsidP="00542FED">
      <w:pPr>
        <w:pStyle w:val="PargrafodaLista"/>
        <w:numPr>
          <w:ilvl w:val="0"/>
          <w:numId w:val="27"/>
        </w:numPr>
        <w:tabs>
          <w:tab w:val="left" w:pos="304"/>
        </w:tabs>
        <w:ind w:right="89" w:firstLine="0"/>
        <w:rPr>
          <w:strike/>
          <w:color w:val="FF0000"/>
        </w:rPr>
      </w:pPr>
      <w:r w:rsidRPr="00321CF1">
        <w:rPr>
          <w:strike/>
          <w:color w:val="FF0000"/>
        </w:rPr>
        <w:t>-</w:t>
      </w:r>
      <w:r w:rsidRPr="00321CF1">
        <w:rPr>
          <w:strike/>
          <w:color w:val="FF0000"/>
          <w:spacing w:val="-6"/>
        </w:rPr>
        <w:t xml:space="preserve"> </w:t>
      </w:r>
      <w:r w:rsidRPr="00321CF1">
        <w:rPr>
          <w:strike/>
          <w:color w:val="FF0000"/>
        </w:rPr>
        <w:t>Eventos</w:t>
      </w:r>
      <w:r w:rsidRPr="00321CF1">
        <w:rPr>
          <w:strike/>
          <w:color w:val="FF0000"/>
          <w:spacing w:val="-6"/>
        </w:rPr>
        <w:t xml:space="preserve"> </w:t>
      </w:r>
      <w:r w:rsidRPr="00321CF1">
        <w:rPr>
          <w:strike/>
          <w:color w:val="FF0000"/>
        </w:rPr>
        <w:t>de</w:t>
      </w:r>
      <w:r w:rsidRPr="00321CF1">
        <w:rPr>
          <w:strike/>
          <w:color w:val="FF0000"/>
          <w:spacing w:val="-6"/>
        </w:rPr>
        <w:t xml:space="preserve"> </w:t>
      </w:r>
      <w:r w:rsidRPr="00321CF1">
        <w:rPr>
          <w:strike/>
          <w:color w:val="FF0000"/>
        </w:rPr>
        <w:t>grande</w:t>
      </w:r>
      <w:r w:rsidRPr="00321CF1">
        <w:rPr>
          <w:strike/>
          <w:color w:val="FF0000"/>
          <w:spacing w:val="-6"/>
        </w:rPr>
        <w:t xml:space="preserve"> </w:t>
      </w:r>
      <w:r w:rsidRPr="00321CF1">
        <w:rPr>
          <w:strike/>
          <w:color w:val="FF0000"/>
        </w:rPr>
        <w:t>proporção</w:t>
      </w:r>
      <w:r w:rsidR="001054DE" w:rsidRPr="00321CF1">
        <w:rPr>
          <w:strike/>
          <w:color w:val="FF0000"/>
        </w:rPr>
        <w:t>:</w:t>
      </w:r>
      <w:r w:rsidRPr="00321CF1">
        <w:rPr>
          <w:strike/>
          <w:color w:val="FF0000"/>
          <w:spacing w:val="-6"/>
        </w:rPr>
        <w:t xml:space="preserve"> </w:t>
      </w:r>
      <w:r w:rsidRPr="00321CF1">
        <w:rPr>
          <w:strike/>
          <w:color w:val="FF0000"/>
        </w:rPr>
        <w:t>são</w:t>
      </w:r>
      <w:r w:rsidRPr="00321CF1">
        <w:rPr>
          <w:strike/>
          <w:color w:val="FF0000"/>
          <w:spacing w:val="-6"/>
        </w:rPr>
        <w:t xml:space="preserve"> </w:t>
      </w:r>
      <w:r w:rsidRPr="00321CF1">
        <w:rPr>
          <w:strike/>
          <w:color w:val="FF0000"/>
        </w:rPr>
        <w:t>ocorrências</w:t>
      </w:r>
      <w:r w:rsidRPr="00321CF1">
        <w:rPr>
          <w:strike/>
          <w:color w:val="FF0000"/>
          <w:spacing w:val="-6"/>
        </w:rPr>
        <w:t xml:space="preserve"> </w:t>
      </w:r>
      <w:r w:rsidRPr="00321CF1">
        <w:rPr>
          <w:strike/>
          <w:color w:val="FF0000"/>
        </w:rPr>
        <w:t>ambientais</w:t>
      </w:r>
      <w:r w:rsidRPr="00321CF1">
        <w:rPr>
          <w:strike/>
          <w:color w:val="FF0000"/>
          <w:spacing w:val="-6"/>
        </w:rPr>
        <w:t xml:space="preserve"> </w:t>
      </w:r>
      <w:r w:rsidRPr="00321CF1">
        <w:rPr>
          <w:strike/>
          <w:color w:val="FF0000"/>
        </w:rPr>
        <w:t>excepcionais</w:t>
      </w:r>
      <w:r w:rsidRPr="00321CF1">
        <w:rPr>
          <w:strike/>
          <w:color w:val="FF0000"/>
          <w:spacing w:val="-6"/>
        </w:rPr>
        <w:t xml:space="preserve"> </w:t>
      </w:r>
      <w:r w:rsidRPr="00321CF1">
        <w:rPr>
          <w:strike/>
          <w:color w:val="FF0000"/>
        </w:rPr>
        <w:t>caracterizadas</w:t>
      </w:r>
      <w:r w:rsidRPr="00321CF1">
        <w:rPr>
          <w:strike/>
          <w:color w:val="FF0000"/>
          <w:spacing w:val="-8"/>
        </w:rPr>
        <w:t xml:space="preserve"> </w:t>
      </w:r>
      <w:r w:rsidRPr="00321CF1">
        <w:rPr>
          <w:strike/>
          <w:color w:val="FF0000"/>
        </w:rPr>
        <w:t>pela</w:t>
      </w:r>
      <w:r w:rsidRPr="00321CF1">
        <w:rPr>
          <w:strike/>
          <w:color w:val="FF0000"/>
          <w:spacing w:val="-6"/>
        </w:rPr>
        <w:t xml:space="preserve"> </w:t>
      </w:r>
      <w:r w:rsidRPr="00321CF1">
        <w:rPr>
          <w:strike/>
          <w:color w:val="FF0000"/>
        </w:rPr>
        <w:t>liberação súbita, significativa, ou descontrolada de substâncias químicas no meio ambiente ou remobilização de substâncias</w:t>
      </w:r>
      <w:r w:rsidRPr="00321CF1">
        <w:rPr>
          <w:strike/>
          <w:color w:val="FF0000"/>
          <w:spacing w:val="-5"/>
        </w:rPr>
        <w:t xml:space="preserve"> </w:t>
      </w:r>
      <w:r w:rsidRPr="00321CF1">
        <w:rPr>
          <w:strike/>
          <w:color w:val="FF0000"/>
        </w:rPr>
        <w:t>químicas</w:t>
      </w:r>
      <w:r w:rsidRPr="00321CF1">
        <w:rPr>
          <w:strike/>
          <w:color w:val="FF0000"/>
          <w:spacing w:val="-2"/>
        </w:rPr>
        <w:t xml:space="preserve"> </w:t>
      </w:r>
      <w:r w:rsidRPr="00321CF1">
        <w:rPr>
          <w:strike/>
          <w:color w:val="FF0000"/>
        </w:rPr>
        <w:t>previamente</w:t>
      </w:r>
      <w:r w:rsidRPr="00321CF1">
        <w:rPr>
          <w:strike/>
          <w:color w:val="FF0000"/>
          <w:spacing w:val="-2"/>
        </w:rPr>
        <w:t xml:space="preserve"> </w:t>
      </w:r>
      <w:r w:rsidRPr="00321CF1">
        <w:rPr>
          <w:strike/>
          <w:color w:val="FF0000"/>
        </w:rPr>
        <w:t>existentes,</w:t>
      </w:r>
      <w:r w:rsidRPr="00321CF1">
        <w:rPr>
          <w:strike/>
          <w:color w:val="FF0000"/>
          <w:spacing w:val="-2"/>
        </w:rPr>
        <w:t xml:space="preserve"> </w:t>
      </w:r>
      <w:r w:rsidRPr="00321CF1">
        <w:rPr>
          <w:strike/>
          <w:color w:val="FF0000"/>
        </w:rPr>
        <w:t>com</w:t>
      </w:r>
      <w:r w:rsidRPr="00321CF1">
        <w:rPr>
          <w:strike/>
          <w:color w:val="FF0000"/>
          <w:spacing w:val="-6"/>
        </w:rPr>
        <w:t xml:space="preserve"> </w:t>
      </w:r>
      <w:r w:rsidRPr="00321CF1">
        <w:rPr>
          <w:strike/>
          <w:color w:val="FF0000"/>
        </w:rPr>
        <w:t>potencial</w:t>
      </w:r>
      <w:r w:rsidRPr="00321CF1">
        <w:rPr>
          <w:strike/>
          <w:color w:val="FF0000"/>
          <w:spacing w:val="-3"/>
        </w:rPr>
        <w:t xml:space="preserve"> </w:t>
      </w:r>
      <w:r w:rsidRPr="00321CF1">
        <w:rPr>
          <w:strike/>
          <w:color w:val="FF0000"/>
        </w:rPr>
        <w:t>de</w:t>
      </w:r>
      <w:r w:rsidRPr="00321CF1">
        <w:rPr>
          <w:strike/>
          <w:color w:val="FF0000"/>
          <w:spacing w:val="-2"/>
        </w:rPr>
        <w:t xml:space="preserve"> </w:t>
      </w:r>
      <w:r w:rsidRPr="00321CF1">
        <w:rPr>
          <w:strike/>
          <w:color w:val="FF0000"/>
        </w:rPr>
        <w:t>causar</w:t>
      </w:r>
      <w:r w:rsidRPr="00321CF1">
        <w:rPr>
          <w:strike/>
          <w:color w:val="FF0000"/>
          <w:spacing w:val="-3"/>
        </w:rPr>
        <w:t xml:space="preserve"> </w:t>
      </w:r>
      <w:r w:rsidRPr="00321CF1">
        <w:rPr>
          <w:strike/>
          <w:color w:val="FF0000"/>
        </w:rPr>
        <w:t>danos</w:t>
      </w:r>
      <w:r w:rsidRPr="00321CF1">
        <w:rPr>
          <w:strike/>
          <w:color w:val="FF0000"/>
          <w:spacing w:val="-5"/>
        </w:rPr>
        <w:t xml:space="preserve"> </w:t>
      </w:r>
      <w:r w:rsidRPr="00321CF1">
        <w:rPr>
          <w:strike/>
          <w:color w:val="FF0000"/>
        </w:rPr>
        <w:t>imediatos</w:t>
      </w:r>
      <w:r w:rsidRPr="00321CF1">
        <w:rPr>
          <w:strike/>
          <w:color w:val="FF0000"/>
          <w:spacing w:val="-5"/>
        </w:rPr>
        <w:t xml:space="preserve"> </w:t>
      </w:r>
      <w:r w:rsidRPr="00321CF1">
        <w:rPr>
          <w:strike/>
          <w:color w:val="FF0000"/>
        </w:rPr>
        <w:t>ou</w:t>
      </w:r>
      <w:r w:rsidRPr="00321CF1">
        <w:rPr>
          <w:strike/>
          <w:color w:val="FF0000"/>
          <w:spacing w:val="-5"/>
        </w:rPr>
        <w:t xml:space="preserve"> </w:t>
      </w:r>
      <w:r w:rsidRPr="00321CF1">
        <w:rPr>
          <w:strike/>
          <w:color w:val="FF0000"/>
        </w:rPr>
        <w:t>irreversíveis</w:t>
      </w:r>
      <w:r w:rsidRPr="00321CF1">
        <w:rPr>
          <w:strike/>
          <w:color w:val="FF0000"/>
          <w:spacing w:val="-2"/>
        </w:rPr>
        <w:t xml:space="preserve"> </w:t>
      </w:r>
      <w:r w:rsidRPr="00321CF1">
        <w:rPr>
          <w:strike/>
          <w:color w:val="FF0000"/>
        </w:rPr>
        <w:t>à saúde humana, aos ecossistemas ou aos bens públicos e privados;</w:t>
      </w:r>
      <w:commentRangeEnd w:id="8"/>
      <w:r w:rsidR="007842E5" w:rsidRPr="00321CF1">
        <w:rPr>
          <w:rStyle w:val="Refdecomentrio"/>
          <w:strike/>
          <w:color w:val="FF0000"/>
          <w:sz w:val="22"/>
          <w:szCs w:val="22"/>
        </w:rPr>
        <w:commentReference w:id="8"/>
      </w:r>
    </w:p>
    <w:p w14:paraId="0E420CDE" w14:textId="77777777" w:rsidR="00F336CC" w:rsidRDefault="00A03E16" w:rsidP="00542FED">
      <w:pPr>
        <w:pStyle w:val="PargrafodaLista"/>
        <w:numPr>
          <w:ilvl w:val="0"/>
          <w:numId w:val="27"/>
        </w:numPr>
        <w:tabs>
          <w:tab w:val="left" w:pos="362"/>
        </w:tabs>
        <w:spacing w:before="119"/>
        <w:ind w:right="87" w:firstLine="0"/>
      </w:pPr>
      <w:r>
        <w:t>-</w:t>
      </w:r>
      <w:r>
        <w:rPr>
          <w:spacing w:val="-2"/>
        </w:rPr>
        <w:t xml:space="preserve"> </w:t>
      </w:r>
      <w:r>
        <w:t>Fase</w:t>
      </w:r>
      <w:r>
        <w:rPr>
          <w:spacing w:val="-1"/>
        </w:rPr>
        <w:t xml:space="preserve"> </w:t>
      </w:r>
      <w:r>
        <w:t>livre: fase</w:t>
      </w:r>
      <w:r>
        <w:rPr>
          <w:spacing w:val="-1"/>
        </w:rPr>
        <w:t xml:space="preserve"> </w:t>
      </w:r>
      <w:r>
        <w:t>na qual a substância</w:t>
      </w:r>
      <w:r>
        <w:rPr>
          <w:spacing w:val="-2"/>
        </w:rPr>
        <w:t xml:space="preserve"> </w:t>
      </w:r>
      <w:r>
        <w:t>química</w:t>
      </w:r>
      <w:r>
        <w:rPr>
          <w:spacing w:val="-2"/>
        </w:rPr>
        <w:t xml:space="preserve"> </w:t>
      </w:r>
      <w:r>
        <w:t>ou produto se</w:t>
      </w:r>
      <w:r>
        <w:rPr>
          <w:spacing w:val="-1"/>
        </w:rPr>
        <w:t xml:space="preserve"> </w:t>
      </w:r>
      <w:r>
        <w:t>encontra</w:t>
      </w:r>
      <w:r>
        <w:rPr>
          <w:spacing w:val="-2"/>
        </w:rPr>
        <w:t xml:space="preserve"> </w:t>
      </w:r>
      <w:r>
        <w:t>separada da água</w:t>
      </w:r>
      <w:r>
        <w:rPr>
          <w:spacing w:val="-2"/>
        </w:rPr>
        <w:t xml:space="preserve"> </w:t>
      </w:r>
      <w:r>
        <w:t>e</w:t>
      </w:r>
      <w:r>
        <w:rPr>
          <w:spacing w:val="-1"/>
        </w:rPr>
        <w:t xml:space="preserve"> </w:t>
      </w:r>
      <w:r>
        <w:t>imiscível,</w:t>
      </w:r>
      <w:r>
        <w:rPr>
          <w:spacing w:val="-4"/>
        </w:rPr>
        <w:t xml:space="preserve"> </w:t>
      </w:r>
      <w:r>
        <w:t>e apresenta mobilidade na zona não saturada ou zona saturada;</w:t>
      </w:r>
    </w:p>
    <w:p w14:paraId="0E420CDF" w14:textId="721DEE58" w:rsidR="00F336CC" w:rsidRDefault="00A03E16" w:rsidP="00542FED">
      <w:pPr>
        <w:pStyle w:val="PargrafodaLista"/>
        <w:numPr>
          <w:ilvl w:val="0"/>
          <w:numId w:val="27"/>
        </w:numPr>
        <w:tabs>
          <w:tab w:val="left" w:pos="472"/>
        </w:tabs>
        <w:spacing w:before="121"/>
        <w:ind w:right="92" w:firstLine="0"/>
      </w:pPr>
      <w:r>
        <w:t xml:space="preserve">- Fonte </w:t>
      </w:r>
      <w:r w:rsidR="00C11FFE">
        <w:t>potencial de contaminação</w:t>
      </w:r>
      <w:r>
        <w:t xml:space="preserve">: instalação, equipamento ou material a partir do qual as </w:t>
      </w:r>
      <w:r>
        <w:lastRenderedPageBreak/>
        <w:t>substâncias químicas de interesse podem ser liberadas para um ou mais compartimentos ambientais;</w:t>
      </w:r>
    </w:p>
    <w:p w14:paraId="0E420CE0" w14:textId="77777777" w:rsidR="00F336CC" w:rsidRDefault="00A03E16" w:rsidP="00542FED">
      <w:pPr>
        <w:pStyle w:val="PargrafodaLista"/>
        <w:numPr>
          <w:ilvl w:val="0"/>
          <w:numId w:val="27"/>
        </w:numPr>
        <w:tabs>
          <w:tab w:val="left" w:pos="469"/>
        </w:tabs>
        <w:ind w:right="90" w:firstLine="0"/>
      </w:pPr>
      <w:r>
        <w:t>-</w:t>
      </w:r>
      <w:r>
        <w:rPr>
          <w:spacing w:val="-5"/>
        </w:rPr>
        <w:t xml:space="preserve"> </w:t>
      </w:r>
      <w:r>
        <w:t>Fonte</w:t>
      </w:r>
      <w:r>
        <w:rPr>
          <w:spacing w:val="-4"/>
        </w:rPr>
        <w:t xml:space="preserve"> </w:t>
      </w:r>
      <w:r>
        <w:t>de</w:t>
      </w:r>
      <w:r>
        <w:rPr>
          <w:spacing w:val="-7"/>
        </w:rPr>
        <w:t xml:space="preserve"> </w:t>
      </w:r>
      <w:r>
        <w:t>contaminação</w:t>
      </w:r>
      <w:r>
        <w:rPr>
          <w:spacing w:val="-4"/>
        </w:rPr>
        <w:t xml:space="preserve"> </w:t>
      </w:r>
      <w:r>
        <w:t>primária:</w:t>
      </w:r>
      <w:r>
        <w:rPr>
          <w:spacing w:val="-4"/>
        </w:rPr>
        <w:t xml:space="preserve"> </w:t>
      </w:r>
      <w:r>
        <w:t>instalação,</w:t>
      </w:r>
      <w:r>
        <w:rPr>
          <w:spacing w:val="-7"/>
        </w:rPr>
        <w:t xml:space="preserve"> </w:t>
      </w:r>
      <w:r>
        <w:t>equipamento</w:t>
      </w:r>
      <w:r>
        <w:rPr>
          <w:spacing w:val="-4"/>
        </w:rPr>
        <w:t xml:space="preserve"> </w:t>
      </w:r>
      <w:r>
        <w:t>ou</w:t>
      </w:r>
      <w:r>
        <w:rPr>
          <w:spacing w:val="-1"/>
        </w:rPr>
        <w:t xml:space="preserve"> </w:t>
      </w:r>
      <w:r>
        <w:t>material</w:t>
      </w:r>
      <w:r>
        <w:rPr>
          <w:spacing w:val="-5"/>
        </w:rPr>
        <w:t xml:space="preserve"> </w:t>
      </w:r>
      <w:r>
        <w:t>que</w:t>
      </w:r>
      <w:r>
        <w:rPr>
          <w:spacing w:val="-7"/>
        </w:rPr>
        <w:t xml:space="preserve"> </w:t>
      </w:r>
      <w:r>
        <w:t>existe</w:t>
      </w:r>
      <w:r>
        <w:rPr>
          <w:spacing w:val="-7"/>
        </w:rPr>
        <w:t xml:space="preserve"> </w:t>
      </w:r>
      <w:r>
        <w:t>ou</w:t>
      </w:r>
      <w:r>
        <w:rPr>
          <w:spacing w:val="-5"/>
        </w:rPr>
        <w:t xml:space="preserve"> </w:t>
      </w:r>
      <w:r>
        <w:t>existiu</w:t>
      </w:r>
      <w:r>
        <w:rPr>
          <w:spacing w:val="-6"/>
        </w:rPr>
        <w:t xml:space="preserve"> </w:t>
      </w:r>
      <w:r>
        <w:t>dentro de uma área, a partir do qual ocorre ou ocorreu a liberação de determinada substância química de interesse para um ou mais compartimentos ambientais, tornando-o contaminado;</w:t>
      </w:r>
    </w:p>
    <w:p w14:paraId="2A4A711F" w14:textId="77777777" w:rsidR="008D14AE" w:rsidRDefault="00A03E16" w:rsidP="00542FED">
      <w:pPr>
        <w:pStyle w:val="PargrafodaLista"/>
        <w:numPr>
          <w:ilvl w:val="0"/>
          <w:numId w:val="27"/>
        </w:numPr>
        <w:tabs>
          <w:tab w:val="left" w:pos="505"/>
        </w:tabs>
        <w:spacing w:before="43"/>
        <w:ind w:right="92" w:firstLine="0"/>
      </w:pPr>
      <w:r>
        <w:t>- Fonte de contaminação secundária: compartimento ambiental contaminado, a partir do qual as substâncias químicas de interesse contaminam ou podem contaminar outro compartimento ambiental;</w:t>
      </w:r>
    </w:p>
    <w:p w14:paraId="0E420CE3" w14:textId="42CF6B0C" w:rsidR="00F336CC" w:rsidRDefault="00A03E16" w:rsidP="00542FED">
      <w:pPr>
        <w:pStyle w:val="PargrafodaLista"/>
        <w:numPr>
          <w:ilvl w:val="0"/>
          <w:numId w:val="27"/>
        </w:numPr>
        <w:tabs>
          <w:tab w:val="left" w:pos="505"/>
        </w:tabs>
        <w:spacing w:before="43"/>
        <w:ind w:right="92" w:firstLine="0"/>
      </w:pPr>
      <w:r>
        <w:t>- Investigação confirmatória: etapa da fase de identificação de áreas contaminadas que tem como objetivo principal confirmar ou não a existência de substâncias químicas de origem antrópica nas áreas suspeitas, no solo ou nas águas subterrâneas, em concentrações acima dos valores de investigação;</w:t>
      </w:r>
    </w:p>
    <w:p w14:paraId="0E420CE4" w14:textId="236F45E5" w:rsidR="00F336CC" w:rsidRDefault="00A03E16" w:rsidP="00542FED">
      <w:pPr>
        <w:pStyle w:val="PargrafodaLista"/>
        <w:numPr>
          <w:ilvl w:val="0"/>
          <w:numId w:val="27"/>
        </w:numPr>
        <w:tabs>
          <w:tab w:val="left" w:pos="474"/>
        </w:tabs>
        <w:ind w:right="87" w:firstLine="0"/>
      </w:pPr>
      <w:r>
        <w:t>-</w:t>
      </w:r>
      <w:r>
        <w:rPr>
          <w:spacing w:val="-13"/>
        </w:rPr>
        <w:t xml:space="preserve"> </w:t>
      </w:r>
      <w:r>
        <w:t>Investigação</w:t>
      </w:r>
      <w:r>
        <w:rPr>
          <w:spacing w:val="-12"/>
        </w:rPr>
        <w:t xml:space="preserve"> </w:t>
      </w:r>
      <w:r>
        <w:t>detalhada:</w:t>
      </w:r>
      <w:r>
        <w:rPr>
          <w:spacing w:val="-13"/>
        </w:rPr>
        <w:t xml:space="preserve"> </w:t>
      </w:r>
      <w:r>
        <w:t>etapa</w:t>
      </w:r>
      <w:r>
        <w:rPr>
          <w:spacing w:val="-12"/>
        </w:rPr>
        <w:t xml:space="preserve"> </w:t>
      </w:r>
      <w:r>
        <w:t>do</w:t>
      </w:r>
      <w:r>
        <w:rPr>
          <w:spacing w:val="-13"/>
        </w:rPr>
        <w:t xml:space="preserve"> </w:t>
      </w:r>
      <w:r>
        <w:t>processo</w:t>
      </w:r>
      <w:r>
        <w:rPr>
          <w:spacing w:val="-12"/>
        </w:rPr>
        <w:t xml:space="preserve"> </w:t>
      </w:r>
      <w:r>
        <w:t>de</w:t>
      </w:r>
      <w:r>
        <w:rPr>
          <w:spacing w:val="-13"/>
        </w:rPr>
        <w:t xml:space="preserve"> </w:t>
      </w:r>
      <w:r>
        <w:t>gerenciamento</w:t>
      </w:r>
      <w:r>
        <w:rPr>
          <w:spacing w:val="-12"/>
        </w:rPr>
        <w:t xml:space="preserve"> </w:t>
      </w:r>
      <w:r>
        <w:t>de</w:t>
      </w:r>
      <w:r>
        <w:rPr>
          <w:spacing w:val="-12"/>
        </w:rPr>
        <w:t xml:space="preserve"> </w:t>
      </w:r>
      <w:r>
        <w:t>áreas</w:t>
      </w:r>
      <w:r>
        <w:rPr>
          <w:spacing w:val="-13"/>
        </w:rPr>
        <w:t xml:space="preserve"> </w:t>
      </w:r>
      <w:r>
        <w:t>contaminadas</w:t>
      </w:r>
      <w:r>
        <w:rPr>
          <w:spacing w:val="-12"/>
        </w:rPr>
        <w:t xml:space="preserve"> </w:t>
      </w:r>
      <w:r>
        <w:t>que</w:t>
      </w:r>
      <w:r>
        <w:rPr>
          <w:spacing w:val="-13"/>
        </w:rPr>
        <w:t xml:space="preserve"> </w:t>
      </w:r>
      <w:r>
        <w:t>tem</w:t>
      </w:r>
      <w:r>
        <w:rPr>
          <w:spacing w:val="-12"/>
        </w:rPr>
        <w:t xml:space="preserve"> </w:t>
      </w:r>
      <w:r>
        <w:t>como objetivo caracterizar o meio físico na área sob investigação, determinar as características das fontes de contaminação</w:t>
      </w:r>
      <w:r>
        <w:rPr>
          <w:spacing w:val="-3"/>
        </w:rPr>
        <w:t xml:space="preserve"> </w:t>
      </w:r>
      <w:r>
        <w:t>primárias</w:t>
      </w:r>
      <w:r>
        <w:rPr>
          <w:spacing w:val="-4"/>
        </w:rPr>
        <w:t xml:space="preserve"> </w:t>
      </w:r>
      <w:r>
        <w:t>e</w:t>
      </w:r>
      <w:r>
        <w:rPr>
          <w:spacing w:val="-4"/>
        </w:rPr>
        <w:t xml:space="preserve"> </w:t>
      </w:r>
      <w:r>
        <w:t>secundárias,</w:t>
      </w:r>
      <w:r>
        <w:rPr>
          <w:spacing w:val="-2"/>
        </w:rPr>
        <w:t xml:space="preserve"> </w:t>
      </w:r>
      <w:r>
        <w:t>quantificar</w:t>
      </w:r>
      <w:r>
        <w:rPr>
          <w:spacing w:val="-4"/>
        </w:rPr>
        <w:t xml:space="preserve"> </w:t>
      </w:r>
      <w:r>
        <w:t>a</w:t>
      </w:r>
      <w:r>
        <w:rPr>
          <w:spacing w:val="-4"/>
        </w:rPr>
        <w:t xml:space="preserve"> </w:t>
      </w:r>
      <w:r>
        <w:t>massa</w:t>
      </w:r>
      <w:r>
        <w:rPr>
          <w:spacing w:val="-2"/>
        </w:rPr>
        <w:t xml:space="preserve"> </w:t>
      </w:r>
      <w:r>
        <w:t>de</w:t>
      </w:r>
      <w:r>
        <w:rPr>
          <w:spacing w:val="-4"/>
        </w:rPr>
        <w:t xml:space="preserve"> </w:t>
      </w:r>
      <w:r>
        <w:t>contaminantes</w:t>
      </w:r>
      <w:r>
        <w:rPr>
          <w:spacing w:val="-4"/>
        </w:rPr>
        <w:t xml:space="preserve"> </w:t>
      </w:r>
      <w:r>
        <w:t>e</w:t>
      </w:r>
      <w:r>
        <w:rPr>
          <w:spacing w:val="-4"/>
        </w:rPr>
        <w:t xml:space="preserve"> </w:t>
      </w:r>
      <w:r>
        <w:t>a</w:t>
      </w:r>
      <w:r>
        <w:rPr>
          <w:spacing w:val="-4"/>
        </w:rPr>
        <w:t xml:space="preserve"> </w:t>
      </w:r>
      <w:r>
        <w:t>extensão</w:t>
      </w:r>
      <w:r>
        <w:rPr>
          <w:spacing w:val="-3"/>
        </w:rPr>
        <w:t xml:space="preserve"> </w:t>
      </w:r>
      <w:r>
        <w:t>e</w:t>
      </w:r>
      <w:r>
        <w:rPr>
          <w:spacing w:val="-4"/>
        </w:rPr>
        <w:t xml:space="preserve"> </w:t>
      </w:r>
      <w:r>
        <w:t>dinâmica</w:t>
      </w:r>
      <w:r>
        <w:rPr>
          <w:spacing w:val="-2"/>
        </w:rPr>
        <w:t xml:space="preserve"> </w:t>
      </w:r>
      <w:r>
        <w:t xml:space="preserve">de </w:t>
      </w:r>
      <w:r>
        <w:rPr>
          <w:spacing w:val="-2"/>
        </w:rPr>
        <w:t>propagação das plumas de contaminação, caracterizar</w:t>
      </w:r>
      <w:r>
        <w:rPr>
          <w:spacing w:val="-3"/>
        </w:rPr>
        <w:t xml:space="preserve"> </w:t>
      </w:r>
      <w:r>
        <w:rPr>
          <w:spacing w:val="-2"/>
        </w:rPr>
        <w:t xml:space="preserve">a potencial transformação das substâncias químicas </w:t>
      </w:r>
      <w:r>
        <w:t>e</w:t>
      </w:r>
      <w:r>
        <w:rPr>
          <w:spacing w:val="-5"/>
        </w:rPr>
        <w:t xml:space="preserve"> </w:t>
      </w:r>
      <w:r>
        <w:t>os</w:t>
      </w:r>
      <w:r>
        <w:rPr>
          <w:spacing w:val="-4"/>
        </w:rPr>
        <w:t xml:space="preserve"> </w:t>
      </w:r>
      <w:r>
        <w:t>bens</w:t>
      </w:r>
      <w:r>
        <w:rPr>
          <w:spacing w:val="-4"/>
        </w:rPr>
        <w:t xml:space="preserve"> </w:t>
      </w:r>
      <w:r>
        <w:t>a</w:t>
      </w:r>
      <w:r>
        <w:rPr>
          <w:spacing w:val="-6"/>
        </w:rPr>
        <w:t xml:space="preserve"> </w:t>
      </w:r>
      <w:r>
        <w:t>proteger</w:t>
      </w:r>
      <w:r>
        <w:rPr>
          <w:spacing w:val="-5"/>
        </w:rPr>
        <w:t xml:space="preserve"> </w:t>
      </w:r>
      <w:r>
        <w:t>atingidos</w:t>
      </w:r>
      <w:r>
        <w:rPr>
          <w:spacing w:val="-5"/>
        </w:rPr>
        <w:t xml:space="preserve"> </w:t>
      </w:r>
      <w:r>
        <w:t>ou</w:t>
      </w:r>
      <w:r>
        <w:rPr>
          <w:spacing w:val="-5"/>
        </w:rPr>
        <w:t xml:space="preserve"> </w:t>
      </w:r>
      <w:r>
        <w:t>que</w:t>
      </w:r>
      <w:r>
        <w:rPr>
          <w:spacing w:val="-5"/>
        </w:rPr>
        <w:t xml:space="preserve"> </w:t>
      </w:r>
      <w:r>
        <w:t>possam</w:t>
      </w:r>
      <w:r>
        <w:rPr>
          <w:spacing w:val="-5"/>
        </w:rPr>
        <w:t xml:space="preserve"> </w:t>
      </w:r>
      <w:r>
        <w:t>ser</w:t>
      </w:r>
      <w:r>
        <w:rPr>
          <w:spacing w:val="-4"/>
        </w:rPr>
        <w:t xml:space="preserve"> </w:t>
      </w:r>
      <w:r>
        <w:t>atingidos</w:t>
      </w:r>
      <w:r>
        <w:rPr>
          <w:spacing w:val="-4"/>
        </w:rPr>
        <w:t xml:space="preserve"> </w:t>
      </w:r>
      <w:r>
        <w:t>e</w:t>
      </w:r>
      <w:r>
        <w:rPr>
          <w:spacing w:val="-7"/>
        </w:rPr>
        <w:t xml:space="preserve"> </w:t>
      </w:r>
      <w:r>
        <w:t>os</w:t>
      </w:r>
      <w:r>
        <w:rPr>
          <w:spacing w:val="-5"/>
        </w:rPr>
        <w:t xml:space="preserve"> </w:t>
      </w:r>
      <w:r>
        <w:t>respectivos</w:t>
      </w:r>
      <w:r>
        <w:rPr>
          <w:spacing w:val="-4"/>
        </w:rPr>
        <w:t xml:space="preserve"> </w:t>
      </w:r>
      <w:r>
        <w:t>caminhos</w:t>
      </w:r>
      <w:r>
        <w:rPr>
          <w:spacing w:val="-4"/>
        </w:rPr>
        <w:t xml:space="preserve"> </w:t>
      </w:r>
      <w:r>
        <w:t>de</w:t>
      </w:r>
      <w:r>
        <w:rPr>
          <w:spacing w:val="-5"/>
        </w:rPr>
        <w:t xml:space="preserve"> </w:t>
      </w:r>
      <w:r>
        <w:t>exposição,</w:t>
      </w:r>
      <w:r>
        <w:rPr>
          <w:spacing w:val="-6"/>
        </w:rPr>
        <w:t xml:space="preserve"> </w:t>
      </w:r>
      <w:r>
        <w:t>além de</w:t>
      </w:r>
      <w:r>
        <w:rPr>
          <w:spacing w:val="-8"/>
        </w:rPr>
        <w:t xml:space="preserve"> </w:t>
      </w:r>
      <w:r>
        <w:t>determinar</w:t>
      </w:r>
      <w:r>
        <w:rPr>
          <w:spacing w:val="-9"/>
        </w:rPr>
        <w:t xml:space="preserve"> </w:t>
      </w:r>
      <w:r>
        <w:t>as</w:t>
      </w:r>
      <w:r>
        <w:rPr>
          <w:spacing w:val="-9"/>
        </w:rPr>
        <w:t xml:space="preserve"> </w:t>
      </w:r>
      <w:r>
        <w:t>concentrações</w:t>
      </w:r>
      <w:r>
        <w:rPr>
          <w:spacing w:val="-8"/>
        </w:rPr>
        <w:t xml:space="preserve"> </w:t>
      </w:r>
      <w:r>
        <w:t>das</w:t>
      </w:r>
      <w:r w:rsidR="005D7705">
        <w:t xml:space="preserve"> </w:t>
      </w:r>
      <w:commentRangeStart w:id="9"/>
      <w:r w:rsidR="005D7705" w:rsidRPr="00985052">
        <w:rPr>
          <w:strike/>
          <w:color w:val="FF0000"/>
        </w:rPr>
        <w:t>SQI</w:t>
      </w:r>
      <w:commentRangeEnd w:id="9"/>
      <w:r w:rsidR="00985052">
        <w:rPr>
          <w:rStyle w:val="Refdecomentrio"/>
          <w:spacing w:val="-9"/>
          <w:sz w:val="22"/>
          <w:szCs w:val="22"/>
        </w:rPr>
        <w:commentReference w:id="9"/>
      </w:r>
      <w:r>
        <w:rPr>
          <w:spacing w:val="-9"/>
        </w:rPr>
        <w:t xml:space="preserve"> </w:t>
      </w:r>
      <w:r w:rsidR="000F3291" w:rsidRPr="00A14AB6">
        <w:rPr>
          <w:b/>
          <w:bCs/>
          <w:color w:val="00B050"/>
        </w:rPr>
        <w:t>Substância</w:t>
      </w:r>
      <w:r w:rsidR="005D7705">
        <w:rPr>
          <w:b/>
          <w:bCs/>
          <w:color w:val="00B050"/>
        </w:rPr>
        <w:t>s</w:t>
      </w:r>
      <w:r w:rsidR="000F3291" w:rsidRPr="00A14AB6">
        <w:rPr>
          <w:b/>
          <w:bCs/>
          <w:color w:val="00B050"/>
        </w:rPr>
        <w:t xml:space="preserve"> Química</w:t>
      </w:r>
      <w:r w:rsidR="00985052">
        <w:rPr>
          <w:b/>
          <w:bCs/>
          <w:color w:val="00B050"/>
        </w:rPr>
        <w:t>s</w:t>
      </w:r>
      <w:r w:rsidR="000F3291" w:rsidRPr="00A14AB6">
        <w:rPr>
          <w:b/>
          <w:bCs/>
          <w:color w:val="00B050"/>
        </w:rPr>
        <w:t xml:space="preserve"> de Interesse </w:t>
      </w:r>
      <w:r w:rsidR="00912980" w:rsidRPr="00A14AB6">
        <w:rPr>
          <w:b/>
          <w:bCs/>
          <w:color w:val="00B050"/>
        </w:rPr>
        <w:t xml:space="preserve">– </w:t>
      </w:r>
      <w:r w:rsidRPr="00A14AB6">
        <w:rPr>
          <w:b/>
          <w:bCs/>
          <w:color w:val="00B050"/>
        </w:rPr>
        <w:t>SQI</w:t>
      </w:r>
      <w:r w:rsidRPr="00A14AB6">
        <w:rPr>
          <w:color w:val="00B050"/>
          <w:spacing w:val="-9"/>
        </w:rPr>
        <w:t xml:space="preserve"> </w:t>
      </w:r>
      <w:r>
        <w:t>nos</w:t>
      </w:r>
      <w:r>
        <w:rPr>
          <w:spacing w:val="-9"/>
        </w:rPr>
        <w:t xml:space="preserve"> </w:t>
      </w:r>
      <w:r>
        <w:t>pontos</w:t>
      </w:r>
      <w:r>
        <w:rPr>
          <w:spacing w:val="-9"/>
        </w:rPr>
        <w:t xml:space="preserve"> </w:t>
      </w:r>
      <w:r>
        <w:t>de</w:t>
      </w:r>
      <w:r>
        <w:rPr>
          <w:spacing w:val="-10"/>
        </w:rPr>
        <w:t xml:space="preserve"> </w:t>
      </w:r>
      <w:r>
        <w:t>exposição</w:t>
      </w:r>
      <w:r>
        <w:rPr>
          <w:spacing w:val="-8"/>
        </w:rPr>
        <w:t xml:space="preserve"> </w:t>
      </w:r>
      <w:r>
        <w:t>a</w:t>
      </w:r>
      <w:r>
        <w:rPr>
          <w:spacing w:val="-9"/>
        </w:rPr>
        <w:t xml:space="preserve"> </w:t>
      </w:r>
      <w:r>
        <w:t>serem</w:t>
      </w:r>
      <w:r>
        <w:rPr>
          <w:spacing w:val="-9"/>
        </w:rPr>
        <w:t xml:space="preserve"> </w:t>
      </w:r>
      <w:r>
        <w:t>considerados</w:t>
      </w:r>
      <w:r>
        <w:rPr>
          <w:spacing w:val="-9"/>
        </w:rPr>
        <w:t xml:space="preserve"> </w:t>
      </w:r>
      <w:r>
        <w:t>na</w:t>
      </w:r>
      <w:r>
        <w:rPr>
          <w:spacing w:val="-9"/>
        </w:rPr>
        <w:t xml:space="preserve"> </w:t>
      </w:r>
      <w:r>
        <w:t>etapa</w:t>
      </w:r>
      <w:r>
        <w:rPr>
          <w:spacing w:val="-9"/>
        </w:rPr>
        <w:t xml:space="preserve"> </w:t>
      </w:r>
      <w:r>
        <w:t>seguinte do GAC de Avaliação de Risco;</w:t>
      </w:r>
    </w:p>
    <w:p w14:paraId="0E420CE5" w14:textId="3C5966A0" w:rsidR="00F336CC" w:rsidRDefault="00A03E16" w:rsidP="00542FED">
      <w:pPr>
        <w:pStyle w:val="PargrafodaLista"/>
        <w:numPr>
          <w:ilvl w:val="0"/>
          <w:numId w:val="27"/>
        </w:numPr>
        <w:tabs>
          <w:tab w:val="left" w:pos="551"/>
        </w:tabs>
        <w:ind w:right="87" w:firstLine="0"/>
      </w:pPr>
      <w:r>
        <w:t>- Limite de Detecção do Método</w:t>
      </w:r>
      <w:r w:rsidR="00E80BB1">
        <w:t xml:space="preserve"> </w:t>
      </w:r>
      <w:r w:rsidR="00E80BB1" w:rsidRPr="00A13713">
        <w:rPr>
          <w:b/>
          <w:bCs/>
          <w:color w:val="00B050"/>
        </w:rPr>
        <w:t>—</w:t>
      </w:r>
      <w:r w:rsidR="00E80BB1">
        <w:rPr>
          <w:b/>
          <w:bCs/>
          <w:color w:val="00B050"/>
        </w:rPr>
        <w:t xml:space="preserve"> LD</w:t>
      </w:r>
      <w:r>
        <w:t xml:space="preserve"> </w:t>
      </w:r>
      <w:r w:rsidRPr="00CE5245">
        <w:rPr>
          <w:strike/>
          <w:color w:val="FF0000"/>
        </w:rPr>
        <w:t>(LD)</w:t>
      </w:r>
      <w:r>
        <w:t>: menor concentração de um analito em uma matriz em que uma</w:t>
      </w:r>
      <w:r>
        <w:rPr>
          <w:spacing w:val="-13"/>
        </w:rPr>
        <w:t xml:space="preserve"> </w:t>
      </w:r>
      <w:r>
        <w:t>identificação</w:t>
      </w:r>
      <w:r>
        <w:rPr>
          <w:spacing w:val="-12"/>
        </w:rPr>
        <w:t xml:space="preserve"> </w:t>
      </w:r>
      <w:r>
        <w:t>positiva</w:t>
      </w:r>
      <w:r>
        <w:rPr>
          <w:spacing w:val="-13"/>
        </w:rPr>
        <w:t xml:space="preserve"> </w:t>
      </w:r>
      <w:r>
        <w:t>e</w:t>
      </w:r>
      <w:r>
        <w:rPr>
          <w:spacing w:val="-12"/>
        </w:rPr>
        <w:t xml:space="preserve"> </w:t>
      </w:r>
      <w:r>
        <w:t>não</w:t>
      </w:r>
      <w:r>
        <w:rPr>
          <w:spacing w:val="-13"/>
        </w:rPr>
        <w:t xml:space="preserve"> </w:t>
      </w:r>
      <w:r>
        <w:t>quantitativa</w:t>
      </w:r>
      <w:r>
        <w:rPr>
          <w:spacing w:val="-12"/>
        </w:rPr>
        <w:t xml:space="preserve"> </w:t>
      </w:r>
      <w:r>
        <w:t>pode</w:t>
      </w:r>
      <w:r>
        <w:rPr>
          <w:spacing w:val="-13"/>
        </w:rPr>
        <w:t xml:space="preserve"> </w:t>
      </w:r>
      <w:r>
        <w:t>ser</w:t>
      </w:r>
      <w:r>
        <w:rPr>
          <w:spacing w:val="-12"/>
        </w:rPr>
        <w:t xml:space="preserve"> </w:t>
      </w:r>
      <w:r>
        <w:t>alcançada</w:t>
      </w:r>
      <w:r>
        <w:rPr>
          <w:spacing w:val="-12"/>
        </w:rPr>
        <w:t xml:space="preserve"> </w:t>
      </w:r>
      <w:r>
        <w:t>usando-se</w:t>
      </w:r>
      <w:r>
        <w:rPr>
          <w:spacing w:val="-13"/>
        </w:rPr>
        <w:t xml:space="preserve"> </w:t>
      </w:r>
      <w:r>
        <w:t>um</w:t>
      </w:r>
      <w:r>
        <w:rPr>
          <w:spacing w:val="-12"/>
        </w:rPr>
        <w:t xml:space="preserve"> </w:t>
      </w:r>
      <w:r>
        <w:t>método</w:t>
      </w:r>
      <w:r>
        <w:rPr>
          <w:spacing w:val="-13"/>
        </w:rPr>
        <w:t xml:space="preserve"> </w:t>
      </w:r>
      <w:r>
        <w:t>analítico</w:t>
      </w:r>
      <w:r>
        <w:rPr>
          <w:spacing w:val="-12"/>
        </w:rPr>
        <w:t xml:space="preserve"> </w:t>
      </w:r>
      <w:r>
        <w:t>validado;</w:t>
      </w:r>
    </w:p>
    <w:p w14:paraId="0E420CE6" w14:textId="77777777" w:rsidR="00F336CC" w:rsidRDefault="00A03E16" w:rsidP="00542FED">
      <w:pPr>
        <w:pStyle w:val="PargrafodaLista"/>
        <w:numPr>
          <w:ilvl w:val="0"/>
          <w:numId w:val="27"/>
        </w:numPr>
        <w:tabs>
          <w:tab w:val="left" w:pos="602"/>
        </w:tabs>
        <w:ind w:right="93" w:firstLine="0"/>
      </w:pPr>
      <w:r>
        <w:t>- Limite de Quantificação Praticável: menor concentração de um analito em uma matriz que pode ser quantificada e alcançada usando-se um método analítico validado;</w:t>
      </w:r>
    </w:p>
    <w:p w14:paraId="0E420CE7" w14:textId="77777777" w:rsidR="00F336CC" w:rsidRDefault="00A03E16" w:rsidP="00542FED">
      <w:pPr>
        <w:pStyle w:val="PargrafodaLista"/>
        <w:numPr>
          <w:ilvl w:val="0"/>
          <w:numId w:val="27"/>
        </w:numPr>
        <w:tabs>
          <w:tab w:val="left" w:pos="465"/>
        </w:tabs>
        <w:spacing w:before="121"/>
        <w:ind w:right="89" w:firstLine="0"/>
      </w:pPr>
      <w:r>
        <w:t>-</w:t>
      </w:r>
      <w:r>
        <w:rPr>
          <w:spacing w:val="-11"/>
        </w:rPr>
        <w:t xml:space="preserve"> </w:t>
      </w:r>
      <w:r>
        <w:t>Medidas</w:t>
      </w:r>
      <w:r>
        <w:rPr>
          <w:spacing w:val="-11"/>
        </w:rPr>
        <w:t xml:space="preserve"> </w:t>
      </w:r>
      <w:r>
        <w:t>de</w:t>
      </w:r>
      <w:r>
        <w:rPr>
          <w:spacing w:val="-10"/>
        </w:rPr>
        <w:t xml:space="preserve"> </w:t>
      </w:r>
      <w:r>
        <w:t>controle</w:t>
      </w:r>
      <w:r>
        <w:rPr>
          <w:spacing w:val="-13"/>
        </w:rPr>
        <w:t xml:space="preserve"> </w:t>
      </w:r>
      <w:r>
        <w:t>institucional:</w:t>
      </w:r>
      <w:r>
        <w:rPr>
          <w:spacing w:val="-11"/>
        </w:rPr>
        <w:t xml:space="preserve"> </w:t>
      </w:r>
      <w:r>
        <w:t>ações</w:t>
      </w:r>
      <w:r>
        <w:rPr>
          <w:spacing w:val="-11"/>
        </w:rPr>
        <w:t xml:space="preserve"> </w:t>
      </w:r>
      <w:r>
        <w:t>que</w:t>
      </w:r>
      <w:r>
        <w:rPr>
          <w:spacing w:val="-10"/>
        </w:rPr>
        <w:t xml:space="preserve"> </w:t>
      </w:r>
      <w:r>
        <w:t>visam</w:t>
      </w:r>
      <w:r>
        <w:rPr>
          <w:spacing w:val="-12"/>
        </w:rPr>
        <w:t xml:space="preserve"> </w:t>
      </w:r>
      <w:r>
        <w:t>impedir</w:t>
      </w:r>
      <w:r>
        <w:rPr>
          <w:spacing w:val="-11"/>
        </w:rPr>
        <w:t xml:space="preserve"> </w:t>
      </w:r>
      <w:r>
        <w:t>ou</w:t>
      </w:r>
      <w:r>
        <w:rPr>
          <w:spacing w:val="-12"/>
        </w:rPr>
        <w:t xml:space="preserve"> </w:t>
      </w:r>
      <w:r>
        <w:t>controlar</w:t>
      </w:r>
      <w:r>
        <w:rPr>
          <w:spacing w:val="-12"/>
        </w:rPr>
        <w:t xml:space="preserve"> </w:t>
      </w:r>
      <w:r>
        <w:t>a</w:t>
      </w:r>
      <w:r>
        <w:rPr>
          <w:spacing w:val="-11"/>
        </w:rPr>
        <w:t xml:space="preserve"> </w:t>
      </w:r>
      <w:r>
        <w:t>exposição</w:t>
      </w:r>
      <w:r>
        <w:rPr>
          <w:spacing w:val="-10"/>
        </w:rPr>
        <w:t xml:space="preserve"> </w:t>
      </w:r>
      <w:r>
        <w:t>dos</w:t>
      </w:r>
      <w:r>
        <w:rPr>
          <w:spacing w:val="-11"/>
        </w:rPr>
        <w:t xml:space="preserve"> </w:t>
      </w:r>
      <w:r>
        <w:t>receptores às</w:t>
      </w:r>
      <w:r>
        <w:rPr>
          <w:spacing w:val="-5"/>
        </w:rPr>
        <w:t xml:space="preserve"> </w:t>
      </w:r>
      <w:r>
        <w:t>substâncias</w:t>
      </w:r>
      <w:r>
        <w:rPr>
          <w:spacing w:val="-8"/>
        </w:rPr>
        <w:t xml:space="preserve"> </w:t>
      </w:r>
      <w:r>
        <w:t>químicas</w:t>
      </w:r>
      <w:r>
        <w:rPr>
          <w:spacing w:val="-5"/>
        </w:rPr>
        <w:t xml:space="preserve"> </w:t>
      </w:r>
      <w:r>
        <w:t>de</w:t>
      </w:r>
      <w:r>
        <w:rPr>
          <w:spacing w:val="-9"/>
        </w:rPr>
        <w:t xml:space="preserve"> </w:t>
      </w:r>
      <w:r>
        <w:t>interesse,</w:t>
      </w:r>
      <w:r>
        <w:rPr>
          <w:spacing w:val="-5"/>
        </w:rPr>
        <w:t xml:space="preserve"> </w:t>
      </w:r>
      <w:r>
        <w:t>por</w:t>
      </w:r>
      <w:r>
        <w:rPr>
          <w:spacing w:val="-8"/>
        </w:rPr>
        <w:t xml:space="preserve"> </w:t>
      </w:r>
      <w:r>
        <w:t>meio</w:t>
      </w:r>
      <w:r>
        <w:rPr>
          <w:spacing w:val="-4"/>
        </w:rPr>
        <w:t xml:space="preserve"> </w:t>
      </w:r>
      <w:r>
        <w:t>da</w:t>
      </w:r>
      <w:r>
        <w:rPr>
          <w:spacing w:val="-8"/>
        </w:rPr>
        <w:t xml:space="preserve"> </w:t>
      </w:r>
      <w:r>
        <w:t>imposição</w:t>
      </w:r>
      <w:r>
        <w:rPr>
          <w:spacing w:val="-4"/>
        </w:rPr>
        <w:t xml:space="preserve"> </w:t>
      </w:r>
      <w:r>
        <w:t>de</w:t>
      </w:r>
      <w:r>
        <w:rPr>
          <w:spacing w:val="-7"/>
        </w:rPr>
        <w:t xml:space="preserve"> </w:t>
      </w:r>
      <w:r>
        <w:t>restrições</w:t>
      </w:r>
      <w:r>
        <w:rPr>
          <w:spacing w:val="-7"/>
        </w:rPr>
        <w:t xml:space="preserve"> </w:t>
      </w:r>
      <w:r>
        <w:t>de</w:t>
      </w:r>
      <w:r>
        <w:rPr>
          <w:spacing w:val="-7"/>
        </w:rPr>
        <w:t xml:space="preserve"> </w:t>
      </w:r>
      <w:r>
        <w:t>uso,</w:t>
      </w:r>
      <w:r>
        <w:rPr>
          <w:spacing w:val="-8"/>
        </w:rPr>
        <w:t xml:space="preserve"> </w:t>
      </w:r>
      <w:r>
        <w:t>incluindo,</w:t>
      </w:r>
      <w:r>
        <w:rPr>
          <w:spacing w:val="-7"/>
        </w:rPr>
        <w:t xml:space="preserve"> </w:t>
      </w:r>
      <w:r>
        <w:t>entre</w:t>
      </w:r>
      <w:r>
        <w:rPr>
          <w:spacing w:val="-9"/>
        </w:rPr>
        <w:t xml:space="preserve"> </w:t>
      </w:r>
      <w:r>
        <w:t>outras, ao</w:t>
      </w:r>
      <w:r>
        <w:rPr>
          <w:spacing w:val="-7"/>
        </w:rPr>
        <w:t xml:space="preserve"> </w:t>
      </w:r>
      <w:r>
        <w:t>uso</w:t>
      </w:r>
      <w:r>
        <w:rPr>
          <w:spacing w:val="-6"/>
        </w:rPr>
        <w:t xml:space="preserve"> </w:t>
      </w:r>
      <w:r>
        <w:t>do</w:t>
      </w:r>
      <w:r>
        <w:rPr>
          <w:spacing w:val="-9"/>
        </w:rPr>
        <w:t xml:space="preserve"> </w:t>
      </w:r>
      <w:r>
        <w:t>solo,</w:t>
      </w:r>
      <w:r>
        <w:rPr>
          <w:spacing w:val="-7"/>
        </w:rPr>
        <w:t xml:space="preserve"> </w:t>
      </w:r>
      <w:r>
        <w:t>ao</w:t>
      </w:r>
      <w:r>
        <w:rPr>
          <w:spacing w:val="-6"/>
        </w:rPr>
        <w:t xml:space="preserve"> </w:t>
      </w:r>
      <w:r>
        <w:t>uso</w:t>
      </w:r>
      <w:r>
        <w:rPr>
          <w:spacing w:val="-9"/>
        </w:rPr>
        <w:t xml:space="preserve"> </w:t>
      </w:r>
      <w:r>
        <w:t>de</w:t>
      </w:r>
      <w:r>
        <w:rPr>
          <w:spacing w:val="-7"/>
        </w:rPr>
        <w:t xml:space="preserve"> </w:t>
      </w:r>
      <w:r>
        <w:t>água</w:t>
      </w:r>
      <w:r>
        <w:rPr>
          <w:spacing w:val="-8"/>
        </w:rPr>
        <w:t xml:space="preserve"> </w:t>
      </w:r>
      <w:r>
        <w:t>subterrânea,</w:t>
      </w:r>
      <w:r>
        <w:rPr>
          <w:spacing w:val="-10"/>
        </w:rPr>
        <w:t xml:space="preserve"> </w:t>
      </w:r>
      <w:r>
        <w:t>ao</w:t>
      </w:r>
      <w:r>
        <w:rPr>
          <w:spacing w:val="-7"/>
        </w:rPr>
        <w:t xml:space="preserve"> </w:t>
      </w:r>
      <w:r>
        <w:t>uso</w:t>
      </w:r>
      <w:r>
        <w:rPr>
          <w:spacing w:val="-5"/>
        </w:rPr>
        <w:t xml:space="preserve"> </w:t>
      </w:r>
      <w:r>
        <w:t>de</w:t>
      </w:r>
      <w:r>
        <w:rPr>
          <w:spacing w:val="-12"/>
        </w:rPr>
        <w:t xml:space="preserve"> </w:t>
      </w:r>
      <w:r>
        <w:t>água</w:t>
      </w:r>
      <w:r>
        <w:rPr>
          <w:spacing w:val="-8"/>
        </w:rPr>
        <w:t xml:space="preserve"> </w:t>
      </w:r>
      <w:r>
        <w:t>superficial,</w:t>
      </w:r>
      <w:r>
        <w:rPr>
          <w:spacing w:val="-7"/>
        </w:rPr>
        <w:t xml:space="preserve"> </w:t>
      </w:r>
      <w:r>
        <w:t>ao</w:t>
      </w:r>
      <w:r>
        <w:rPr>
          <w:spacing w:val="-6"/>
        </w:rPr>
        <w:t xml:space="preserve"> </w:t>
      </w:r>
      <w:r>
        <w:t>consumo</w:t>
      </w:r>
      <w:r>
        <w:rPr>
          <w:spacing w:val="-6"/>
        </w:rPr>
        <w:t xml:space="preserve"> </w:t>
      </w:r>
      <w:r>
        <w:t>de</w:t>
      </w:r>
      <w:r>
        <w:rPr>
          <w:spacing w:val="-7"/>
        </w:rPr>
        <w:t xml:space="preserve"> </w:t>
      </w:r>
      <w:r>
        <w:t>alimentos</w:t>
      </w:r>
      <w:r>
        <w:rPr>
          <w:spacing w:val="-8"/>
        </w:rPr>
        <w:t xml:space="preserve"> </w:t>
      </w:r>
      <w:r>
        <w:t>e</w:t>
      </w:r>
      <w:r>
        <w:rPr>
          <w:spacing w:val="-9"/>
        </w:rPr>
        <w:t xml:space="preserve"> </w:t>
      </w:r>
      <w:r>
        <w:t>ao</w:t>
      </w:r>
      <w:r>
        <w:rPr>
          <w:spacing w:val="-9"/>
        </w:rPr>
        <w:t xml:space="preserve"> </w:t>
      </w:r>
      <w:r>
        <w:t>uso de edificações;</w:t>
      </w:r>
    </w:p>
    <w:p w14:paraId="0E420CE8" w14:textId="77777777" w:rsidR="00F336CC" w:rsidRDefault="00A03E16" w:rsidP="00542FED">
      <w:pPr>
        <w:pStyle w:val="PargrafodaLista"/>
        <w:numPr>
          <w:ilvl w:val="0"/>
          <w:numId w:val="27"/>
        </w:numPr>
        <w:tabs>
          <w:tab w:val="left" w:pos="405"/>
        </w:tabs>
        <w:spacing w:before="119"/>
        <w:ind w:right="87" w:firstLine="0"/>
      </w:pPr>
      <w:r>
        <w:rPr>
          <w:spacing w:val="-2"/>
        </w:rPr>
        <w:t>-</w:t>
      </w:r>
      <w:r>
        <w:rPr>
          <w:spacing w:val="-7"/>
        </w:rPr>
        <w:t xml:space="preserve"> </w:t>
      </w:r>
      <w:r>
        <w:rPr>
          <w:spacing w:val="-2"/>
        </w:rPr>
        <w:t>Medidas</w:t>
      </w:r>
      <w:r>
        <w:rPr>
          <w:spacing w:val="-3"/>
        </w:rPr>
        <w:t xml:space="preserve"> </w:t>
      </w:r>
      <w:r>
        <w:rPr>
          <w:spacing w:val="-2"/>
        </w:rPr>
        <w:t>de engenharia: ações</w:t>
      </w:r>
      <w:r>
        <w:rPr>
          <w:spacing w:val="-3"/>
        </w:rPr>
        <w:t xml:space="preserve"> </w:t>
      </w:r>
      <w:r>
        <w:rPr>
          <w:spacing w:val="-2"/>
        </w:rPr>
        <w:t>que visam</w:t>
      </w:r>
      <w:r>
        <w:rPr>
          <w:spacing w:val="-6"/>
        </w:rPr>
        <w:t xml:space="preserve"> </w:t>
      </w:r>
      <w:r>
        <w:rPr>
          <w:spacing w:val="-2"/>
        </w:rPr>
        <w:t>impedir</w:t>
      </w:r>
      <w:r>
        <w:rPr>
          <w:spacing w:val="-6"/>
        </w:rPr>
        <w:t xml:space="preserve"> </w:t>
      </w:r>
      <w:r>
        <w:rPr>
          <w:spacing w:val="-2"/>
        </w:rPr>
        <w:t>a</w:t>
      </w:r>
      <w:r>
        <w:rPr>
          <w:spacing w:val="-3"/>
        </w:rPr>
        <w:t xml:space="preserve"> </w:t>
      </w:r>
      <w:r>
        <w:rPr>
          <w:spacing w:val="-2"/>
        </w:rPr>
        <w:t>exposição dos</w:t>
      </w:r>
      <w:r>
        <w:rPr>
          <w:spacing w:val="-3"/>
        </w:rPr>
        <w:t xml:space="preserve"> </w:t>
      </w:r>
      <w:r>
        <w:rPr>
          <w:spacing w:val="-2"/>
        </w:rPr>
        <w:t>receptores</w:t>
      </w:r>
      <w:r>
        <w:rPr>
          <w:spacing w:val="-6"/>
        </w:rPr>
        <w:t xml:space="preserve"> </w:t>
      </w:r>
      <w:r>
        <w:rPr>
          <w:spacing w:val="-2"/>
        </w:rPr>
        <w:t>às</w:t>
      </w:r>
      <w:r>
        <w:rPr>
          <w:spacing w:val="-3"/>
        </w:rPr>
        <w:t xml:space="preserve"> </w:t>
      </w:r>
      <w:r>
        <w:rPr>
          <w:spacing w:val="-2"/>
        </w:rPr>
        <w:t>substâncias</w:t>
      </w:r>
      <w:r>
        <w:rPr>
          <w:spacing w:val="-3"/>
        </w:rPr>
        <w:t xml:space="preserve"> </w:t>
      </w:r>
      <w:r>
        <w:rPr>
          <w:spacing w:val="-2"/>
        </w:rPr>
        <w:t xml:space="preserve">químicas </w:t>
      </w:r>
      <w:r>
        <w:t>de</w:t>
      </w:r>
      <w:r>
        <w:rPr>
          <w:spacing w:val="-5"/>
        </w:rPr>
        <w:t xml:space="preserve"> </w:t>
      </w:r>
      <w:r>
        <w:t>interesse,</w:t>
      </w:r>
      <w:r>
        <w:rPr>
          <w:spacing w:val="-8"/>
        </w:rPr>
        <w:t xml:space="preserve"> </w:t>
      </w:r>
      <w:r>
        <w:t>atuando</w:t>
      </w:r>
      <w:r>
        <w:rPr>
          <w:spacing w:val="-7"/>
        </w:rPr>
        <w:t xml:space="preserve"> </w:t>
      </w:r>
      <w:r>
        <w:t>sobre</w:t>
      </w:r>
      <w:r>
        <w:rPr>
          <w:spacing w:val="-5"/>
        </w:rPr>
        <w:t xml:space="preserve"> </w:t>
      </w:r>
      <w:r>
        <w:t>a</w:t>
      </w:r>
      <w:r>
        <w:rPr>
          <w:spacing w:val="-5"/>
        </w:rPr>
        <w:t xml:space="preserve"> </w:t>
      </w:r>
      <w:r>
        <w:t>migração</w:t>
      </w:r>
      <w:r>
        <w:rPr>
          <w:spacing w:val="-4"/>
        </w:rPr>
        <w:t xml:space="preserve"> </w:t>
      </w:r>
      <w:r>
        <w:t>de</w:t>
      </w:r>
      <w:r>
        <w:rPr>
          <w:spacing w:val="-7"/>
        </w:rPr>
        <w:t xml:space="preserve"> </w:t>
      </w:r>
      <w:r>
        <w:t>contaminantes</w:t>
      </w:r>
      <w:r>
        <w:rPr>
          <w:spacing w:val="-4"/>
        </w:rPr>
        <w:t xml:space="preserve"> </w:t>
      </w:r>
      <w:r>
        <w:t>por</w:t>
      </w:r>
      <w:r>
        <w:rPr>
          <w:spacing w:val="-8"/>
        </w:rPr>
        <w:t xml:space="preserve"> </w:t>
      </w:r>
      <w:r>
        <w:t>meio</w:t>
      </w:r>
      <w:r>
        <w:rPr>
          <w:spacing w:val="-4"/>
        </w:rPr>
        <w:t xml:space="preserve"> </w:t>
      </w:r>
      <w:r>
        <w:t>da</w:t>
      </w:r>
      <w:r>
        <w:rPr>
          <w:spacing w:val="-5"/>
        </w:rPr>
        <w:t xml:space="preserve"> </w:t>
      </w:r>
      <w:r>
        <w:t>utilização</w:t>
      </w:r>
      <w:r>
        <w:rPr>
          <w:spacing w:val="-8"/>
        </w:rPr>
        <w:t xml:space="preserve"> </w:t>
      </w:r>
      <w:r>
        <w:t>de</w:t>
      </w:r>
      <w:r>
        <w:rPr>
          <w:spacing w:val="-5"/>
        </w:rPr>
        <w:t xml:space="preserve"> </w:t>
      </w:r>
      <w:r>
        <w:t>obras</w:t>
      </w:r>
      <w:r>
        <w:rPr>
          <w:spacing w:val="-8"/>
        </w:rPr>
        <w:t xml:space="preserve"> </w:t>
      </w:r>
      <w:r>
        <w:t>de</w:t>
      </w:r>
      <w:r>
        <w:rPr>
          <w:spacing w:val="-7"/>
        </w:rPr>
        <w:t xml:space="preserve"> </w:t>
      </w:r>
      <w:r>
        <w:t>engenharia;</w:t>
      </w:r>
    </w:p>
    <w:p w14:paraId="0E420CE9" w14:textId="77777777" w:rsidR="00F336CC" w:rsidRDefault="00A03E16" w:rsidP="00542FED">
      <w:pPr>
        <w:pStyle w:val="PargrafodaLista"/>
        <w:numPr>
          <w:ilvl w:val="0"/>
          <w:numId w:val="27"/>
        </w:numPr>
        <w:tabs>
          <w:tab w:val="left" w:pos="494"/>
        </w:tabs>
        <w:ind w:right="87" w:firstLine="0"/>
      </w:pPr>
      <w:r>
        <w:t>- Medidas de intervenção: conjunto de ações adotadas que visam à eliminação ou à redução dos riscos</w:t>
      </w:r>
      <w:r>
        <w:rPr>
          <w:spacing w:val="-2"/>
        </w:rPr>
        <w:t xml:space="preserve"> </w:t>
      </w:r>
      <w:r>
        <w:t>à</w:t>
      </w:r>
      <w:r>
        <w:rPr>
          <w:spacing w:val="-2"/>
        </w:rPr>
        <w:t xml:space="preserve"> </w:t>
      </w:r>
      <w:r>
        <w:t>saúde</w:t>
      </w:r>
      <w:r>
        <w:rPr>
          <w:spacing w:val="-4"/>
        </w:rPr>
        <w:t xml:space="preserve"> </w:t>
      </w:r>
      <w:r>
        <w:t>humana,</w:t>
      </w:r>
      <w:r>
        <w:rPr>
          <w:spacing w:val="-2"/>
        </w:rPr>
        <w:t xml:space="preserve"> </w:t>
      </w:r>
      <w:r>
        <w:t>ao</w:t>
      </w:r>
      <w:r>
        <w:rPr>
          <w:spacing w:val="-4"/>
        </w:rPr>
        <w:t xml:space="preserve"> </w:t>
      </w:r>
      <w:r>
        <w:t>meio</w:t>
      </w:r>
      <w:r>
        <w:rPr>
          <w:spacing w:val="-1"/>
        </w:rPr>
        <w:t xml:space="preserve"> </w:t>
      </w:r>
      <w:r>
        <w:t>ambiente</w:t>
      </w:r>
      <w:r>
        <w:rPr>
          <w:spacing w:val="-4"/>
        </w:rPr>
        <w:t xml:space="preserve"> </w:t>
      </w:r>
      <w:r>
        <w:t>ou</w:t>
      </w:r>
      <w:r>
        <w:rPr>
          <w:spacing w:val="-2"/>
        </w:rPr>
        <w:t xml:space="preserve"> </w:t>
      </w:r>
      <w:r>
        <w:t>a</w:t>
      </w:r>
      <w:r>
        <w:rPr>
          <w:spacing w:val="-4"/>
        </w:rPr>
        <w:t xml:space="preserve"> </w:t>
      </w:r>
      <w:r>
        <w:t>outro</w:t>
      </w:r>
      <w:r>
        <w:rPr>
          <w:spacing w:val="-3"/>
        </w:rPr>
        <w:t xml:space="preserve"> </w:t>
      </w:r>
      <w:r>
        <w:t>bem</w:t>
      </w:r>
      <w:r>
        <w:rPr>
          <w:spacing w:val="-3"/>
        </w:rPr>
        <w:t xml:space="preserve"> </w:t>
      </w:r>
      <w:r>
        <w:t>a</w:t>
      </w:r>
      <w:r>
        <w:rPr>
          <w:spacing w:val="-2"/>
        </w:rPr>
        <w:t xml:space="preserve"> </w:t>
      </w:r>
      <w:r>
        <w:t>proteger,</w:t>
      </w:r>
      <w:r>
        <w:rPr>
          <w:spacing w:val="-2"/>
        </w:rPr>
        <w:t xml:space="preserve"> </w:t>
      </w:r>
      <w:r>
        <w:t>decorrentes</w:t>
      </w:r>
      <w:r>
        <w:rPr>
          <w:spacing w:val="-1"/>
        </w:rPr>
        <w:t xml:space="preserve"> </w:t>
      </w:r>
      <w:r>
        <w:t>de</w:t>
      </w:r>
      <w:r>
        <w:rPr>
          <w:spacing w:val="-1"/>
        </w:rPr>
        <w:t xml:space="preserve"> </w:t>
      </w:r>
      <w:r>
        <w:t>uma</w:t>
      </w:r>
      <w:r>
        <w:rPr>
          <w:spacing w:val="-2"/>
        </w:rPr>
        <w:t xml:space="preserve"> </w:t>
      </w:r>
      <w:r>
        <w:t>exposição</w:t>
      </w:r>
      <w:r>
        <w:rPr>
          <w:spacing w:val="-1"/>
        </w:rPr>
        <w:t xml:space="preserve"> </w:t>
      </w:r>
      <w:r>
        <w:t>aos contaminantes</w:t>
      </w:r>
      <w:r>
        <w:rPr>
          <w:spacing w:val="-13"/>
        </w:rPr>
        <w:t xml:space="preserve"> </w:t>
      </w:r>
      <w:r>
        <w:t>presentes</w:t>
      </w:r>
      <w:r>
        <w:rPr>
          <w:spacing w:val="-12"/>
        </w:rPr>
        <w:t xml:space="preserve"> </w:t>
      </w:r>
      <w:r>
        <w:t>em</w:t>
      </w:r>
      <w:r>
        <w:rPr>
          <w:spacing w:val="-13"/>
        </w:rPr>
        <w:t xml:space="preserve"> </w:t>
      </w:r>
      <w:r>
        <w:t>uma</w:t>
      </w:r>
      <w:r>
        <w:rPr>
          <w:spacing w:val="-12"/>
        </w:rPr>
        <w:t xml:space="preserve"> </w:t>
      </w:r>
      <w:r>
        <w:t>área</w:t>
      </w:r>
      <w:r>
        <w:rPr>
          <w:spacing w:val="-13"/>
        </w:rPr>
        <w:t xml:space="preserve"> </w:t>
      </w:r>
      <w:r>
        <w:t>contaminada,</w:t>
      </w:r>
      <w:r>
        <w:rPr>
          <w:spacing w:val="-12"/>
        </w:rPr>
        <w:t xml:space="preserve"> </w:t>
      </w:r>
      <w:r>
        <w:t>consistindo</w:t>
      </w:r>
      <w:r>
        <w:rPr>
          <w:spacing w:val="-13"/>
        </w:rPr>
        <w:t xml:space="preserve"> </w:t>
      </w:r>
      <w:r>
        <w:t>na</w:t>
      </w:r>
      <w:r>
        <w:rPr>
          <w:spacing w:val="-12"/>
        </w:rPr>
        <w:t xml:space="preserve"> </w:t>
      </w:r>
      <w:r>
        <w:t>aplicação</w:t>
      </w:r>
      <w:r>
        <w:rPr>
          <w:spacing w:val="-12"/>
        </w:rPr>
        <w:t xml:space="preserve"> </w:t>
      </w:r>
      <w:r>
        <w:t>de</w:t>
      </w:r>
      <w:r>
        <w:rPr>
          <w:spacing w:val="-13"/>
        </w:rPr>
        <w:t xml:space="preserve"> </w:t>
      </w:r>
      <w:r>
        <w:t>medidas</w:t>
      </w:r>
      <w:r>
        <w:rPr>
          <w:spacing w:val="-12"/>
        </w:rPr>
        <w:t xml:space="preserve"> </w:t>
      </w:r>
      <w:r>
        <w:t>de</w:t>
      </w:r>
      <w:r>
        <w:rPr>
          <w:spacing w:val="-13"/>
        </w:rPr>
        <w:t xml:space="preserve"> </w:t>
      </w:r>
      <w:r>
        <w:t>remediação, controle institucional ou de engenharia;</w:t>
      </w:r>
    </w:p>
    <w:p w14:paraId="0E420CEA" w14:textId="77777777" w:rsidR="00F336CC" w:rsidRDefault="00A03E16" w:rsidP="00542FED">
      <w:pPr>
        <w:pStyle w:val="PargrafodaLista"/>
        <w:numPr>
          <w:ilvl w:val="0"/>
          <w:numId w:val="27"/>
        </w:numPr>
        <w:tabs>
          <w:tab w:val="left" w:pos="532"/>
        </w:tabs>
        <w:spacing w:before="121"/>
        <w:ind w:right="91" w:firstLine="0"/>
      </w:pPr>
      <w:r>
        <w:t>-</w:t>
      </w:r>
      <w:r>
        <w:rPr>
          <w:spacing w:val="-2"/>
        </w:rPr>
        <w:t xml:space="preserve"> </w:t>
      </w:r>
      <w:r>
        <w:t>Medidas de</w:t>
      </w:r>
      <w:r>
        <w:rPr>
          <w:spacing w:val="-1"/>
        </w:rPr>
        <w:t xml:space="preserve"> </w:t>
      </w:r>
      <w:r>
        <w:t>remediação: conjunto de</w:t>
      </w:r>
      <w:r>
        <w:rPr>
          <w:spacing w:val="-1"/>
        </w:rPr>
        <w:t xml:space="preserve"> </w:t>
      </w:r>
      <w:r>
        <w:t>técnicas</w:t>
      </w:r>
      <w:r>
        <w:rPr>
          <w:spacing w:val="-1"/>
        </w:rPr>
        <w:t xml:space="preserve"> </w:t>
      </w:r>
      <w:r>
        <w:t>aplicadas para reabilitação de áreas contaminadas, que visam a remoção, a contenção ou a redução da massa de contaminantes;</w:t>
      </w:r>
    </w:p>
    <w:p w14:paraId="0E420CEB" w14:textId="77777777" w:rsidR="00F336CC" w:rsidRDefault="00A03E16" w:rsidP="00542FED">
      <w:pPr>
        <w:pStyle w:val="PargrafodaLista"/>
        <w:numPr>
          <w:ilvl w:val="0"/>
          <w:numId w:val="27"/>
        </w:numPr>
        <w:tabs>
          <w:tab w:val="left" w:pos="571"/>
        </w:tabs>
        <w:spacing w:before="119"/>
        <w:ind w:right="89" w:firstLine="0"/>
      </w:pPr>
      <w:r>
        <w:rPr>
          <w:spacing w:val="-2"/>
        </w:rPr>
        <w:t>-</w:t>
      </w:r>
      <w:r>
        <w:rPr>
          <w:spacing w:val="-4"/>
        </w:rPr>
        <w:t xml:space="preserve"> </w:t>
      </w:r>
      <w:r>
        <w:rPr>
          <w:spacing w:val="-2"/>
        </w:rPr>
        <w:t>Modelo Conceitual:</w:t>
      </w:r>
      <w:r>
        <w:rPr>
          <w:spacing w:val="-5"/>
        </w:rPr>
        <w:t xml:space="preserve"> </w:t>
      </w:r>
      <w:r>
        <w:rPr>
          <w:spacing w:val="-2"/>
        </w:rPr>
        <w:t>síntese das</w:t>
      </w:r>
      <w:r>
        <w:rPr>
          <w:spacing w:val="-4"/>
        </w:rPr>
        <w:t xml:space="preserve"> </w:t>
      </w:r>
      <w:r>
        <w:rPr>
          <w:spacing w:val="-2"/>
        </w:rPr>
        <w:t>informações de</w:t>
      </w:r>
      <w:r>
        <w:rPr>
          <w:spacing w:val="-6"/>
        </w:rPr>
        <w:t xml:space="preserve"> </w:t>
      </w:r>
      <w:r>
        <w:rPr>
          <w:spacing w:val="-2"/>
        </w:rPr>
        <w:t>determinada</w:t>
      </w:r>
      <w:r>
        <w:rPr>
          <w:spacing w:val="-4"/>
        </w:rPr>
        <w:t xml:space="preserve"> </w:t>
      </w:r>
      <w:r>
        <w:rPr>
          <w:spacing w:val="-2"/>
        </w:rPr>
        <w:t>etapa</w:t>
      </w:r>
      <w:r>
        <w:rPr>
          <w:spacing w:val="-4"/>
        </w:rPr>
        <w:t xml:space="preserve"> </w:t>
      </w:r>
      <w:r>
        <w:rPr>
          <w:spacing w:val="-2"/>
        </w:rPr>
        <w:t>do gerenciamento,</w:t>
      </w:r>
      <w:r>
        <w:rPr>
          <w:spacing w:val="-4"/>
        </w:rPr>
        <w:t xml:space="preserve"> </w:t>
      </w:r>
      <w:r>
        <w:rPr>
          <w:spacing w:val="-2"/>
        </w:rPr>
        <w:t xml:space="preserve">que servirão </w:t>
      </w:r>
      <w:r>
        <w:t xml:space="preserve">como base para o planejamento e a tomada de decisões, formada por relato escrito, acompanhado de representação gráfica, dos processos associados ao transporte dos contaminantes na área investigada, desde as fontes potenciais, primárias e secundárias de contaminação, até os potenciais ou efetivos </w:t>
      </w:r>
      <w:r>
        <w:rPr>
          <w:spacing w:val="-2"/>
        </w:rPr>
        <w:t>receptores;</w:t>
      </w:r>
    </w:p>
    <w:p w14:paraId="0E420CEC" w14:textId="77777777" w:rsidR="00F336CC" w:rsidRPr="00D93E53" w:rsidRDefault="00A03E16" w:rsidP="00542FED">
      <w:pPr>
        <w:pStyle w:val="PargrafodaLista"/>
        <w:numPr>
          <w:ilvl w:val="0"/>
          <w:numId w:val="27"/>
        </w:numPr>
        <w:tabs>
          <w:tab w:val="left" w:pos="583"/>
        </w:tabs>
        <w:spacing w:before="121"/>
        <w:ind w:right="86" w:firstLine="0"/>
        <w:rPr>
          <w:strike/>
          <w:color w:val="FF0000"/>
        </w:rPr>
      </w:pPr>
      <w:commentRangeStart w:id="10"/>
      <w:r w:rsidRPr="00D93E53">
        <w:rPr>
          <w:strike/>
          <w:color w:val="FF0000"/>
          <w:spacing w:val="-2"/>
        </w:rPr>
        <w:t>-</w:t>
      </w:r>
      <w:r w:rsidRPr="00D93E53">
        <w:rPr>
          <w:strike/>
          <w:color w:val="FF0000"/>
          <w:spacing w:val="-7"/>
        </w:rPr>
        <w:t xml:space="preserve"> </w:t>
      </w:r>
      <w:r w:rsidRPr="00D93E53">
        <w:rPr>
          <w:strike/>
          <w:color w:val="FF0000"/>
          <w:spacing w:val="-2"/>
        </w:rPr>
        <w:t>Monitoramento: medição</w:t>
      </w:r>
      <w:r w:rsidRPr="00D93E53">
        <w:rPr>
          <w:strike/>
          <w:color w:val="FF0000"/>
          <w:spacing w:val="-4"/>
        </w:rPr>
        <w:t xml:space="preserve"> </w:t>
      </w:r>
      <w:r w:rsidRPr="00D93E53">
        <w:rPr>
          <w:strike/>
          <w:color w:val="FF0000"/>
          <w:spacing w:val="-2"/>
        </w:rPr>
        <w:t>ou</w:t>
      </w:r>
      <w:r w:rsidRPr="00D93E53">
        <w:rPr>
          <w:strike/>
          <w:color w:val="FF0000"/>
          <w:spacing w:val="-4"/>
        </w:rPr>
        <w:t xml:space="preserve"> </w:t>
      </w:r>
      <w:r w:rsidRPr="00D93E53">
        <w:rPr>
          <w:strike/>
          <w:color w:val="FF0000"/>
          <w:spacing w:val="-2"/>
        </w:rPr>
        <w:t>verificação contínua</w:t>
      </w:r>
      <w:r w:rsidRPr="00D93E53">
        <w:rPr>
          <w:strike/>
          <w:color w:val="FF0000"/>
          <w:spacing w:val="-3"/>
        </w:rPr>
        <w:t xml:space="preserve"> </w:t>
      </w:r>
      <w:r w:rsidRPr="00D93E53">
        <w:rPr>
          <w:strike/>
          <w:color w:val="FF0000"/>
          <w:spacing w:val="-2"/>
        </w:rPr>
        <w:t>ou</w:t>
      </w:r>
      <w:r w:rsidRPr="00D93E53">
        <w:rPr>
          <w:strike/>
          <w:color w:val="FF0000"/>
          <w:spacing w:val="-4"/>
        </w:rPr>
        <w:t xml:space="preserve"> </w:t>
      </w:r>
      <w:r w:rsidRPr="00D93E53">
        <w:rPr>
          <w:strike/>
          <w:color w:val="FF0000"/>
          <w:spacing w:val="-2"/>
        </w:rPr>
        <w:t>periódica</w:t>
      </w:r>
      <w:r w:rsidRPr="00D93E53">
        <w:rPr>
          <w:strike/>
          <w:color w:val="FF0000"/>
          <w:spacing w:val="-3"/>
        </w:rPr>
        <w:t xml:space="preserve"> </w:t>
      </w:r>
      <w:r w:rsidRPr="00D93E53">
        <w:rPr>
          <w:strike/>
          <w:color w:val="FF0000"/>
          <w:spacing w:val="-2"/>
        </w:rPr>
        <w:t>para</w:t>
      </w:r>
      <w:r w:rsidRPr="00D93E53">
        <w:rPr>
          <w:strike/>
          <w:color w:val="FF0000"/>
          <w:spacing w:val="-3"/>
        </w:rPr>
        <w:t xml:space="preserve"> </w:t>
      </w:r>
      <w:r w:rsidRPr="00D93E53">
        <w:rPr>
          <w:strike/>
          <w:color w:val="FF0000"/>
          <w:spacing w:val="-2"/>
        </w:rPr>
        <w:t>acompanhamento da</w:t>
      </w:r>
      <w:r w:rsidRPr="00D93E53">
        <w:rPr>
          <w:strike/>
          <w:color w:val="FF0000"/>
          <w:spacing w:val="-3"/>
        </w:rPr>
        <w:t xml:space="preserve"> </w:t>
      </w:r>
      <w:r w:rsidRPr="00D93E53">
        <w:rPr>
          <w:strike/>
          <w:color w:val="FF0000"/>
          <w:spacing w:val="-2"/>
        </w:rPr>
        <w:t xml:space="preserve">condição </w:t>
      </w:r>
      <w:r w:rsidRPr="00D93E53">
        <w:rPr>
          <w:strike/>
          <w:color w:val="FF0000"/>
        </w:rPr>
        <w:t>de qualidade de uma matriz ambiental ou das suas características;</w:t>
      </w:r>
      <w:commentRangeEnd w:id="10"/>
      <w:r w:rsidR="007842E5" w:rsidRPr="00D93E53">
        <w:rPr>
          <w:rStyle w:val="Refdecomentrio"/>
          <w:strike/>
          <w:color w:val="FF0000"/>
          <w:sz w:val="22"/>
          <w:szCs w:val="22"/>
        </w:rPr>
        <w:commentReference w:id="10"/>
      </w:r>
    </w:p>
    <w:p w14:paraId="0E420CED" w14:textId="77777777" w:rsidR="00F336CC" w:rsidRDefault="00A03E16" w:rsidP="00542FED">
      <w:pPr>
        <w:pStyle w:val="PargrafodaLista"/>
        <w:numPr>
          <w:ilvl w:val="0"/>
          <w:numId w:val="27"/>
        </w:numPr>
        <w:tabs>
          <w:tab w:val="left" w:pos="577"/>
        </w:tabs>
        <w:spacing w:before="121"/>
        <w:ind w:right="91" w:firstLine="0"/>
      </w:pPr>
      <w:r>
        <w:t>- Nível Aceitável de Risco à Saúde Humana, para Substâncias Carcinogênicas: probabilidade de ocorrência de um caso adicional de câncer em uma população exposta de 100.000 indivíduos;</w:t>
      </w:r>
    </w:p>
    <w:p w14:paraId="0E420CEE" w14:textId="515A1D73" w:rsidR="00F336CC" w:rsidRDefault="00A03E16" w:rsidP="00542FED">
      <w:pPr>
        <w:pStyle w:val="PargrafodaLista"/>
        <w:numPr>
          <w:ilvl w:val="0"/>
          <w:numId w:val="27"/>
        </w:numPr>
        <w:tabs>
          <w:tab w:val="left" w:pos="597"/>
        </w:tabs>
        <w:spacing w:before="118"/>
        <w:ind w:right="89" w:firstLine="0"/>
      </w:pPr>
      <w:r>
        <w:t>-</w:t>
      </w:r>
      <w:r>
        <w:rPr>
          <w:spacing w:val="-5"/>
        </w:rPr>
        <w:t xml:space="preserve"> </w:t>
      </w:r>
      <w:r>
        <w:t>Nível</w:t>
      </w:r>
      <w:r>
        <w:rPr>
          <w:spacing w:val="-5"/>
        </w:rPr>
        <w:t xml:space="preserve"> </w:t>
      </w:r>
      <w:r>
        <w:t>Aceitável</w:t>
      </w:r>
      <w:r>
        <w:rPr>
          <w:spacing w:val="-5"/>
        </w:rPr>
        <w:t xml:space="preserve"> </w:t>
      </w:r>
      <w:r>
        <w:t>de</w:t>
      </w:r>
      <w:r>
        <w:rPr>
          <w:spacing w:val="-5"/>
        </w:rPr>
        <w:t xml:space="preserve"> </w:t>
      </w:r>
      <w:r>
        <w:t>Risco</w:t>
      </w:r>
      <w:r>
        <w:rPr>
          <w:spacing w:val="-4"/>
        </w:rPr>
        <w:t xml:space="preserve"> </w:t>
      </w:r>
      <w:r>
        <w:t>à</w:t>
      </w:r>
      <w:r>
        <w:rPr>
          <w:spacing w:val="-5"/>
        </w:rPr>
        <w:t xml:space="preserve"> </w:t>
      </w:r>
      <w:r>
        <w:t>Saúde</w:t>
      </w:r>
      <w:r>
        <w:rPr>
          <w:spacing w:val="-5"/>
        </w:rPr>
        <w:t xml:space="preserve"> </w:t>
      </w:r>
      <w:r>
        <w:t>Humana,</w:t>
      </w:r>
      <w:r>
        <w:rPr>
          <w:spacing w:val="-5"/>
        </w:rPr>
        <w:t xml:space="preserve"> </w:t>
      </w:r>
      <w:r>
        <w:t>para</w:t>
      </w:r>
      <w:r>
        <w:rPr>
          <w:spacing w:val="-5"/>
        </w:rPr>
        <w:t xml:space="preserve"> </w:t>
      </w:r>
      <w:r>
        <w:t>Substâncias</w:t>
      </w:r>
      <w:r>
        <w:rPr>
          <w:spacing w:val="-5"/>
        </w:rPr>
        <w:t xml:space="preserve"> </w:t>
      </w:r>
      <w:r>
        <w:t>Não</w:t>
      </w:r>
      <w:r>
        <w:rPr>
          <w:spacing w:val="-5"/>
        </w:rPr>
        <w:t xml:space="preserve"> </w:t>
      </w:r>
      <w:r>
        <w:t>Carcinogênicas:</w:t>
      </w:r>
      <w:r>
        <w:rPr>
          <w:spacing w:val="-5"/>
        </w:rPr>
        <w:t xml:space="preserve"> </w:t>
      </w:r>
      <w:r>
        <w:t>aquele</w:t>
      </w:r>
      <w:r>
        <w:rPr>
          <w:spacing w:val="-4"/>
        </w:rPr>
        <w:t xml:space="preserve"> </w:t>
      </w:r>
      <w:r>
        <w:t xml:space="preserve">associado </w:t>
      </w:r>
      <w:r>
        <w:lastRenderedPageBreak/>
        <w:t>ao</w:t>
      </w:r>
      <w:r>
        <w:rPr>
          <w:spacing w:val="-12"/>
        </w:rPr>
        <w:t xml:space="preserve"> </w:t>
      </w:r>
      <w:r>
        <w:t>ingresso</w:t>
      </w:r>
      <w:r>
        <w:rPr>
          <w:spacing w:val="-11"/>
        </w:rPr>
        <w:t xml:space="preserve"> </w:t>
      </w:r>
      <w:r>
        <w:t>diário</w:t>
      </w:r>
      <w:r>
        <w:rPr>
          <w:spacing w:val="-11"/>
        </w:rPr>
        <w:t xml:space="preserve"> </w:t>
      </w:r>
      <w:r>
        <w:t>de</w:t>
      </w:r>
      <w:r>
        <w:rPr>
          <w:spacing w:val="-11"/>
        </w:rPr>
        <w:t xml:space="preserve"> </w:t>
      </w:r>
      <w:r>
        <w:t>contaminantes</w:t>
      </w:r>
      <w:r>
        <w:rPr>
          <w:spacing w:val="-12"/>
        </w:rPr>
        <w:t xml:space="preserve"> </w:t>
      </w:r>
      <w:r>
        <w:t>que</w:t>
      </w:r>
      <w:r>
        <w:rPr>
          <w:spacing w:val="-11"/>
        </w:rPr>
        <w:t xml:space="preserve"> </w:t>
      </w:r>
      <w:r>
        <w:t>seja</w:t>
      </w:r>
      <w:r>
        <w:rPr>
          <w:spacing w:val="-12"/>
        </w:rPr>
        <w:t xml:space="preserve"> </w:t>
      </w:r>
      <w:r>
        <w:t>igual</w:t>
      </w:r>
      <w:r>
        <w:rPr>
          <w:spacing w:val="-12"/>
        </w:rPr>
        <w:t xml:space="preserve"> </w:t>
      </w:r>
      <w:r>
        <w:t>ou</w:t>
      </w:r>
      <w:r>
        <w:rPr>
          <w:spacing w:val="-13"/>
        </w:rPr>
        <w:t xml:space="preserve"> </w:t>
      </w:r>
      <w:r>
        <w:t>inferior</w:t>
      </w:r>
      <w:r>
        <w:rPr>
          <w:spacing w:val="-12"/>
        </w:rPr>
        <w:t xml:space="preserve"> </w:t>
      </w:r>
      <w:r>
        <w:t>ao</w:t>
      </w:r>
      <w:r>
        <w:rPr>
          <w:spacing w:val="-11"/>
        </w:rPr>
        <w:t xml:space="preserve"> </w:t>
      </w:r>
      <w:r>
        <w:t>ingresso</w:t>
      </w:r>
      <w:r>
        <w:rPr>
          <w:spacing w:val="-11"/>
        </w:rPr>
        <w:t xml:space="preserve"> </w:t>
      </w:r>
      <w:r>
        <w:t>diário</w:t>
      </w:r>
      <w:r>
        <w:rPr>
          <w:spacing w:val="-13"/>
        </w:rPr>
        <w:t xml:space="preserve"> </w:t>
      </w:r>
      <w:r>
        <w:t>tolerável</w:t>
      </w:r>
      <w:r>
        <w:rPr>
          <w:spacing w:val="-12"/>
        </w:rPr>
        <w:t xml:space="preserve"> </w:t>
      </w:r>
      <w:r>
        <w:t>em</w:t>
      </w:r>
      <w:r>
        <w:rPr>
          <w:spacing w:val="-13"/>
        </w:rPr>
        <w:t xml:space="preserve"> </w:t>
      </w:r>
      <w:r>
        <w:t>determinado cenário de exposição, considerando a exposição crônica;</w:t>
      </w:r>
      <w:r w:rsidR="00A37474">
        <w:t xml:space="preserve"> </w:t>
      </w:r>
    </w:p>
    <w:p w14:paraId="0E420CEF" w14:textId="26498594" w:rsidR="00F336CC" w:rsidRDefault="00A03E16" w:rsidP="00542FED">
      <w:pPr>
        <w:pStyle w:val="PargrafodaLista"/>
        <w:numPr>
          <w:ilvl w:val="0"/>
          <w:numId w:val="27"/>
        </w:numPr>
        <w:tabs>
          <w:tab w:val="left" w:pos="660"/>
        </w:tabs>
        <w:spacing w:before="121"/>
        <w:ind w:right="91" w:firstLine="0"/>
      </w:pPr>
      <w:r>
        <w:t>- Nível Aceitável de Risco Ecológico</w:t>
      </w:r>
      <w:r w:rsidR="00CE5245">
        <w:t>:</w:t>
      </w:r>
      <w:r>
        <w:t xml:space="preserve"> É o nível de efeito adverso tolerável a ser definido com base nos</w:t>
      </w:r>
      <w:r>
        <w:rPr>
          <w:spacing w:val="-4"/>
        </w:rPr>
        <w:t xml:space="preserve"> </w:t>
      </w:r>
      <w:r>
        <w:t>objetivos</w:t>
      </w:r>
      <w:r>
        <w:rPr>
          <w:spacing w:val="-4"/>
        </w:rPr>
        <w:t xml:space="preserve"> </w:t>
      </w:r>
      <w:r>
        <w:t>de</w:t>
      </w:r>
      <w:r>
        <w:rPr>
          <w:spacing w:val="-1"/>
        </w:rPr>
        <w:t xml:space="preserve"> </w:t>
      </w:r>
      <w:r>
        <w:t>proteção</w:t>
      </w:r>
      <w:r>
        <w:rPr>
          <w:spacing w:val="-3"/>
        </w:rPr>
        <w:t xml:space="preserve"> </w:t>
      </w:r>
      <w:r>
        <w:t>estabelecidos</w:t>
      </w:r>
      <w:r>
        <w:rPr>
          <w:spacing w:val="-4"/>
        </w:rPr>
        <w:t xml:space="preserve"> </w:t>
      </w:r>
      <w:r>
        <w:t>no caso</w:t>
      </w:r>
      <w:r>
        <w:rPr>
          <w:spacing w:val="-2"/>
        </w:rPr>
        <w:t xml:space="preserve"> </w:t>
      </w:r>
      <w:r>
        <w:t>em</w:t>
      </w:r>
      <w:r>
        <w:rPr>
          <w:spacing w:val="-7"/>
        </w:rPr>
        <w:t xml:space="preserve"> </w:t>
      </w:r>
      <w:r>
        <w:t>questão,</w:t>
      </w:r>
      <w:r>
        <w:rPr>
          <w:spacing w:val="-4"/>
        </w:rPr>
        <w:t xml:space="preserve"> </w:t>
      </w:r>
      <w:r>
        <w:t>considerando</w:t>
      </w:r>
      <w:r>
        <w:rPr>
          <w:spacing w:val="-2"/>
        </w:rPr>
        <w:t xml:space="preserve"> </w:t>
      </w:r>
      <w:r>
        <w:t>dados</w:t>
      </w:r>
      <w:r>
        <w:rPr>
          <w:spacing w:val="-4"/>
        </w:rPr>
        <w:t xml:space="preserve"> </w:t>
      </w:r>
      <w:r>
        <w:t>científicos,</w:t>
      </w:r>
      <w:r>
        <w:rPr>
          <w:spacing w:val="-4"/>
        </w:rPr>
        <w:t xml:space="preserve"> </w:t>
      </w:r>
      <w:r>
        <w:t>ambientais e as incertezas das avaliações;</w:t>
      </w:r>
    </w:p>
    <w:p w14:paraId="0E420CF0" w14:textId="77777777" w:rsidR="00F336CC" w:rsidRDefault="00A03E16" w:rsidP="00542FED">
      <w:pPr>
        <w:pStyle w:val="PargrafodaLista"/>
        <w:numPr>
          <w:ilvl w:val="0"/>
          <w:numId w:val="27"/>
        </w:numPr>
        <w:tabs>
          <w:tab w:val="left" w:pos="712"/>
        </w:tabs>
        <w:spacing w:before="121"/>
        <w:ind w:right="92" w:firstLine="0"/>
      </w:pPr>
      <w:r>
        <w:t>-</w:t>
      </w:r>
      <w:r>
        <w:rPr>
          <w:spacing w:val="-1"/>
        </w:rPr>
        <w:t xml:space="preserve"> </w:t>
      </w:r>
      <w:r>
        <w:t>Receptor: organismo,</w:t>
      </w:r>
      <w:r>
        <w:rPr>
          <w:spacing w:val="-1"/>
        </w:rPr>
        <w:t xml:space="preserve"> </w:t>
      </w:r>
      <w:r>
        <w:t>população</w:t>
      </w:r>
      <w:r>
        <w:rPr>
          <w:spacing w:val="-3"/>
        </w:rPr>
        <w:t xml:space="preserve"> </w:t>
      </w:r>
      <w:r>
        <w:t>ou</w:t>
      </w:r>
      <w:r>
        <w:rPr>
          <w:spacing w:val="-2"/>
        </w:rPr>
        <w:t xml:space="preserve"> </w:t>
      </w:r>
      <w:r>
        <w:t>comunidade</w:t>
      </w:r>
      <w:r>
        <w:rPr>
          <w:spacing w:val="-1"/>
        </w:rPr>
        <w:t xml:space="preserve"> </w:t>
      </w:r>
      <w:r>
        <w:t>expostos</w:t>
      </w:r>
      <w:r>
        <w:rPr>
          <w:spacing w:val="-4"/>
        </w:rPr>
        <w:t xml:space="preserve"> </w:t>
      </w:r>
      <w:r>
        <w:t>ou</w:t>
      </w:r>
      <w:r>
        <w:rPr>
          <w:spacing w:val="-2"/>
        </w:rPr>
        <w:t xml:space="preserve"> </w:t>
      </w:r>
      <w:r>
        <w:t>que</w:t>
      </w:r>
      <w:r>
        <w:rPr>
          <w:spacing w:val="-1"/>
        </w:rPr>
        <w:t xml:space="preserve"> </w:t>
      </w:r>
      <w:r>
        <w:t>possam</w:t>
      </w:r>
      <w:r>
        <w:rPr>
          <w:spacing w:val="-3"/>
        </w:rPr>
        <w:t xml:space="preserve"> </w:t>
      </w:r>
      <w:r>
        <w:t>estar</w:t>
      </w:r>
      <w:r>
        <w:rPr>
          <w:spacing w:val="-2"/>
        </w:rPr>
        <w:t xml:space="preserve"> </w:t>
      </w:r>
      <w:r>
        <w:t>expostos</w:t>
      </w:r>
      <w:r>
        <w:rPr>
          <w:spacing w:val="-1"/>
        </w:rPr>
        <w:t xml:space="preserve"> </w:t>
      </w:r>
      <w:r>
        <w:t>a</w:t>
      </w:r>
      <w:r>
        <w:rPr>
          <w:spacing w:val="-1"/>
        </w:rPr>
        <w:t xml:space="preserve"> </w:t>
      </w:r>
      <w:r>
        <w:t>uma ou mais substâncias químicas de interesse associadas a uma área contaminada;</w:t>
      </w:r>
    </w:p>
    <w:p w14:paraId="0E420CF1" w14:textId="77777777" w:rsidR="00F336CC" w:rsidRDefault="00A03E16" w:rsidP="00542FED">
      <w:pPr>
        <w:pStyle w:val="PargrafodaLista"/>
        <w:numPr>
          <w:ilvl w:val="0"/>
          <w:numId w:val="27"/>
        </w:numPr>
        <w:tabs>
          <w:tab w:val="left" w:pos="584"/>
        </w:tabs>
        <w:ind w:right="90" w:firstLine="0"/>
      </w:pPr>
      <w:r>
        <w:t>-</w:t>
      </w:r>
      <w:r>
        <w:rPr>
          <w:spacing w:val="-8"/>
        </w:rPr>
        <w:t xml:space="preserve"> </w:t>
      </w:r>
      <w:r>
        <w:t>Receptor</w:t>
      </w:r>
      <w:r>
        <w:rPr>
          <w:spacing w:val="-8"/>
        </w:rPr>
        <w:t xml:space="preserve"> </w:t>
      </w:r>
      <w:r>
        <w:t>Ecológico</w:t>
      </w:r>
      <w:r>
        <w:rPr>
          <w:spacing w:val="-9"/>
        </w:rPr>
        <w:t xml:space="preserve"> </w:t>
      </w:r>
      <w:r>
        <w:t>Suscetível:</w:t>
      </w:r>
      <w:r>
        <w:rPr>
          <w:spacing w:val="-8"/>
        </w:rPr>
        <w:t xml:space="preserve"> </w:t>
      </w:r>
      <w:r>
        <w:t>Receptor</w:t>
      </w:r>
      <w:r>
        <w:rPr>
          <w:spacing w:val="-10"/>
        </w:rPr>
        <w:t xml:space="preserve"> </w:t>
      </w:r>
      <w:r>
        <w:t>ecológico</w:t>
      </w:r>
      <w:r>
        <w:rPr>
          <w:spacing w:val="-7"/>
        </w:rPr>
        <w:t xml:space="preserve"> </w:t>
      </w:r>
      <w:r>
        <w:t>exposto,</w:t>
      </w:r>
      <w:r>
        <w:rPr>
          <w:spacing w:val="-10"/>
        </w:rPr>
        <w:t xml:space="preserve"> </w:t>
      </w:r>
      <w:r>
        <w:t>ou</w:t>
      </w:r>
      <w:r>
        <w:rPr>
          <w:spacing w:val="-9"/>
        </w:rPr>
        <w:t xml:space="preserve"> </w:t>
      </w:r>
      <w:r>
        <w:t>potencialmente</w:t>
      </w:r>
      <w:r>
        <w:rPr>
          <w:spacing w:val="-8"/>
        </w:rPr>
        <w:t xml:space="preserve"> </w:t>
      </w:r>
      <w:r>
        <w:t>exposto,</w:t>
      </w:r>
      <w:r>
        <w:rPr>
          <w:spacing w:val="-8"/>
        </w:rPr>
        <w:t xml:space="preserve"> </w:t>
      </w:r>
      <w:r>
        <w:t>sensível</w:t>
      </w:r>
      <w:r>
        <w:rPr>
          <w:spacing w:val="-10"/>
        </w:rPr>
        <w:t xml:space="preserve"> </w:t>
      </w:r>
      <w:r>
        <w:t>a uma ou mais SQI associada(s) a uma área contaminada;</w:t>
      </w:r>
    </w:p>
    <w:p w14:paraId="0E420CF3" w14:textId="77777777" w:rsidR="00F336CC" w:rsidRPr="00606998" w:rsidRDefault="00A03E16" w:rsidP="00542FED">
      <w:pPr>
        <w:pStyle w:val="Corpodetexto"/>
        <w:spacing w:before="43"/>
        <w:ind w:right="94"/>
        <w:rPr>
          <w:strike/>
          <w:color w:val="FF0000"/>
        </w:rPr>
      </w:pPr>
      <w:commentRangeStart w:id="11"/>
      <w:r w:rsidRPr="00606998">
        <w:rPr>
          <w:strike/>
          <w:color w:val="FF0000"/>
        </w:rPr>
        <w:t>XL - Responsável legal: pessoa física ou jurídica de direito público ou privado responsável pelo gerenciamento da área contaminada;</w:t>
      </w:r>
    </w:p>
    <w:p w14:paraId="0E420CF4" w14:textId="77777777" w:rsidR="00F336CC" w:rsidRPr="00606998" w:rsidRDefault="00A03E16" w:rsidP="00542FED">
      <w:pPr>
        <w:pStyle w:val="Corpodetexto"/>
        <w:spacing w:before="120"/>
        <w:ind w:right="89"/>
        <w:rPr>
          <w:strike/>
          <w:color w:val="FF0000"/>
        </w:rPr>
      </w:pPr>
      <w:r w:rsidRPr="00606998">
        <w:rPr>
          <w:strike/>
          <w:color w:val="FF0000"/>
        </w:rPr>
        <w:t>XLI - Responsável técnico: pessoa física habilitada pelo Conselho Profissional de Classe pertinente, com capacidade</w:t>
      </w:r>
      <w:r w:rsidRPr="00606998">
        <w:rPr>
          <w:strike/>
          <w:color w:val="FF0000"/>
          <w:spacing w:val="-4"/>
        </w:rPr>
        <w:t xml:space="preserve"> </w:t>
      </w:r>
      <w:r w:rsidRPr="00606998">
        <w:rPr>
          <w:strike/>
          <w:color w:val="FF0000"/>
        </w:rPr>
        <w:t>e</w:t>
      </w:r>
      <w:r w:rsidRPr="00606998">
        <w:rPr>
          <w:strike/>
          <w:color w:val="FF0000"/>
          <w:spacing w:val="-7"/>
        </w:rPr>
        <w:t xml:space="preserve"> </w:t>
      </w:r>
      <w:r w:rsidRPr="00606998">
        <w:rPr>
          <w:strike/>
          <w:color w:val="FF0000"/>
        </w:rPr>
        <w:t>conhecimento</w:t>
      </w:r>
      <w:r w:rsidRPr="00606998">
        <w:rPr>
          <w:strike/>
          <w:color w:val="FF0000"/>
          <w:spacing w:val="-4"/>
        </w:rPr>
        <w:t xml:space="preserve"> </w:t>
      </w:r>
      <w:r w:rsidRPr="00606998">
        <w:rPr>
          <w:strike/>
          <w:color w:val="FF0000"/>
        </w:rPr>
        <w:t>técnico</w:t>
      </w:r>
      <w:r w:rsidRPr="00606998">
        <w:rPr>
          <w:strike/>
          <w:color w:val="FF0000"/>
          <w:spacing w:val="-6"/>
        </w:rPr>
        <w:t xml:space="preserve"> </w:t>
      </w:r>
      <w:r w:rsidRPr="00606998">
        <w:rPr>
          <w:strike/>
          <w:color w:val="FF0000"/>
        </w:rPr>
        <w:t>específico,</w:t>
      </w:r>
      <w:r w:rsidRPr="00606998">
        <w:rPr>
          <w:strike/>
          <w:color w:val="FF0000"/>
          <w:spacing w:val="-5"/>
        </w:rPr>
        <w:t xml:space="preserve"> </w:t>
      </w:r>
      <w:r w:rsidRPr="00606998">
        <w:rPr>
          <w:strike/>
          <w:color w:val="FF0000"/>
        </w:rPr>
        <w:t>designada</w:t>
      </w:r>
      <w:r w:rsidRPr="00606998">
        <w:rPr>
          <w:strike/>
          <w:color w:val="FF0000"/>
          <w:spacing w:val="-5"/>
        </w:rPr>
        <w:t xml:space="preserve"> </w:t>
      </w:r>
      <w:r w:rsidRPr="00606998">
        <w:rPr>
          <w:strike/>
          <w:color w:val="FF0000"/>
        </w:rPr>
        <w:t>pelo</w:t>
      </w:r>
      <w:r w:rsidRPr="00606998">
        <w:rPr>
          <w:strike/>
          <w:color w:val="FF0000"/>
          <w:spacing w:val="-6"/>
        </w:rPr>
        <w:t xml:space="preserve"> </w:t>
      </w:r>
      <w:r w:rsidRPr="00606998">
        <w:rPr>
          <w:strike/>
          <w:color w:val="FF0000"/>
        </w:rPr>
        <w:t>responsável</w:t>
      </w:r>
      <w:r w:rsidRPr="00606998">
        <w:rPr>
          <w:strike/>
          <w:color w:val="FF0000"/>
          <w:spacing w:val="-7"/>
        </w:rPr>
        <w:t xml:space="preserve"> </w:t>
      </w:r>
      <w:r w:rsidRPr="00606998">
        <w:rPr>
          <w:strike/>
          <w:color w:val="FF0000"/>
        </w:rPr>
        <w:t>legal</w:t>
      </w:r>
      <w:r w:rsidRPr="00606998">
        <w:rPr>
          <w:strike/>
          <w:color w:val="FF0000"/>
          <w:spacing w:val="-7"/>
        </w:rPr>
        <w:t xml:space="preserve"> </w:t>
      </w:r>
      <w:r w:rsidRPr="00606998">
        <w:rPr>
          <w:strike/>
          <w:color w:val="FF0000"/>
        </w:rPr>
        <w:t>para</w:t>
      </w:r>
      <w:r w:rsidRPr="00606998">
        <w:rPr>
          <w:strike/>
          <w:color w:val="FF0000"/>
          <w:spacing w:val="-5"/>
        </w:rPr>
        <w:t xml:space="preserve"> </w:t>
      </w:r>
      <w:r w:rsidRPr="00606998">
        <w:rPr>
          <w:strike/>
          <w:color w:val="FF0000"/>
        </w:rPr>
        <w:t>planejar</w:t>
      </w:r>
      <w:r w:rsidRPr="00606998">
        <w:rPr>
          <w:strike/>
          <w:color w:val="FF0000"/>
          <w:spacing w:val="-7"/>
        </w:rPr>
        <w:t xml:space="preserve"> </w:t>
      </w:r>
      <w:r w:rsidRPr="00606998">
        <w:rPr>
          <w:strike/>
          <w:color w:val="FF0000"/>
        </w:rPr>
        <w:t>e</w:t>
      </w:r>
      <w:r w:rsidRPr="00606998">
        <w:rPr>
          <w:strike/>
          <w:color w:val="FF0000"/>
          <w:spacing w:val="-4"/>
        </w:rPr>
        <w:t xml:space="preserve"> </w:t>
      </w:r>
      <w:r w:rsidRPr="00606998">
        <w:rPr>
          <w:strike/>
          <w:color w:val="FF0000"/>
        </w:rPr>
        <w:t>executar as etapas do gerenciamento de áreas contaminadas;</w:t>
      </w:r>
    </w:p>
    <w:p w14:paraId="0E420CF5" w14:textId="77777777" w:rsidR="00F336CC" w:rsidRPr="00606998" w:rsidRDefault="00A03E16" w:rsidP="00542FED">
      <w:pPr>
        <w:pStyle w:val="Corpodetexto"/>
        <w:ind w:right="93"/>
        <w:rPr>
          <w:strike/>
          <w:color w:val="FF0000"/>
        </w:rPr>
      </w:pPr>
      <w:r w:rsidRPr="00606998">
        <w:rPr>
          <w:strike/>
          <w:color w:val="FF0000"/>
        </w:rPr>
        <w:t>XLII - Reabilitação: processo pelo qual passa a área contaminada que busca garantir o uso declarado seguro, por meio de um conjunto de medidas que eliminam ou reduzem os riscos à saúde humana, ao meio ambiente e aos bens a proteger a níveis aceitáveis;</w:t>
      </w:r>
    </w:p>
    <w:p w14:paraId="0E420CF6" w14:textId="77777777" w:rsidR="00F336CC" w:rsidRPr="00606998" w:rsidRDefault="00A03E16" w:rsidP="00542FED">
      <w:pPr>
        <w:pStyle w:val="Corpodetexto"/>
        <w:spacing w:before="118"/>
        <w:ind w:right="95"/>
        <w:rPr>
          <w:strike/>
          <w:color w:val="FF0000"/>
        </w:rPr>
      </w:pPr>
      <w:r w:rsidRPr="00606998">
        <w:rPr>
          <w:strike/>
          <w:color w:val="FF0000"/>
        </w:rPr>
        <w:t>XLIII - Risco: probabilidade de um efeito adverso ocorrer ao meio ambiente ou à saúde humana como resultado da exposição de um receptor a uma ou mais substâncias químicas;</w:t>
      </w:r>
      <w:commentRangeEnd w:id="11"/>
      <w:r w:rsidR="00D93E53" w:rsidRPr="00606998">
        <w:rPr>
          <w:rStyle w:val="Refdecomentrio"/>
          <w:strike/>
          <w:color w:val="FF0000"/>
          <w:sz w:val="22"/>
          <w:szCs w:val="22"/>
        </w:rPr>
        <w:commentReference w:id="11"/>
      </w:r>
    </w:p>
    <w:p w14:paraId="0E420CF7" w14:textId="77777777" w:rsidR="00F336CC" w:rsidRDefault="00A03E16" w:rsidP="00542FED">
      <w:pPr>
        <w:pStyle w:val="Corpodetexto"/>
        <w:ind w:right="88"/>
      </w:pPr>
      <w:r>
        <w:rPr>
          <w:spacing w:val="-2"/>
        </w:rPr>
        <w:t>XLIV</w:t>
      </w:r>
      <w:r>
        <w:rPr>
          <w:spacing w:val="-3"/>
        </w:rPr>
        <w:t xml:space="preserve"> </w:t>
      </w:r>
      <w:r>
        <w:rPr>
          <w:spacing w:val="-2"/>
        </w:rPr>
        <w:t>-</w:t>
      </w:r>
      <w:r>
        <w:rPr>
          <w:spacing w:val="-6"/>
        </w:rPr>
        <w:t xml:space="preserve"> </w:t>
      </w:r>
      <w:r>
        <w:rPr>
          <w:spacing w:val="-2"/>
        </w:rPr>
        <w:t>Risco</w:t>
      </w:r>
      <w:r>
        <w:rPr>
          <w:spacing w:val="-5"/>
        </w:rPr>
        <w:t xml:space="preserve"> </w:t>
      </w:r>
      <w:r>
        <w:rPr>
          <w:spacing w:val="-2"/>
        </w:rPr>
        <w:t>aceitável: risco</w:t>
      </w:r>
      <w:r>
        <w:rPr>
          <w:spacing w:val="-5"/>
        </w:rPr>
        <w:t xml:space="preserve"> </w:t>
      </w:r>
      <w:r>
        <w:rPr>
          <w:spacing w:val="-2"/>
        </w:rPr>
        <w:t>que pode</w:t>
      </w:r>
      <w:r>
        <w:rPr>
          <w:spacing w:val="-5"/>
        </w:rPr>
        <w:t xml:space="preserve"> </w:t>
      </w:r>
      <w:r>
        <w:rPr>
          <w:spacing w:val="-2"/>
        </w:rPr>
        <w:t>ser</w:t>
      </w:r>
      <w:r>
        <w:rPr>
          <w:spacing w:val="-6"/>
        </w:rPr>
        <w:t xml:space="preserve"> </w:t>
      </w:r>
      <w:r>
        <w:rPr>
          <w:spacing w:val="-2"/>
        </w:rPr>
        <w:t>tolerado</w:t>
      </w:r>
      <w:r>
        <w:rPr>
          <w:spacing w:val="-5"/>
        </w:rPr>
        <w:t xml:space="preserve"> </w:t>
      </w:r>
      <w:r>
        <w:rPr>
          <w:spacing w:val="-2"/>
        </w:rPr>
        <w:t>pelos receptores, considerados</w:t>
      </w:r>
      <w:r>
        <w:rPr>
          <w:spacing w:val="-6"/>
        </w:rPr>
        <w:t xml:space="preserve"> </w:t>
      </w:r>
      <w:r>
        <w:rPr>
          <w:spacing w:val="-2"/>
        </w:rPr>
        <w:t>o Nível Aceitável de</w:t>
      </w:r>
      <w:r>
        <w:rPr>
          <w:spacing w:val="-5"/>
        </w:rPr>
        <w:t xml:space="preserve"> </w:t>
      </w:r>
      <w:r>
        <w:rPr>
          <w:spacing w:val="-2"/>
        </w:rPr>
        <w:t>Risco à</w:t>
      </w:r>
      <w:r>
        <w:rPr>
          <w:spacing w:val="-9"/>
        </w:rPr>
        <w:t xml:space="preserve"> </w:t>
      </w:r>
      <w:r>
        <w:rPr>
          <w:spacing w:val="-2"/>
        </w:rPr>
        <w:t>Saúde</w:t>
      </w:r>
      <w:r>
        <w:rPr>
          <w:spacing w:val="-5"/>
        </w:rPr>
        <w:t xml:space="preserve"> </w:t>
      </w:r>
      <w:r>
        <w:rPr>
          <w:spacing w:val="-2"/>
        </w:rPr>
        <w:t>Humana</w:t>
      </w:r>
      <w:r>
        <w:rPr>
          <w:spacing w:val="-7"/>
        </w:rPr>
        <w:t xml:space="preserve"> </w:t>
      </w:r>
      <w:r>
        <w:rPr>
          <w:spacing w:val="-2"/>
        </w:rPr>
        <w:t>—</w:t>
      </w:r>
      <w:r>
        <w:rPr>
          <w:spacing w:val="-6"/>
        </w:rPr>
        <w:t xml:space="preserve"> </w:t>
      </w:r>
      <w:r>
        <w:rPr>
          <w:spacing w:val="-2"/>
        </w:rPr>
        <w:t>tanto</w:t>
      </w:r>
      <w:r>
        <w:rPr>
          <w:spacing w:val="-5"/>
        </w:rPr>
        <w:t xml:space="preserve"> </w:t>
      </w:r>
      <w:r>
        <w:rPr>
          <w:spacing w:val="-2"/>
        </w:rPr>
        <w:t>carcinogênico</w:t>
      </w:r>
      <w:r>
        <w:rPr>
          <w:spacing w:val="-4"/>
        </w:rPr>
        <w:t xml:space="preserve"> </w:t>
      </w:r>
      <w:r>
        <w:rPr>
          <w:spacing w:val="-2"/>
        </w:rPr>
        <w:t>quanto</w:t>
      </w:r>
      <w:r>
        <w:rPr>
          <w:spacing w:val="-4"/>
        </w:rPr>
        <w:t xml:space="preserve"> </w:t>
      </w:r>
      <w:r>
        <w:rPr>
          <w:spacing w:val="-2"/>
        </w:rPr>
        <w:t>não</w:t>
      </w:r>
      <w:r>
        <w:rPr>
          <w:spacing w:val="-4"/>
        </w:rPr>
        <w:t xml:space="preserve"> </w:t>
      </w:r>
      <w:r>
        <w:rPr>
          <w:spacing w:val="-2"/>
        </w:rPr>
        <w:t>carcinogênico</w:t>
      </w:r>
      <w:r>
        <w:rPr>
          <w:spacing w:val="-3"/>
        </w:rPr>
        <w:t xml:space="preserve"> </w:t>
      </w:r>
      <w:r>
        <w:rPr>
          <w:spacing w:val="-2"/>
        </w:rPr>
        <w:t>—</w:t>
      </w:r>
      <w:r>
        <w:rPr>
          <w:spacing w:val="-6"/>
        </w:rPr>
        <w:t xml:space="preserve"> </w:t>
      </w:r>
      <w:r>
        <w:rPr>
          <w:spacing w:val="-2"/>
        </w:rPr>
        <w:t>e</w:t>
      </w:r>
      <w:r>
        <w:rPr>
          <w:spacing w:val="-8"/>
        </w:rPr>
        <w:t xml:space="preserve"> </w:t>
      </w:r>
      <w:r>
        <w:rPr>
          <w:spacing w:val="-2"/>
        </w:rPr>
        <w:t>o</w:t>
      </w:r>
      <w:r>
        <w:rPr>
          <w:spacing w:val="-4"/>
        </w:rPr>
        <w:t xml:space="preserve"> </w:t>
      </w:r>
      <w:r>
        <w:rPr>
          <w:spacing w:val="-2"/>
        </w:rPr>
        <w:t>Nível</w:t>
      </w:r>
      <w:r>
        <w:rPr>
          <w:spacing w:val="-5"/>
        </w:rPr>
        <w:t xml:space="preserve"> </w:t>
      </w:r>
      <w:r>
        <w:rPr>
          <w:spacing w:val="-2"/>
        </w:rPr>
        <w:t>Aceitável</w:t>
      </w:r>
      <w:r>
        <w:rPr>
          <w:spacing w:val="-6"/>
        </w:rPr>
        <w:t xml:space="preserve"> </w:t>
      </w:r>
      <w:r>
        <w:rPr>
          <w:spacing w:val="-2"/>
        </w:rPr>
        <w:t>de</w:t>
      </w:r>
      <w:r>
        <w:rPr>
          <w:spacing w:val="-5"/>
        </w:rPr>
        <w:t xml:space="preserve"> </w:t>
      </w:r>
      <w:r>
        <w:rPr>
          <w:spacing w:val="-2"/>
        </w:rPr>
        <w:t>Risco</w:t>
      </w:r>
      <w:r>
        <w:rPr>
          <w:spacing w:val="-7"/>
        </w:rPr>
        <w:t xml:space="preserve"> </w:t>
      </w:r>
      <w:r>
        <w:rPr>
          <w:spacing w:val="-2"/>
        </w:rPr>
        <w:t>Ecológico</w:t>
      </w:r>
    </w:p>
    <w:p w14:paraId="0E420CF8" w14:textId="77777777" w:rsidR="00F336CC" w:rsidRDefault="00A03E16" w:rsidP="00542FED">
      <w:pPr>
        <w:pStyle w:val="Corpodetexto"/>
        <w:spacing w:before="1"/>
      </w:pPr>
      <w:r>
        <w:t>—</w:t>
      </w:r>
      <w:r>
        <w:rPr>
          <w:spacing w:val="-5"/>
        </w:rPr>
        <w:t xml:space="preserve"> </w:t>
      </w:r>
      <w:r>
        <w:t>definidos</w:t>
      </w:r>
      <w:r>
        <w:rPr>
          <w:spacing w:val="-4"/>
        </w:rPr>
        <w:t xml:space="preserve"> </w:t>
      </w:r>
      <w:r>
        <w:t>caso</w:t>
      </w:r>
      <w:r>
        <w:rPr>
          <w:spacing w:val="-6"/>
        </w:rPr>
        <w:t xml:space="preserve"> </w:t>
      </w:r>
      <w:r>
        <w:t>a</w:t>
      </w:r>
      <w:r>
        <w:rPr>
          <w:spacing w:val="-3"/>
        </w:rPr>
        <w:t xml:space="preserve"> </w:t>
      </w:r>
      <w:r>
        <w:t>caso</w:t>
      </w:r>
      <w:r>
        <w:rPr>
          <w:spacing w:val="-2"/>
        </w:rPr>
        <w:t xml:space="preserve"> </w:t>
      </w:r>
      <w:r>
        <w:t>—,</w:t>
      </w:r>
      <w:r>
        <w:rPr>
          <w:spacing w:val="-7"/>
        </w:rPr>
        <w:t xml:space="preserve"> </w:t>
      </w:r>
      <w:r>
        <w:t>bem</w:t>
      </w:r>
      <w:r>
        <w:rPr>
          <w:spacing w:val="-4"/>
        </w:rPr>
        <w:t xml:space="preserve"> </w:t>
      </w:r>
      <w:r>
        <w:t>como</w:t>
      </w:r>
      <w:r>
        <w:rPr>
          <w:spacing w:val="-5"/>
        </w:rPr>
        <w:t xml:space="preserve"> </w:t>
      </w:r>
      <w:r>
        <w:t>os</w:t>
      </w:r>
      <w:r>
        <w:rPr>
          <w:spacing w:val="-4"/>
        </w:rPr>
        <w:t xml:space="preserve"> </w:t>
      </w:r>
      <w:r>
        <w:t>aspectos</w:t>
      </w:r>
      <w:r>
        <w:rPr>
          <w:spacing w:val="-3"/>
        </w:rPr>
        <w:t xml:space="preserve"> </w:t>
      </w:r>
      <w:r>
        <w:t>ambientais,</w:t>
      </w:r>
      <w:r>
        <w:rPr>
          <w:spacing w:val="-3"/>
        </w:rPr>
        <w:t xml:space="preserve"> </w:t>
      </w:r>
      <w:r>
        <w:t>sociais</w:t>
      </w:r>
      <w:r>
        <w:rPr>
          <w:spacing w:val="-6"/>
        </w:rPr>
        <w:t xml:space="preserve"> </w:t>
      </w:r>
      <w:r>
        <w:t>e</w:t>
      </w:r>
      <w:r>
        <w:rPr>
          <w:spacing w:val="-4"/>
        </w:rPr>
        <w:t xml:space="preserve"> </w:t>
      </w:r>
      <w:r>
        <w:rPr>
          <w:spacing w:val="-2"/>
        </w:rPr>
        <w:t>econômicos;</w:t>
      </w:r>
    </w:p>
    <w:p w14:paraId="0E420CF9" w14:textId="77777777" w:rsidR="00F336CC" w:rsidRPr="00D12DCA" w:rsidRDefault="00A03E16" w:rsidP="00542FED">
      <w:pPr>
        <w:pStyle w:val="Corpodetexto"/>
        <w:spacing w:before="120"/>
        <w:ind w:right="91"/>
        <w:rPr>
          <w:strike/>
          <w:color w:val="FF0000"/>
        </w:rPr>
      </w:pPr>
      <w:commentRangeStart w:id="12"/>
      <w:r w:rsidRPr="00D12DCA">
        <w:rPr>
          <w:strike/>
          <w:color w:val="FF0000"/>
        </w:rPr>
        <w:t xml:space="preserve">XLV - Sedimento: é o conjunto de partículas sólidas derivadas de rochas, resultante de processos físicos, químicos ou biológicos, ou de materiais biológicos, que é transportado do lugar de origem aos locais de </w:t>
      </w:r>
      <w:r w:rsidRPr="00D12DCA">
        <w:rPr>
          <w:strike/>
          <w:color w:val="FF0000"/>
          <w:spacing w:val="-2"/>
        </w:rPr>
        <w:t>deposição.</w:t>
      </w:r>
      <w:commentRangeEnd w:id="12"/>
      <w:r w:rsidR="00D93E53" w:rsidRPr="00D12DCA">
        <w:rPr>
          <w:rStyle w:val="Refdecomentrio"/>
          <w:strike/>
          <w:color w:val="FF0000"/>
          <w:sz w:val="22"/>
          <w:szCs w:val="22"/>
        </w:rPr>
        <w:commentReference w:id="12"/>
      </w:r>
    </w:p>
    <w:p w14:paraId="0E420CFA" w14:textId="77777777" w:rsidR="00F336CC" w:rsidRPr="00E039F8" w:rsidRDefault="00A03E16" w:rsidP="00542FED">
      <w:pPr>
        <w:pStyle w:val="Corpodetexto"/>
        <w:spacing w:before="118"/>
        <w:ind w:right="90"/>
        <w:rPr>
          <w:strike/>
          <w:color w:val="FF0000"/>
        </w:rPr>
      </w:pPr>
      <w:commentRangeStart w:id="13"/>
      <w:r w:rsidRPr="00E039F8">
        <w:rPr>
          <w:strike/>
          <w:color w:val="FF0000"/>
          <w:spacing w:val="-2"/>
        </w:rPr>
        <w:t xml:space="preserve">XLVI - Serviços ecossistêmicos: benefícios proporcionados pelos ecossistemas aos seres humanos de forma </w:t>
      </w:r>
      <w:r w:rsidRPr="00E039F8">
        <w:rPr>
          <w:strike/>
          <w:color w:val="FF0000"/>
        </w:rPr>
        <w:t>direta ou indireta, abrangendo serviços de provisão que envolvem recursos essenciais à sobrevivência, serviços reguladores que mantêm o equilíbrio ambiental, serviços culturais relacionados às experiências humanas e ao bem-estar, e serviços de suporte que sustentam os processos ecológicos fundamentais à vida no planeta;</w:t>
      </w:r>
      <w:commentRangeEnd w:id="13"/>
      <w:r w:rsidR="00252D37" w:rsidRPr="00E039F8">
        <w:rPr>
          <w:rStyle w:val="Refdecomentrio"/>
          <w:strike/>
          <w:color w:val="FF0000"/>
          <w:sz w:val="22"/>
          <w:szCs w:val="22"/>
        </w:rPr>
        <w:commentReference w:id="13"/>
      </w:r>
    </w:p>
    <w:p w14:paraId="0E420CFB" w14:textId="77777777" w:rsidR="00F336CC" w:rsidRDefault="00A03E16" w:rsidP="00542FED">
      <w:pPr>
        <w:pStyle w:val="Corpodetexto"/>
        <w:spacing w:before="122"/>
        <w:ind w:right="87"/>
      </w:pPr>
      <w:r>
        <w:rPr>
          <w:spacing w:val="-2"/>
        </w:rPr>
        <w:t>XLVII</w:t>
      </w:r>
      <w:r>
        <w:rPr>
          <w:spacing w:val="-7"/>
        </w:rPr>
        <w:t xml:space="preserve"> </w:t>
      </w:r>
      <w:r>
        <w:rPr>
          <w:spacing w:val="-2"/>
        </w:rPr>
        <w:t>-</w:t>
      </w:r>
      <w:r>
        <w:rPr>
          <w:spacing w:val="-7"/>
        </w:rPr>
        <w:t xml:space="preserve"> </w:t>
      </w:r>
      <w:r>
        <w:rPr>
          <w:spacing w:val="-2"/>
        </w:rPr>
        <w:t>Sistema</w:t>
      </w:r>
      <w:r>
        <w:rPr>
          <w:spacing w:val="-7"/>
        </w:rPr>
        <w:t xml:space="preserve"> </w:t>
      </w:r>
      <w:r>
        <w:rPr>
          <w:spacing w:val="-2"/>
        </w:rPr>
        <w:t>Nacional</w:t>
      </w:r>
      <w:r>
        <w:rPr>
          <w:spacing w:val="-7"/>
        </w:rPr>
        <w:t xml:space="preserve"> </w:t>
      </w:r>
      <w:r>
        <w:rPr>
          <w:spacing w:val="-2"/>
        </w:rPr>
        <w:t>de</w:t>
      </w:r>
      <w:r>
        <w:rPr>
          <w:spacing w:val="-5"/>
        </w:rPr>
        <w:t xml:space="preserve"> </w:t>
      </w:r>
      <w:r>
        <w:rPr>
          <w:spacing w:val="-2"/>
        </w:rPr>
        <w:t>Informações</w:t>
      </w:r>
      <w:r>
        <w:rPr>
          <w:spacing w:val="-9"/>
        </w:rPr>
        <w:t xml:space="preserve"> </w:t>
      </w:r>
      <w:r>
        <w:rPr>
          <w:spacing w:val="-2"/>
        </w:rPr>
        <w:t>sobre</w:t>
      </w:r>
      <w:r>
        <w:rPr>
          <w:spacing w:val="-5"/>
        </w:rPr>
        <w:t xml:space="preserve"> </w:t>
      </w:r>
      <w:r>
        <w:rPr>
          <w:spacing w:val="-2"/>
        </w:rPr>
        <w:t>Gestão</w:t>
      </w:r>
      <w:r>
        <w:rPr>
          <w:spacing w:val="-5"/>
        </w:rPr>
        <w:t xml:space="preserve"> </w:t>
      </w:r>
      <w:r>
        <w:rPr>
          <w:spacing w:val="-2"/>
        </w:rPr>
        <w:t>de</w:t>
      </w:r>
      <w:r>
        <w:rPr>
          <w:spacing w:val="-5"/>
        </w:rPr>
        <w:t xml:space="preserve"> </w:t>
      </w:r>
      <w:r>
        <w:rPr>
          <w:spacing w:val="-2"/>
        </w:rPr>
        <w:t>Áreas</w:t>
      </w:r>
      <w:r>
        <w:rPr>
          <w:spacing w:val="-7"/>
        </w:rPr>
        <w:t xml:space="preserve"> </w:t>
      </w:r>
      <w:r>
        <w:rPr>
          <w:spacing w:val="-2"/>
        </w:rPr>
        <w:t>Contaminadas</w:t>
      </w:r>
      <w:r>
        <w:rPr>
          <w:spacing w:val="-4"/>
        </w:rPr>
        <w:t xml:space="preserve"> </w:t>
      </w:r>
      <w:r>
        <w:rPr>
          <w:spacing w:val="-2"/>
        </w:rPr>
        <w:t>-</w:t>
      </w:r>
      <w:r>
        <w:rPr>
          <w:spacing w:val="-7"/>
        </w:rPr>
        <w:t xml:space="preserve"> </w:t>
      </w:r>
      <w:r>
        <w:rPr>
          <w:spacing w:val="-2"/>
        </w:rPr>
        <w:t>Singac:</w:t>
      </w:r>
      <w:r>
        <w:rPr>
          <w:spacing w:val="-8"/>
        </w:rPr>
        <w:t xml:space="preserve"> </w:t>
      </w:r>
      <w:r>
        <w:rPr>
          <w:spacing w:val="-2"/>
        </w:rPr>
        <w:t>plataforma</w:t>
      </w:r>
      <w:r>
        <w:rPr>
          <w:spacing w:val="-7"/>
        </w:rPr>
        <w:t xml:space="preserve"> </w:t>
      </w:r>
      <w:r>
        <w:rPr>
          <w:spacing w:val="-2"/>
        </w:rPr>
        <w:t xml:space="preserve">nacional </w:t>
      </w:r>
      <w:r>
        <w:t>destinada à consolidação e à transparência ativa de dados ambientais de áreas contaminadas;</w:t>
      </w:r>
    </w:p>
    <w:p w14:paraId="0E420CFC" w14:textId="77777777" w:rsidR="00F336CC" w:rsidRDefault="00A03E16" w:rsidP="00542FED">
      <w:pPr>
        <w:pStyle w:val="Corpodetexto"/>
        <w:spacing w:before="120"/>
        <w:ind w:right="88"/>
      </w:pPr>
      <w:r>
        <w:t>XLVIII</w:t>
      </w:r>
      <w:r>
        <w:rPr>
          <w:spacing w:val="-6"/>
        </w:rPr>
        <w:t xml:space="preserve"> </w:t>
      </w:r>
      <w:r>
        <w:t>-</w:t>
      </w:r>
      <w:r>
        <w:rPr>
          <w:spacing w:val="-5"/>
        </w:rPr>
        <w:t xml:space="preserve"> </w:t>
      </w:r>
      <w:r>
        <w:t>Situação</w:t>
      </w:r>
      <w:r>
        <w:rPr>
          <w:spacing w:val="-7"/>
        </w:rPr>
        <w:t xml:space="preserve"> </w:t>
      </w:r>
      <w:r>
        <w:t>de</w:t>
      </w:r>
      <w:r>
        <w:rPr>
          <w:spacing w:val="-5"/>
        </w:rPr>
        <w:t xml:space="preserve"> </w:t>
      </w:r>
      <w:r>
        <w:t>perigo:</w:t>
      </w:r>
      <w:r>
        <w:rPr>
          <w:spacing w:val="-7"/>
        </w:rPr>
        <w:t xml:space="preserve"> </w:t>
      </w:r>
      <w:r>
        <w:t>situação</w:t>
      </w:r>
      <w:r>
        <w:rPr>
          <w:spacing w:val="-6"/>
        </w:rPr>
        <w:t xml:space="preserve"> </w:t>
      </w:r>
      <w:r>
        <w:t>em</w:t>
      </w:r>
      <w:r>
        <w:rPr>
          <w:spacing w:val="-6"/>
        </w:rPr>
        <w:t xml:space="preserve"> </w:t>
      </w:r>
      <w:r>
        <w:t>que</w:t>
      </w:r>
      <w:r>
        <w:rPr>
          <w:spacing w:val="-5"/>
        </w:rPr>
        <w:t xml:space="preserve"> </w:t>
      </w:r>
      <w:r>
        <w:t>a</w:t>
      </w:r>
      <w:r>
        <w:rPr>
          <w:spacing w:val="-5"/>
        </w:rPr>
        <w:t xml:space="preserve"> </w:t>
      </w:r>
      <w:r>
        <w:t>presença</w:t>
      </w:r>
      <w:r>
        <w:rPr>
          <w:spacing w:val="-5"/>
        </w:rPr>
        <w:t xml:space="preserve"> </w:t>
      </w:r>
      <w:r>
        <w:t>de</w:t>
      </w:r>
      <w:r>
        <w:rPr>
          <w:spacing w:val="-5"/>
        </w:rPr>
        <w:t xml:space="preserve"> </w:t>
      </w:r>
      <w:r>
        <w:t>substâncias</w:t>
      </w:r>
      <w:r>
        <w:rPr>
          <w:spacing w:val="-5"/>
        </w:rPr>
        <w:t xml:space="preserve"> </w:t>
      </w:r>
      <w:r>
        <w:t>químicas</w:t>
      </w:r>
      <w:r>
        <w:rPr>
          <w:spacing w:val="-7"/>
        </w:rPr>
        <w:t xml:space="preserve"> </w:t>
      </w:r>
      <w:r>
        <w:t>de</w:t>
      </w:r>
      <w:r>
        <w:rPr>
          <w:spacing w:val="-5"/>
        </w:rPr>
        <w:t xml:space="preserve"> </w:t>
      </w:r>
      <w:r>
        <w:t>interesse</w:t>
      </w:r>
      <w:r>
        <w:rPr>
          <w:spacing w:val="-4"/>
        </w:rPr>
        <w:t xml:space="preserve"> </w:t>
      </w:r>
      <w:r>
        <w:t>nas</w:t>
      </w:r>
      <w:r>
        <w:rPr>
          <w:spacing w:val="-8"/>
        </w:rPr>
        <w:t xml:space="preserve"> </w:t>
      </w:r>
      <w:r>
        <w:t>matrizes ambientais exija resposta imediata diante da ameaça à saúde humana, ao meio ambiente e aos bens a proteger envolvendo a possibilidade de ocorrência ou constatação de situações como incêndios, explosões, exposição aguda a agentes tóxicos, reativos, corrosivos, agentes patogênicos, mutagênicos e cancerígenos, migração de gases e vapores para ambientes confinados ou semiconfinados, cujas concentrações excedam os valores orientadores, comprometimento de estruturas de edificação ou de outras utilidades, contaminação das águas superficiais ou subterrâneas utilizadas para abastecimento público ou dessedentação de animais e contaminação de alimentos.</w:t>
      </w:r>
    </w:p>
    <w:p w14:paraId="0E420CFD" w14:textId="39D524D9" w:rsidR="00F336CC" w:rsidRDefault="00A03E16" w:rsidP="00542FED">
      <w:pPr>
        <w:pStyle w:val="Corpodetexto"/>
        <w:spacing w:before="120"/>
        <w:ind w:right="88"/>
      </w:pPr>
      <w:r>
        <w:t>XLIX - Substância Química de Interesse</w:t>
      </w:r>
      <w:r w:rsidR="00E80BB1">
        <w:t xml:space="preserve"> </w:t>
      </w:r>
      <w:r w:rsidR="00E80BB1" w:rsidRPr="00A13713">
        <w:rPr>
          <w:b/>
          <w:bCs/>
          <w:color w:val="00B050"/>
        </w:rPr>
        <w:t>—</w:t>
      </w:r>
      <w:r w:rsidR="00E80BB1">
        <w:rPr>
          <w:b/>
          <w:bCs/>
          <w:color w:val="00B050"/>
        </w:rPr>
        <w:t xml:space="preserve"> SQI</w:t>
      </w:r>
      <w:r>
        <w:t xml:space="preserve"> </w:t>
      </w:r>
      <w:r w:rsidRPr="00266CE5">
        <w:rPr>
          <w:strike/>
          <w:color w:val="FF0000"/>
        </w:rPr>
        <w:t>(SQI)</w:t>
      </w:r>
      <w:r>
        <w:t>: elemento, substância ou mistura de substâncias químicas considerado(as) de interesse nas etapas de gerenciamento de áreas contaminadas considerando a sua ocorrência, propriedades físico-químicas e toxicidade;</w:t>
      </w:r>
    </w:p>
    <w:p w14:paraId="0E420CFE" w14:textId="77777777" w:rsidR="00F336CC" w:rsidRDefault="00A03E16" w:rsidP="00542FED">
      <w:pPr>
        <w:pStyle w:val="Corpodetexto"/>
        <w:ind w:right="88"/>
      </w:pPr>
      <w:r>
        <w:lastRenderedPageBreak/>
        <w:t>L - Uso Declarado: Tipo e condições de uso definidos pelo responsável legal para a área em processo de gerenciamento sob sua responsabilidade, de</w:t>
      </w:r>
      <w:r>
        <w:rPr>
          <w:spacing w:val="-1"/>
        </w:rPr>
        <w:t xml:space="preserve"> </w:t>
      </w:r>
      <w:r>
        <w:t>acordo com a legislação</w:t>
      </w:r>
      <w:r>
        <w:rPr>
          <w:spacing w:val="-1"/>
        </w:rPr>
        <w:t xml:space="preserve"> </w:t>
      </w:r>
      <w:r>
        <w:t>de uso</w:t>
      </w:r>
      <w:r>
        <w:rPr>
          <w:spacing w:val="-1"/>
        </w:rPr>
        <w:t xml:space="preserve"> </w:t>
      </w:r>
      <w:r>
        <w:t>e</w:t>
      </w:r>
      <w:r>
        <w:rPr>
          <w:spacing w:val="-1"/>
        </w:rPr>
        <w:t xml:space="preserve"> </w:t>
      </w:r>
      <w:r>
        <w:t>ocupação do solo</w:t>
      </w:r>
      <w:r>
        <w:rPr>
          <w:spacing w:val="-1"/>
        </w:rPr>
        <w:t xml:space="preserve"> </w:t>
      </w:r>
      <w:r>
        <w:t>vigente, a situação da contaminação e a ocupação de seu entorno, a fim de balizar a gestão de riscos;</w:t>
      </w:r>
    </w:p>
    <w:p w14:paraId="0E420CFF" w14:textId="77777777" w:rsidR="00F336CC" w:rsidRDefault="00A03E16" w:rsidP="00542FED">
      <w:pPr>
        <w:pStyle w:val="Corpodetexto"/>
        <w:spacing w:before="119"/>
        <w:ind w:right="92"/>
      </w:pPr>
      <w:r>
        <w:t>LI - Uso previsto: atividades e finalidades possíveis atuais ou futuras para a utilização de um espaço geográfico</w:t>
      </w:r>
      <w:r>
        <w:rPr>
          <w:spacing w:val="-2"/>
        </w:rPr>
        <w:t xml:space="preserve"> </w:t>
      </w:r>
      <w:r>
        <w:t>urbano</w:t>
      </w:r>
      <w:r>
        <w:rPr>
          <w:spacing w:val="-3"/>
        </w:rPr>
        <w:t xml:space="preserve"> </w:t>
      </w:r>
      <w:r>
        <w:t>ou</w:t>
      </w:r>
      <w:r>
        <w:rPr>
          <w:spacing w:val="-2"/>
        </w:rPr>
        <w:t xml:space="preserve"> </w:t>
      </w:r>
      <w:r>
        <w:t>rural</w:t>
      </w:r>
      <w:r>
        <w:rPr>
          <w:spacing w:val="-5"/>
        </w:rPr>
        <w:t xml:space="preserve"> </w:t>
      </w:r>
      <w:r>
        <w:t>em</w:t>
      </w:r>
      <w:r>
        <w:rPr>
          <w:spacing w:val="-2"/>
        </w:rPr>
        <w:t xml:space="preserve"> </w:t>
      </w:r>
      <w:r>
        <w:t>conformidade</w:t>
      </w:r>
      <w:r>
        <w:rPr>
          <w:spacing w:val="-3"/>
        </w:rPr>
        <w:t xml:space="preserve"> </w:t>
      </w:r>
      <w:r>
        <w:t>com</w:t>
      </w:r>
      <w:r>
        <w:rPr>
          <w:spacing w:val="-3"/>
        </w:rPr>
        <w:t xml:space="preserve"> </w:t>
      </w:r>
      <w:r>
        <w:t>normas</w:t>
      </w:r>
      <w:r>
        <w:rPr>
          <w:spacing w:val="-1"/>
        </w:rPr>
        <w:t xml:space="preserve"> </w:t>
      </w:r>
      <w:r>
        <w:t>urbanísticas</w:t>
      </w:r>
      <w:r>
        <w:rPr>
          <w:spacing w:val="-1"/>
        </w:rPr>
        <w:t xml:space="preserve"> </w:t>
      </w:r>
      <w:r>
        <w:t>e</w:t>
      </w:r>
      <w:r>
        <w:rPr>
          <w:spacing w:val="-3"/>
        </w:rPr>
        <w:t xml:space="preserve"> </w:t>
      </w:r>
      <w:r>
        <w:t>ambientais,</w:t>
      </w:r>
      <w:r>
        <w:rPr>
          <w:spacing w:val="-2"/>
        </w:rPr>
        <w:t xml:space="preserve"> </w:t>
      </w:r>
      <w:r>
        <w:t>considerando</w:t>
      </w:r>
      <w:r>
        <w:rPr>
          <w:spacing w:val="-3"/>
        </w:rPr>
        <w:t xml:space="preserve"> </w:t>
      </w:r>
      <w:r>
        <w:t>o uso efetivo da área afetada pela contaminação e sua vizinhança, de forma a garantir o devido ordenamento territorial, sustentabilidade e equilíbrio entre interesses públicos e privados;</w:t>
      </w:r>
    </w:p>
    <w:p w14:paraId="0E420D00" w14:textId="77777777" w:rsidR="00F336CC" w:rsidRDefault="00A03E16" w:rsidP="00542FED">
      <w:pPr>
        <w:pStyle w:val="Corpodetexto"/>
        <w:ind w:right="93"/>
      </w:pPr>
      <w:r>
        <w:t xml:space="preserve">LII - Vias de ingresso: mecanismo pelo qual a substância química de interesse ingressa no organismo do </w:t>
      </w:r>
      <w:r>
        <w:rPr>
          <w:spacing w:val="-2"/>
        </w:rPr>
        <w:t>receptor;</w:t>
      </w:r>
    </w:p>
    <w:p w14:paraId="0E420D01" w14:textId="53ED7159" w:rsidR="00D619A3" w:rsidRDefault="00A03E16" w:rsidP="00D619A3">
      <w:pPr>
        <w:pStyle w:val="Corpodetexto"/>
        <w:spacing w:before="120"/>
        <w:ind w:right="90"/>
      </w:pPr>
      <w:r>
        <w:t>LIII</w:t>
      </w:r>
      <w:r>
        <w:rPr>
          <w:spacing w:val="-5"/>
        </w:rPr>
        <w:t xml:space="preserve"> </w:t>
      </w:r>
      <w:r>
        <w:t>-</w:t>
      </w:r>
      <w:r>
        <w:rPr>
          <w:spacing w:val="-5"/>
        </w:rPr>
        <w:t xml:space="preserve"> </w:t>
      </w:r>
      <w:r>
        <w:t>Valores</w:t>
      </w:r>
      <w:r>
        <w:rPr>
          <w:spacing w:val="-5"/>
        </w:rPr>
        <w:t xml:space="preserve"> </w:t>
      </w:r>
      <w:r>
        <w:t>Orientadores</w:t>
      </w:r>
      <w:r w:rsidR="00E80BB1">
        <w:t xml:space="preserve"> </w:t>
      </w:r>
      <w:r w:rsidR="00E80BB1" w:rsidRPr="00A13713">
        <w:rPr>
          <w:b/>
          <w:bCs/>
          <w:color w:val="00B050"/>
        </w:rPr>
        <w:t>—</w:t>
      </w:r>
      <w:r w:rsidR="00E80BB1">
        <w:rPr>
          <w:b/>
          <w:bCs/>
          <w:color w:val="00B050"/>
        </w:rPr>
        <w:t xml:space="preserve"> VO</w:t>
      </w:r>
      <w:r>
        <w:rPr>
          <w:spacing w:val="-6"/>
        </w:rPr>
        <w:t xml:space="preserve"> </w:t>
      </w:r>
      <w:r w:rsidRPr="001073F3">
        <w:rPr>
          <w:strike/>
          <w:color w:val="FF0000"/>
        </w:rPr>
        <w:t>(VO):</w:t>
      </w:r>
      <w:r w:rsidRPr="001073F3">
        <w:rPr>
          <w:color w:val="FF0000"/>
          <w:spacing w:val="-6"/>
        </w:rPr>
        <w:t xml:space="preserve"> </w:t>
      </w:r>
      <w:r>
        <w:t>concentrações</w:t>
      </w:r>
      <w:r>
        <w:rPr>
          <w:spacing w:val="-4"/>
        </w:rPr>
        <w:t xml:space="preserve"> </w:t>
      </w:r>
      <w:r>
        <w:t>de</w:t>
      </w:r>
      <w:r>
        <w:rPr>
          <w:spacing w:val="-4"/>
        </w:rPr>
        <w:t xml:space="preserve"> </w:t>
      </w:r>
      <w:r>
        <w:t>substâncias</w:t>
      </w:r>
      <w:r>
        <w:rPr>
          <w:spacing w:val="-5"/>
        </w:rPr>
        <w:t xml:space="preserve"> </w:t>
      </w:r>
      <w:r>
        <w:t>químicas</w:t>
      </w:r>
      <w:r>
        <w:rPr>
          <w:spacing w:val="-5"/>
        </w:rPr>
        <w:t xml:space="preserve"> </w:t>
      </w:r>
      <w:r>
        <w:t>que</w:t>
      </w:r>
      <w:r>
        <w:rPr>
          <w:spacing w:val="-7"/>
        </w:rPr>
        <w:t xml:space="preserve"> </w:t>
      </w:r>
      <w:r>
        <w:t>fornecem</w:t>
      </w:r>
      <w:r>
        <w:rPr>
          <w:spacing w:val="-9"/>
        </w:rPr>
        <w:t xml:space="preserve"> </w:t>
      </w:r>
      <w:r>
        <w:t>orientação</w:t>
      </w:r>
      <w:r>
        <w:rPr>
          <w:spacing w:val="-6"/>
        </w:rPr>
        <w:t xml:space="preserve"> </w:t>
      </w:r>
      <w:r>
        <w:t>sobre</w:t>
      </w:r>
      <w:r>
        <w:rPr>
          <w:spacing w:val="-4"/>
        </w:rPr>
        <w:t xml:space="preserve"> </w:t>
      </w:r>
      <w:r>
        <w:t>a qualidade e as alterações do solo e das águas subterrâneas.</w:t>
      </w:r>
    </w:p>
    <w:p w14:paraId="7030D833" w14:textId="77777777" w:rsidR="00D619A3" w:rsidRDefault="00D619A3" w:rsidP="00D619A3">
      <w:pPr>
        <w:pStyle w:val="Corpodetexto"/>
        <w:spacing w:before="120"/>
        <w:ind w:right="90"/>
      </w:pPr>
    </w:p>
    <w:p w14:paraId="0E420D03" w14:textId="77777777" w:rsidR="00F336CC" w:rsidRDefault="00A03E16" w:rsidP="00D619A3">
      <w:pPr>
        <w:pStyle w:val="Corpodetexto"/>
        <w:spacing w:before="120"/>
        <w:ind w:right="90"/>
        <w:jc w:val="center"/>
      </w:pPr>
      <w:r>
        <w:t>CAPÍTULO</w:t>
      </w:r>
      <w:r>
        <w:rPr>
          <w:spacing w:val="-9"/>
        </w:rPr>
        <w:t xml:space="preserve"> </w:t>
      </w:r>
      <w:r>
        <w:rPr>
          <w:spacing w:val="-5"/>
        </w:rPr>
        <w:t>II</w:t>
      </w:r>
    </w:p>
    <w:p w14:paraId="0E420D04" w14:textId="77777777" w:rsidR="00F336CC" w:rsidRDefault="00A03E16" w:rsidP="00D619A3">
      <w:pPr>
        <w:pStyle w:val="Corpodetexto"/>
        <w:spacing w:before="120"/>
        <w:jc w:val="center"/>
      </w:pPr>
      <w:r>
        <w:t>DOS</w:t>
      </w:r>
      <w:r>
        <w:rPr>
          <w:spacing w:val="-8"/>
        </w:rPr>
        <w:t xml:space="preserve"> </w:t>
      </w:r>
      <w:r>
        <w:t>CRITÉRIOS</w:t>
      </w:r>
      <w:r>
        <w:rPr>
          <w:spacing w:val="-11"/>
        </w:rPr>
        <w:t xml:space="preserve"> </w:t>
      </w:r>
      <w:r>
        <w:t>E</w:t>
      </w:r>
      <w:r>
        <w:rPr>
          <w:spacing w:val="-8"/>
        </w:rPr>
        <w:t xml:space="preserve"> </w:t>
      </w:r>
      <w:r>
        <w:t>VALORES</w:t>
      </w:r>
      <w:r>
        <w:rPr>
          <w:spacing w:val="-10"/>
        </w:rPr>
        <w:t xml:space="preserve"> </w:t>
      </w:r>
      <w:r>
        <w:rPr>
          <w:spacing w:val="-2"/>
        </w:rPr>
        <w:t>ORIENTADORES</w:t>
      </w:r>
    </w:p>
    <w:p w14:paraId="0E420D05" w14:textId="77777777" w:rsidR="00F336CC" w:rsidRPr="000116D8" w:rsidRDefault="00A03E16" w:rsidP="00542FED">
      <w:pPr>
        <w:pStyle w:val="Corpodetexto"/>
        <w:spacing w:before="120"/>
        <w:ind w:right="91"/>
        <w:rPr>
          <w:color w:val="FF0000"/>
        </w:rPr>
      </w:pPr>
      <w:commentRangeStart w:id="14"/>
      <w:r w:rsidRPr="000116D8">
        <w:rPr>
          <w:color w:val="FF0000"/>
        </w:rPr>
        <w:t xml:space="preserve">Art. 10. A avaliação da qualidade de solo, quanto à presença de substâncias químicas, deve ser efetuada com base em valores orientadores, quais sejam, de Referência de Qualidade, de Prevenção e de </w:t>
      </w:r>
      <w:r w:rsidRPr="000116D8">
        <w:rPr>
          <w:color w:val="FF0000"/>
          <w:spacing w:val="-2"/>
        </w:rPr>
        <w:t>Investigação.</w:t>
      </w:r>
    </w:p>
    <w:p w14:paraId="0E420D06" w14:textId="77777777" w:rsidR="00F336CC" w:rsidRPr="000116D8" w:rsidRDefault="00A03E16" w:rsidP="00542FED">
      <w:pPr>
        <w:pStyle w:val="Corpodetexto"/>
        <w:ind w:right="90"/>
        <w:rPr>
          <w:color w:val="FF0000"/>
        </w:rPr>
      </w:pPr>
      <w:r w:rsidRPr="000116D8">
        <w:rPr>
          <w:color w:val="FF0000"/>
        </w:rPr>
        <w:t xml:space="preserve">Parágrafo único: Os valores orientadores de Prevenção e Investigação estão estabelecidos no Anexo III </w:t>
      </w:r>
      <w:r w:rsidRPr="000116D8">
        <w:rPr>
          <w:strike/>
          <w:color w:val="FF0000"/>
        </w:rPr>
        <w:t>desta Resolução</w:t>
      </w:r>
      <w:r w:rsidRPr="000116D8">
        <w:rPr>
          <w:color w:val="FF0000"/>
        </w:rPr>
        <w:t>.</w:t>
      </w:r>
      <w:commentRangeEnd w:id="14"/>
      <w:r w:rsidR="00C53B39" w:rsidRPr="000116D8">
        <w:rPr>
          <w:rStyle w:val="Refdecomentrio"/>
          <w:color w:val="FF0000"/>
          <w:sz w:val="22"/>
          <w:szCs w:val="22"/>
        </w:rPr>
        <w:commentReference w:id="14"/>
      </w:r>
    </w:p>
    <w:p w14:paraId="0E420D07" w14:textId="78DB97E4" w:rsidR="00F336CC" w:rsidRDefault="00A03E16" w:rsidP="00542FED">
      <w:pPr>
        <w:pStyle w:val="Corpodetexto"/>
        <w:spacing w:before="118"/>
        <w:ind w:right="88"/>
      </w:pPr>
      <w:r>
        <w:t xml:space="preserve">Art. 11. Os Valores Orientadores de Referência de Qualidade do Solo para substâncias químicas naturalmente presentes serão estabelecidos pelos órgãos ambientais competentes dos Estados e do Distrito Federal, em até </w:t>
      </w:r>
      <w:r w:rsidRPr="000116D8">
        <w:rPr>
          <w:strike/>
          <w:color w:val="FF0000"/>
        </w:rPr>
        <w:t>05</w:t>
      </w:r>
      <w:r>
        <w:t xml:space="preserve"> </w:t>
      </w:r>
      <w:r w:rsidR="000116D8" w:rsidRPr="001B362D">
        <w:rPr>
          <w:b/>
          <w:bCs/>
          <w:color w:val="00B050"/>
        </w:rPr>
        <w:t>cinc</w:t>
      </w:r>
      <w:r w:rsidR="001B362D" w:rsidRPr="001B362D">
        <w:rPr>
          <w:b/>
          <w:bCs/>
          <w:color w:val="00B050"/>
        </w:rPr>
        <w:t>o</w:t>
      </w:r>
      <w:r w:rsidR="000116D8">
        <w:t xml:space="preserve"> </w:t>
      </w:r>
      <w:r>
        <w:t>anos após a publicação desta Resolução, de acordo com o procedimento estabelecido no Anexo II.</w:t>
      </w:r>
    </w:p>
    <w:p w14:paraId="0E420D08" w14:textId="77777777" w:rsidR="00F336CC" w:rsidRDefault="00A03E16" w:rsidP="00542FED">
      <w:pPr>
        <w:pStyle w:val="Corpodetexto"/>
        <w:ind w:right="92"/>
      </w:pPr>
      <w:r>
        <w:t>§</w:t>
      </w:r>
      <w:r>
        <w:rPr>
          <w:spacing w:val="-6"/>
        </w:rPr>
        <w:t xml:space="preserve"> </w:t>
      </w:r>
      <w:r>
        <w:t>1º</w:t>
      </w:r>
      <w:r>
        <w:rPr>
          <w:spacing w:val="-6"/>
        </w:rPr>
        <w:t xml:space="preserve"> </w:t>
      </w:r>
      <w:r>
        <w:t>Nas</w:t>
      </w:r>
      <w:r>
        <w:rPr>
          <w:spacing w:val="-8"/>
        </w:rPr>
        <w:t xml:space="preserve"> </w:t>
      </w:r>
      <w:r>
        <w:t>regiões</w:t>
      </w:r>
      <w:r>
        <w:rPr>
          <w:spacing w:val="-5"/>
        </w:rPr>
        <w:t xml:space="preserve"> </w:t>
      </w:r>
      <w:r>
        <w:t>limítrofes</w:t>
      </w:r>
      <w:r>
        <w:rPr>
          <w:spacing w:val="-10"/>
        </w:rPr>
        <w:t xml:space="preserve"> </w:t>
      </w:r>
      <w:r>
        <w:t>entre</w:t>
      </w:r>
      <w:r>
        <w:rPr>
          <w:spacing w:val="-6"/>
        </w:rPr>
        <w:t xml:space="preserve"> </w:t>
      </w:r>
      <w:r>
        <w:t>unidades</w:t>
      </w:r>
      <w:r>
        <w:rPr>
          <w:spacing w:val="-8"/>
        </w:rPr>
        <w:t xml:space="preserve"> </w:t>
      </w:r>
      <w:r>
        <w:t>federativas,</w:t>
      </w:r>
      <w:r>
        <w:rPr>
          <w:spacing w:val="-9"/>
        </w:rPr>
        <w:t xml:space="preserve"> </w:t>
      </w:r>
      <w:r>
        <w:t>cujos</w:t>
      </w:r>
      <w:r>
        <w:rPr>
          <w:spacing w:val="-9"/>
        </w:rPr>
        <w:t xml:space="preserve"> </w:t>
      </w:r>
      <w:r>
        <w:t>solos</w:t>
      </w:r>
      <w:r>
        <w:rPr>
          <w:spacing w:val="-9"/>
        </w:rPr>
        <w:t xml:space="preserve"> </w:t>
      </w:r>
      <w:r>
        <w:t>tenham</w:t>
      </w:r>
      <w:r>
        <w:rPr>
          <w:spacing w:val="-8"/>
        </w:rPr>
        <w:t xml:space="preserve"> </w:t>
      </w:r>
      <w:r>
        <w:t>características</w:t>
      </w:r>
      <w:r>
        <w:rPr>
          <w:spacing w:val="-6"/>
        </w:rPr>
        <w:t xml:space="preserve"> </w:t>
      </w:r>
      <w:r>
        <w:t>semelhantes,</w:t>
      </w:r>
      <w:r>
        <w:rPr>
          <w:spacing w:val="-8"/>
        </w:rPr>
        <w:t xml:space="preserve"> </w:t>
      </w:r>
      <w:r>
        <w:t>os respectivos</w:t>
      </w:r>
      <w:r>
        <w:rPr>
          <w:spacing w:val="-3"/>
        </w:rPr>
        <w:t xml:space="preserve"> </w:t>
      </w:r>
      <w:r>
        <w:t>órgãos</w:t>
      </w:r>
      <w:r>
        <w:rPr>
          <w:spacing w:val="-2"/>
        </w:rPr>
        <w:t xml:space="preserve"> </w:t>
      </w:r>
      <w:r>
        <w:t>ambientais poderão</w:t>
      </w:r>
      <w:r>
        <w:rPr>
          <w:spacing w:val="-1"/>
        </w:rPr>
        <w:t xml:space="preserve"> </w:t>
      </w:r>
      <w:r>
        <w:t>estabelecer Valores</w:t>
      </w:r>
      <w:r>
        <w:rPr>
          <w:spacing w:val="-1"/>
        </w:rPr>
        <w:t xml:space="preserve"> </w:t>
      </w:r>
      <w:r>
        <w:t>Orientadores</w:t>
      </w:r>
      <w:r>
        <w:rPr>
          <w:spacing w:val="-1"/>
        </w:rPr>
        <w:t xml:space="preserve"> </w:t>
      </w:r>
      <w:r>
        <w:t>de</w:t>
      </w:r>
      <w:r>
        <w:rPr>
          <w:spacing w:val="-1"/>
        </w:rPr>
        <w:t xml:space="preserve"> </w:t>
      </w:r>
      <w:r>
        <w:t>Referência</w:t>
      </w:r>
      <w:r>
        <w:rPr>
          <w:spacing w:val="-2"/>
        </w:rPr>
        <w:t xml:space="preserve"> </w:t>
      </w:r>
      <w:r>
        <w:t>de</w:t>
      </w:r>
      <w:r>
        <w:rPr>
          <w:spacing w:val="-1"/>
        </w:rPr>
        <w:t xml:space="preserve"> </w:t>
      </w:r>
      <w:r>
        <w:t>Qualidade</w:t>
      </w:r>
      <w:r>
        <w:rPr>
          <w:spacing w:val="-1"/>
        </w:rPr>
        <w:t xml:space="preserve"> </w:t>
      </w:r>
      <w:r>
        <w:t>do Solo comuns.</w:t>
      </w:r>
    </w:p>
    <w:p w14:paraId="0E420D09" w14:textId="77777777" w:rsidR="00F336CC" w:rsidRDefault="00A03E16" w:rsidP="00542FED">
      <w:pPr>
        <w:pStyle w:val="Corpodetexto"/>
        <w:ind w:right="89"/>
      </w:pPr>
      <w:r>
        <w:t>§</w:t>
      </w:r>
      <w:r>
        <w:rPr>
          <w:spacing w:val="-3"/>
        </w:rPr>
        <w:t xml:space="preserve"> </w:t>
      </w:r>
      <w:r>
        <w:t>2º</w:t>
      </w:r>
      <w:r>
        <w:rPr>
          <w:spacing w:val="-3"/>
        </w:rPr>
        <w:t xml:space="preserve"> </w:t>
      </w:r>
      <w:r>
        <w:t>Os</w:t>
      </w:r>
      <w:r>
        <w:rPr>
          <w:spacing w:val="-9"/>
        </w:rPr>
        <w:t xml:space="preserve"> </w:t>
      </w:r>
      <w:r>
        <w:t>órgãos</w:t>
      </w:r>
      <w:r>
        <w:rPr>
          <w:spacing w:val="-6"/>
        </w:rPr>
        <w:t xml:space="preserve"> </w:t>
      </w:r>
      <w:r>
        <w:t>ambientais,</w:t>
      </w:r>
      <w:r>
        <w:rPr>
          <w:spacing w:val="-9"/>
        </w:rPr>
        <w:t xml:space="preserve"> </w:t>
      </w:r>
      <w:r>
        <w:t>a</w:t>
      </w:r>
      <w:r>
        <w:rPr>
          <w:spacing w:val="-3"/>
        </w:rPr>
        <w:t xml:space="preserve"> </w:t>
      </w:r>
      <w:r>
        <w:t>seu</w:t>
      </w:r>
      <w:r>
        <w:rPr>
          <w:spacing w:val="-6"/>
        </w:rPr>
        <w:t xml:space="preserve"> </w:t>
      </w:r>
      <w:r>
        <w:t>critério</w:t>
      </w:r>
      <w:r>
        <w:rPr>
          <w:spacing w:val="-5"/>
        </w:rPr>
        <w:t xml:space="preserve"> </w:t>
      </w:r>
      <w:r>
        <w:t>e</w:t>
      </w:r>
      <w:r>
        <w:rPr>
          <w:spacing w:val="-3"/>
        </w:rPr>
        <w:t xml:space="preserve"> </w:t>
      </w:r>
      <w:r>
        <w:t>quando</w:t>
      </w:r>
      <w:r>
        <w:rPr>
          <w:spacing w:val="-5"/>
        </w:rPr>
        <w:t xml:space="preserve"> </w:t>
      </w:r>
      <w:r>
        <w:t>tecnicamente</w:t>
      </w:r>
      <w:r>
        <w:rPr>
          <w:spacing w:val="-3"/>
        </w:rPr>
        <w:t xml:space="preserve"> </w:t>
      </w:r>
      <w:r>
        <w:t>justificado,</w:t>
      </w:r>
      <w:r>
        <w:rPr>
          <w:spacing w:val="-4"/>
        </w:rPr>
        <w:t xml:space="preserve"> </w:t>
      </w:r>
      <w:r>
        <w:t>poderão</w:t>
      </w:r>
      <w:r>
        <w:rPr>
          <w:spacing w:val="-6"/>
        </w:rPr>
        <w:t xml:space="preserve"> </w:t>
      </w:r>
      <w:r>
        <w:t>estabelecer</w:t>
      </w:r>
      <w:r>
        <w:rPr>
          <w:spacing w:val="-3"/>
        </w:rPr>
        <w:t xml:space="preserve"> </w:t>
      </w:r>
      <w:r>
        <w:t>Valores Orientadores de Referência de Qualidade do Solo para substâncias orgânicas naturalmente presentes, listadas ou não no Anexo III.</w:t>
      </w:r>
    </w:p>
    <w:p w14:paraId="0E420D0A" w14:textId="77777777" w:rsidR="00F336CC" w:rsidRDefault="00A03E16" w:rsidP="00542FED">
      <w:pPr>
        <w:pStyle w:val="Corpodetexto"/>
        <w:spacing w:before="119"/>
        <w:ind w:right="88"/>
      </w:pPr>
      <w:r>
        <w:t>§ 3º Os órgãos ambientais</w:t>
      </w:r>
      <w:r>
        <w:rPr>
          <w:spacing w:val="-3"/>
        </w:rPr>
        <w:t xml:space="preserve"> </w:t>
      </w:r>
      <w:r>
        <w:t>dos Estados e do Distrito Federal poderão envolver e</w:t>
      </w:r>
      <w:r>
        <w:rPr>
          <w:spacing w:val="-2"/>
        </w:rPr>
        <w:t xml:space="preserve"> </w:t>
      </w:r>
      <w:r>
        <w:t>fomentar</w:t>
      </w:r>
      <w:r>
        <w:rPr>
          <w:spacing w:val="-1"/>
        </w:rPr>
        <w:t xml:space="preserve"> </w:t>
      </w:r>
      <w:r>
        <w:t xml:space="preserve">instituições de estudos e universidades na proposição e desenvolvimento de pesquisas </w:t>
      </w:r>
      <w:r>
        <w:rPr>
          <w:color w:val="1F487C"/>
        </w:rPr>
        <w:t xml:space="preserve">e </w:t>
      </w:r>
      <w:r>
        <w:t>estudos para elaboração dos Valores Orientadores de Referência</w:t>
      </w:r>
      <w:r>
        <w:rPr>
          <w:spacing w:val="-1"/>
        </w:rPr>
        <w:t xml:space="preserve"> </w:t>
      </w:r>
      <w:r>
        <w:t>de Qualidade do Solo, com</w:t>
      </w:r>
      <w:r>
        <w:rPr>
          <w:spacing w:val="-2"/>
        </w:rPr>
        <w:t xml:space="preserve"> </w:t>
      </w:r>
      <w:r>
        <w:t>auxílio da agência</w:t>
      </w:r>
      <w:r>
        <w:rPr>
          <w:spacing w:val="-3"/>
        </w:rPr>
        <w:t xml:space="preserve"> </w:t>
      </w:r>
      <w:r>
        <w:t>de fomento à pesquisa do estado ou por instrumento administrativo adequado, quando houver.</w:t>
      </w:r>
    </w:p>
    <w:p w14:paraId="0E420D0B" w14:textId="77777777" w:rsidR="00F336CC" w:rsidRDefault="00A03E16" w:rsidP="00542FED">
      <w:pPr>
        <w:pStyle w:val="Corpodetexto"/>
        <w:ind w:right="89"/>
      </w:pPr>
      <w:r>
        <w:t>§ 4º</w:t>
      </w:r>
      <w:r>
        <w:rPr>
          <w:spacing w:val="-1"/>
        </w:rPr>
        <w:t xml:space="preserve"> </w:t>
      </w:r>
      <w:r>
        <w:t>A</w:t>
      </w:r>
      <w:r>
        <w:rPr>
          <w:spacing w:val="-2"/>
        </w:rPr>
        <w:t xml:space="preserve"> </w:t>
      </w:r>
      <w:r>
        <w:t>fim</w:t>
      </w:r>
      <w:r>
        <w:rPr>
          <w:spacing w:val="-1"/>
        </w:rPr>
        <w:t xml:space="preserve"> </w:t>
      </w:r>
      <w:r>
        <w:t>de promover instrumentos de apoio</w:t>
      </w:r>
      <w:r>
        <w:rPr>
          <w:spacing w:val="-1"/>
        </w:rPr>
        <w:t xml:space="preserve"> </w:t>
      </w:r>
      <w:r>
        <w:t>e articulação visando</w:t>
      </w:r>
      <w:r>
        <w:rPr>
          <w:spacing w:val="-1"/>
        </w:rPr>
        <w:t xml:space="preserve"> </w:t>
      </w:r>
      <w:r>
        <w:t>ao</w:t>
      </w:r>
      <w:r>
        <w:rPr>
          <w:spacing w:val="-1"/>
        </w:rPr>
        <w:t xml:space="preserve"> </w:t>
      </w:r>
      <w:r>
        <w:t>estabelecimento dos valores dos VRQs,</w:t>
      </w:r>
      <w:r>
        <w:rPr>
          <w:spacing w:val="-13"/>
        </w:rPr>
        <w:t xml:space="preserve"> </w:t>
      </w:r>
      <w:r>
        <w:t>poderão</w:t>
      </w:r>
      <w:r>
        <w:rPr>
          <w:spacing w:val="-12"/>
        </w:rPr>
        <w:t xml:space="preserve"> </w:t>
      </w:r>
      <w:r>
        <w:t>ser</w:t>
      </w:r>
      <w:r>
        <w:rPr>
          <w:spacing w:val="-13"/>
        </w:rPr>
        <w:t xml:space="preserve"> </w:t>
      </w:r>
      <w:r>
        <w:t>realizados</w:t>
      </w:r>
      <w:r>
        <w:rPr>
          <w:spacing w:val="-12"/>
        </w:rPr>
        <w:t xml:space="preserve"> </w:t>
      </w:r>
      <w:r>
        <w:t>acordos</w:t>
      </w:r>
      <w:r>
        <w:rPr>
          <w:spacing w:val="-13"/>
        </w:rPr>
        <w:t xml:space="preserve"> </w:t>
      </w:r>
      <w:r>
        <w:t>de</w:t>
      </w:r>
      <w:r>
        <w:rPr>
          <w:spacing w:val="-12"/>
        </w:rPr>
        <w:t xml:space="preserve"> </w:t>
      </w:r>
      <w:r>
        <w:t>cooperação</w:t>
      </w:r>
      <w:r>
        <w:rPr>
          <w:spacing w:val="-13"/>
        </w:rPr>
        <w:t xml:space="preserve"> </w:t>
      </w:r>
      <w:r>
        <w:t>ou</w:t>
      </w:r>
      <w:r>
        <w:rPr>
          <w:spacing w:val="-12"/>
        </w:rPr>
        <w:t xml:space="preserve"> </w:t>
      </w:r>
      <w:r>
        <w:t>outros</w:t>
      </w:r>
      <w:r>
        <w:rPr>
          <w:spacing w:val="-12"/>
        </w:rPr>
        <w:t xml:space="preserve"> </w:t>
      </w:r>
      <w:r>
        <w:t>instrumentos</w:t>
      </w:r>
      <w:r>
        <w:rPr>
          <w:spacing w:val="-13"/>
        </w:rPr>
        <w:t xml:space="preserve"> </w:t>
      </w:r>
      <w:r>
        <w:t>equivalentes</w:t>
      </w:r>
      <w:r>
        <w:rPr>
          <w:spacing w:val="-12"/>
        </w:rPr>
        <w:t xml:space="preserve"> </w:t>
      </w:r>
      <w:r>
        <w:t>entre</w:t>
      </w:r>
      <w:r>
        <w:rPr>
          <w:spacing w:val="-13"/>
        </w:rPr>
        <w:t xml:space="preserve"> </w:t>
      </w:r>
      <w:r>
        <w:t>os</w:t>
      </w:r>
      <w:r>
        <w:rPr>
          <w:spacing w:val="-12"/>
        </w:rPr>
        <w:t xml:space="preserve"> </w:t>
      </w:r>
      <w:r>
        <w:t>órgãos ambientais estaduais e os federais.</w:t>
      </w:r>
    </w:p>
    <w:p w14:paraId="0E420D0C" w14:textId="77777777" w:rsidR="00F336CC" w:rsidRDefault="00A03E16" w:rsidP="00542FED">
      <w:pPr>
        <w:pStyle w:val="Corpodetexto"/>
        <w:ind w:right="88"/>
      </w:pPr>
      <w:r>
        <w:t>§ 5º O Ministério do Meio Ambiente e Mudança do Clima deverá elaborar relatório anual de acompanhamento</w:t>
      </w:r>
      <w:r>
        <w:rPr>
          <w:spacing w:val="-6"/>
        </w:rPr>
        <w:t xml:space="preserve"> </w:t>
      </w:r>
      <w:r>
        <w:t>sobre</w:t>
      </w:r>
      <w:r>
        <w:rPr>
          <w:spacing w:val="-9"/>
        </w:rPr>
        <w:t xml:space="preserve"> </w:t>
      </w:r>
      <w:r>
        <w:t>o</w:t>
      </w:r>
      <w:r>
        <w:rPr>
          <w:spacing w:val="-10"/>
        </w:rPr>
        <w:t xml:space="preserve"> </w:t>
      </w:r>
      <w:r>
        <w:t>estabelecimento</w:t>
      </w:r>
      <w:r>
        <w:rPr>
          <w:spacing w:val="-6"/>
        </w:rPr>
        <w:t xml:space="preserve"> </w:t>
      </w:r>
      <w:r>
        <w:t>dos</w:t>
      </w:r>
      <w:r>
        <w:rPr>
          <w:spacing w:val="-10"/>
        </w:rPr>
        <w:t xml:space="preserve"> </w:t>
      </w:r>
      <w:r>
        <w:t>Valores</w:t>
      </w:r>
      <w:r>
        <w:rPr>
          <w:spacing w:val="-6"/>
        </w:rPr>
        <w:t xml:space="preserve"> </w:t>
      </w:r>
      <w:r>
        <w:t>Orientadores</w:t>
      </w:r>
      <w:r>
        <w:rPr>
          <w:spacing w:val="-6"/>
        </w:rPr>
        <w:t xml:space="preserve"> </w:t>
      </w:r>
      <w:r>
        <w:t>de</w:t>
      </w:r>
      <w:r>
        <w:rPr>
          <w:spacing w:val="-7"/>
        </w:rPr>
        <w:t xml:space="preserve"> </w:t>
      </w:r>
      <w:r>
        <w:t>Referência</w:t>
      </w:r>
      <w:r>
        <w:rPr>
          <w:spacing w:val="-7"/>
        </w:rPr>
        <w:t xml:space="preserve"> </w:t>
      </w:r>
      <w:r>
        <w:t>de</w:t>
      </w:r>
      <w:r>
        <w:rPr>
          <w:spacing w:val="-7"/>
        </w:rPr>
        <w:t xml:space="preserve"> </w:t>
      </w:r>
      <w:r>
        <w:t>Qualidade</w:t>
      </w:r>
      <w:r>
        <w:rPr>
          <w:spacing w:val="-9"/>
        </w:rPr>
        <w:t xml:space="preserve"> </w:t>
      </w:r>
      <w:r>
        <w:t>do</w:t>
      </w:r>
      <w:r>
        <w:rPr>
          <w:spacing w:val="-9"/>
        </w:rPr>
        <w:t xml:space="preserve"> </w:t>
      </w:r>
      <w:r>
        <w:t>solo e apresentá-lo na última reunião ordinária do Conama, até que todas as Unidades Federativas tenham seus VRQs estabelecidos, incluindo:</w:t>
      </w:r>
    </w:p>
    <w:p w14:paraId="0E420D0D" w14:textId="77777777" w:rsidR="00F336CC" w:rsidRDefault="00A03E16" w:rsidP="00542FED">
      <w:pPr>
        <w:pStyle w:val="PargrafodaLista"/>
        <w:numPr>
          <w:ilvl w:val="0"/>
          <w:numId w:val="26"/>
        </w:numPr>
        <w:tabs>
          <w:tab w:val="left" w:pos="128"/>
        </w:tabs>
        <w:spacing w:before="118"/>
        <w:ind w:left="128" w:hanging="105"/>
      </w:pPr>
      <w:r>
        <w:t>-</w:t>
      </w:r>
      <w:r>
        <w:rPr>
          <w:spacing w:val="-7"/>
        </w:rPr>
        <w:t xml:space="preserve"> </w:t>
      </w:r>
      <w:r>
        <w:t>Quais</w:t>
      </w:r>
      <w:r>
        <w:rPr>
          <w:spacing w:val="-7"/>
        </w:rPr>
        <w:t xml:space="preserve"> </w:t>
      </w:r>
      <w:r>
        <w:t>estados</w:t>
      </w:r>
      <w:r>
        <w:rPr>
          <w:spacing w:val="-6"/>
        </w:rPr>
        <w:t xml:space="preserve"> </w:t>
      </w:r>
      <w:r>
        <w:t>fizeram</w:t>
      </w:r>
      <w:r>
        <w:rPr>
          <w:spacing w:val="-9"/>
        </w:rPr>
        <w:t xml:space="preserve"> </w:t>
      </w:r>
      <w:r>
        <w:t>o</w:t>
      </w:r>
      <w:r>
        <w:rPr>
          <w:spacing w:val="-9"/>
        </w:rPr>
        <w:t xml:space="preserve"> </w:t>
      </w:r>
      <w:r>
        <w:t>estabelecimento</w:t>
      </w:r>
      <w:r>
        <w:rPr>
          <w:spacing w:val="-5"/>
        </w:rPr>
        <w:t xml:space="preserve"> </w:t>
      </w:r>
      <w:r>
        <w:t>de</w:t>
      </w:r>
      <w:r>
        <w:rPr>
          <w:spacing w:val="-7"/>
        </w:rPr>
        <w:t xml:space="preserve"> </w:t>
      </w:r>
      <w:r>
        <w:t>seus</w:t>
      </w:r>
      <w:r>
        <w:rPr>
          <w:spacing w:val="-7"/>
        </w:rPr>
        <w:t xml:space="preserve"> </w:t>
      </w:r>
      <w:r>
        <w:rPr>
          <w:spacing w:val="-2"/>
        </w:rPr>
        <w:t>VRQs;</w:t>
      </w:r>
    </w:p>
    <w:p w14:paraId="0E420D0E" w14:textId="71CE4764" w:rsidR="00F336CC" w:rsidRDefault="00A03E16" w:rsidP="00542FED">
      <w:pPr>
        <w:pStyle w:val="PargrafodaLista"/>
        <w:numPr>
          <w:ilvl w:val="0"/>
          <w:numId w:val="26"/>
        </w:numPr>
        <w:tabs>
          <w:tab w:val="left" w:pos="183"/>
        </w:tabs>
        <w:spacing w:before="121"/>
        <w:ind w:left="183" w:hanging="160"/>
      </w:pPr>
      <w:r>
        <w:lastRenderedPageBreak/>
        <w:t>-</w:t>
      </w:r>
      <w:r>
        <w:rPr>
          <w:spacing w:val="-6"/>
        </w:rPr>
        <w:t xml:space="preserve"> </w:t>
      </w:r>
      <w:r>
        <w:t>Qual</w:t>
      </w:r>
      <w:r>
        <w:rPr>
          <w:spacing w:val="-6"/>
        </w:rPr>
        <w:t xml:space="preserve"> </w:t>
      </w:r>
      <w:r>
        <w:t>estágio</w:t>
      </w:r>
      <w:r>
        <w:rPr>
          <w:spacing w:val="-8"/>
        </w:rPr>
        <w:t xml:space="preserve"> </w:t>
      </w:r>
      <w:r>
        <w:t>cada</w:t>
      </w:r>
      <w:r>
        <w:rPr>
          <w:spacing w:val="-5"/>
        </w:rPr>
        <w:t xml:space="preserve"> </w:t>
      </w:r>
      <w:r>
        <w:t>estado</w:t>
      </w:r>
      <w:r>
        <w:rPr>
          <w:spacing w:val="-5"/>
        </w:rPr>
        <w:t xml:space="preserve"> </w:t>
      </w:r>
      <w:r>
        <w:t>está</w:t>
      </w:r>
      <w:r>
        <w:rPr>
          <w:spacing w:val="-6"/>
        </w:rPr>
        <w:t xml:space="preserve"> </w:t>
      </w:r>
      <w:r>
        <w:t>nas</w:t>
      </w:r>
      <w:r>
        <w:rPr>
          <w:spacing w:val="-8"/>
        </w:rPr>
        <w:t xml:space="preserve"> </w:t>
      </w:r>
      <w:r>
        <w:t>elaborações</w:t>
      </w:r>
      <w:r>
        <w:rPr>
          <w:spacing w:val="-5"/>
        </w:rPr>
        <w:t xml:space="preserve"> </w:t>
      </w:r>
      <w:r>
        <w:t>de</w:t>
      </w:r>
      <w:r>
        <w:rPr>
          <w:spacing w:val="-8"/>
        </w:rPr>
        <w:t xml:space="preserve"> </w:t>
      </w:r>
      <w:r>
        <w:t>seus</w:t>
      </w:r>
      <w:r>
        <w:rPr>
          <w:spacing w:val="-5"/>
        </w:rPr>
        <w:t xml:space="preserve"> </w:t>
      </w:r>
      <w:r>
        <w:rPr>
          <w:spacing w:val="-2"/>
        </w:rPr>
        <w:t>VRQs;</w:t>
      </w:r>
      <w:r w:rsidR="00846F07">
        <w:rPr>
          <w:spacing w:val="-2"/>
        </w:rPr>
        <w:t xml:space="preserve"> </w:t>
      </w:r>
      <w:r w:rsidR="00846F07" w:rsidRPr="00846F07">
        <w:rPr>
          <w:b/>
          <w:bCs/>
          <w:color w:val="00B050"/>
          <w:spacing w:val="-2"/>
        </w:rPr>
        <w:t>e</w:t>
      </w:r>
    </w:p>
    <w:p w14:paraId="0E420D0F" w14:textId="77777777" w:rsidR="00F336CC" w:rsidRDefault="00A03E16" w:rsidP="00542FED">
      <w:pPr>
        <w:pStyle w:val="PargrafodaLista"/>
        <w:numPr>
          <w:ilvl w:val="0"/>
          <w:numId w:val="26"/>
        </w:numPr>
        <w:tabs>
          <w:tab w:val="left" w:pos="237"/>
        </w:tabs>
        <w:ind w:left="237" w:hanging="214"/>
      </w:pPr>
      <w:r>
        <w:t>-</w:t>
      </w:r>
      <w:r>
        <w:rPr>
          <w:spacing w:val="-8"/>
        </w:rPr>
        <w:t xml:space="preserve"> </w:t>
      </w:r>
      <w:r>
        <w:t>Quais</w:t>
      </w:r>
      <w:r>
        <w:rPr>
          <w:spacing w:val="-8"/>
        </w:rPr>
        <w:t xml:space="preserve"> </w:t>
      </w:r>
      <w:r>
        <w:t>ações</w:t>
      </w:r>
      <w:r>
        <w:rPr>
          <w:spacing w:val="-7"/>
        </w:rPr>
        <w:t xml:space="preserve"> </w:t>
      </w:r>
      <w:r>
        <w:t>foram</w:t>
      </w:r>
      <w:r>
        <w:rPr>
          <w:spacing w:val="-9"/>
        </w:rPr>
        <w:t xml:space="preserve"> </w:t>
      </w:r>
      <w:r>
        <w:t>executadas</w:t>
      </w:r>
      <w:r>
        <w:rPr>
          <w:spacing w:val="-8"/>
        </w:rPr>
        <w:t xml:space="preserve"> </w:t>
      </w:r>
      <w:r>
        <w:t>pelo</w:t>
      </w:r>
      <w:r>
        <w:rPr>
          <w:spacing w:val="-6"/>
        </w:rPr>
        <w:t xml:space="preserve"> </w:t>
      </w:r>
      <w:r>
        <w:t>governo</w:t>
      </w:r>
      <w:r>
        <w:rPr>
          <w:spacing w:val="-7"/>
        </w:rPr>
        <w:t xml:space="preserve"> </w:t>
      </w:r>
      <w:r>
        <w:t>federal</w:t>
      </w:r>
      <w:r>
        <w:rPr>
          <w:spacing w:val="-8"/>
        </w:rPr>
        <w:t xml:space="preserve"> </w:t>
      </w:r>
      <w:r>
        <w:t>para</w:t>
      </w:r>
      <w:r>
        <w:rPr>
          <w:spacing w:val="-7"/>
        </w:rPr>
        <w:t xml:space="preserve"> </w:t>
      </w:r>
      <w:r>
        <w:t>apoiar</w:t>
      </w:r>
      <w:r>
        <w:rPr>
          <w:spacing w:val="-11"/>
        </w:rPr>
        <w:t xml:space="preserve"> </w:t>
      </w:r>
      <w:r>
        <w:t>o</w:t>
      </w:r>
      <w:r>
        <w:rPr>
          <w:spacing w:val="-8"/>
        </w:rPr>
        <w:t xml:space="preserve"> </w:t>
      </w:r>
      <w:r>
        <w:t>estabelecimento</w:t>
      </w:r>
      <w:r>
        <w:rPr>
          <w:spacing w:val="-7"/>
        </w:rPr>
        <w:t xml:space="preserve"> </w:t>
      </w:r>
      <w:r>
        <w:t>dos</w:t>
      </w:r>
      <w:r>
        <w:rPr>
          <w:spacing w:val="-7"/>
        </w:rPr>
        <w:t xml:space="preserve"> </w:t>
      </w:r>
      <w:r>
        <w:rPr>
          <w:spacing w:val="-2"/>
        </w:rPr>
        <w:t>VRQs.</w:t>
      </w:r>
    </w:p>
    <w:p w14:paraId="0E420D10" w14:textId="77777777" w:rsidR="00F336CC" w:rsidRDefault="00A03E16" w:rsidP="00542FED">
      <w:pPr>
        <w:pStyle w:val="Corpodetexto"/>
        <w:spacing w:before="120"/>
      </w:pPr>
      <w:r>
        <w:t>§</w:t>
      </w:r>
      <w:r>
        <w:rPr>
          <w:spacing w:val="40"/>
        </w:rPr>
        <w:t xml:space="preserve"> </w:t>
      </w:r>
      <w:r>
        <w:t>6º</w:t>
      </w:r>
      <w:r>
        <w:rPr>
          <w:spacing w:val="40"/>
        </w:rPr>
        <w:t xml:space="preserve"> </w:t>
      </w:r>
      <w:r>
        <w:t>Poderão</w:t>
      </w:r>
      <w:r>
        <w:rPr>
          <w:spacing w:val="40"/>
        </w:rPr>
        <w:t xml:space="preserve"> </w:t>
      </w:r>
      <w:r>
        <w:t>ser</w:t>
      </w:r>
      <w:r>
        <w:rPr>
          <w:spacing w:val="40"/>
        </w:rPr>
        <w:t xml:space="preserve"> </w:t>
      </w:r>
      <w:r>
        <w:t>estabelecidos</w:t>
      </w:r>
      <w:r>
        <w:rPr>
          <w:spacing w:val="40"/>
        </w:rPr>
        <w:t xml:space="preserve"> </w:t>
      </w:r>
      <w:r>
        <w:t>mais</w:t>
      </w:r>
      <w:r>
        <w:rPr>
          <w:spacing w:val="40"/>
        </w:rPr>
        <w:t xml:space="preserve"> </w:t>
      </w:r>
      <w:r>
        <w:t>de</w:t>
      </w:r>
      <w:r>
        <w:rPr>
          <w:spacing w:val="40"/>
        </w:rPr>
        <w:t xml:space="preserve"> </w:t>
      </w:r>
      <w:r>
        <w:t>um</w:t>
      </w:r>
      <w:r>
        <w:rPr>
          <w:spacing w:val="40"/>
        </w:rPr>
        <w:t xml:space="preserve"> </w:t>
      </w:r>
      <w:r>
        <w:t>Valor</w:t>
      </w:r>
      <w:r>
        <w:rPr>
          <w:spacing w:val="40"/>
        </w:rPr>
        <w:t xml:space="preserve"> </w:t>
      </w:r>
      <w:r>
        <w:t>Orientador</w:t>
      </w:r>
      <w:r>
        <w:rPr>
          <w:spacing w:val="40"/>
        </w:rPr>
        <w:t xml:space="preserve"> </w:t>
      </w:r>
      <w:r>
        <w:t>de</w:t>
      </w:r>
      <w:r>
        <w:rPr>
          <w:spacing w:val="40"/>
        </w:rPr>
        <w:t xml:space="preserve"> </w:t>
      </w:r>
      <w:r>
        <w:t>Referência</w:t>
      </w:r>
      <w:r>
        <w:rPr>
          <w:spacing w:val="40"/>
        </w:rPr>
        <w:t xml:space="preserve"> </w:t>
      </w:r>
      <w:r>
        <w:t>de</w:t>
      </w:r>
      <w:r>
        <w:rPr>
          <w:spacing w:val="40"/>
        </w:rPr>
        <w:t xml:space="preserve"> </w:t>
      </w:r>
      <w:r>
        <w:t>Qualidade</w:t>
      </w:r>
      <w:r>
        <w:rPr>
          <w:spacing w:val="40"/>
        </w:rPr>
        <w:t xml:space="preserve"> </w:t>
      </w:r>
      <w:r>
        <w:t>do</w:t>
      </w:r>
      <w:r>
        <w:rPr>
          <w:spacing w:val="40"/>
        </w:rPr>
        <w:t xml:space="preserve"> </w:t>
      </w:r>
      <w:r>
        <w:t>Solo, considerando as diferentes regiões fisiográficas/geológicas do estado.</w:t>
      </w:r>
    </w:p>
    <w:p w14:paraId="0E420D11" w14:textId="77777777" w:rsidR="00F336CC" w:rsidRDefault="00A03E16" w:rsidP="00542FED">
      <w:pPr>
        <w:pStyle w:val="Corpodetexto"/>
        <w:ind w:right="90"/>
      </w:pPr>
      <w:r>
        <w:t>Art. 12. Os órgãos ambientais competentes poderão estabelecer Valores de Prevenção (VP) e Valores de Investigação (VI) próprios para substâncias químicas listadas ou não no Anexo III, quando tecnicamente justificável,</w:t>
      </w:r>
      <w:r>
        <w:rPr>
          <w:spacing w:val="-9"/>
        </w:rPr>
        <w:t xml:space="preserve"> </w:t>
      </w:r>
      <w:r>
        <w:t>garantindo</w:t>
      </w:r>
      <w:r>
        <w:rPr>
          <w:spacing w:val="-6"/>
        </w:rPr>
        <w:t xml:space="preserve"> </w:t>
      </w:r>
      <w:r>
        <w:t>a</w:t>
      </w:r>
      <w:r>
        <w:rPr>
          <w:spacing w:val="-7"/>
        </w:rPr>
        <w:t xml:space="preserve"> </w:t>
      </w:r>
      <w:r>
        <w:t>manutenção</w:t>
      </w:r>
      <w:r>
        <w:rPr>
          <w:spacing w:val="-7"/>
        </w:rPr>
        <w:t xml:space="preserve"> </w:t>
      </w:r>
      <w:r>
        <w:t>das</w:t>
      </w:r>
      <w:r>
        <w:rPr>
          <w:spacing w:val="-7"/>
        </w:rPr>
        <w:t xml:space="preserve"> </w:t>
      </w:r>
      <w:r>
        <w:t>funções</w:t>
      </w:r>
      <w:r>
        <w:rPr>
          <w:spacing w:val="-6"/>
        </w:rPr>
        <w:t xml:space="preserve"> </w:t>
      </w:r>
      <w:r>
        <w:t>e</w:t>
      </w:r>
      <w:r>
        <w:rPr>
          <w:spacing w:val="-7"/>
        </w:rPr>
        <w:t xml:space="preserve"> </w:t>
      </w:r>
      <w:r>
        <w:t>serviços</w:t>
      </w:r>
      <w:r>
        <w:rPr>
          <w:spacing w:val="-7"/>
        </w:rPr>
        <w:t xml:space="preserve"> </w:t>
      </w:r>
      <w:r>
        <w:t>ecossistêmicos</w:t>
      </w:r>
      <w:r>
        <w:rPr>
          <w:spacing w:val="-7"/>
        </w:rPr>
        <w:t xml:space="preserve"> </w:t>
      </w:r>
      <w:r>
        <w:t>do</w:t>
      </w:r>
      <w:r>
        <w:rPr>
          <w:spacing w:val="-6"/>
        </w:rPr>
        <w:t xml:space="preserve"> </w:t>
      </w:r>
      <w:r>
        <w:t>solo</w:t>
      </w:r>
      <w:r>
        <w:rPr>
          <w:spacing w:val="-7"/>
        </w:rPr>
        <w:t xml:space="preserve"> </w:t>
      </w:r>
      <w:r>
        <w:t>(VP)</w:t>
      </w:r>
      <w:r>
        <w:rPr>
          <w:spacing w:val="-7"/>
        </w:rPr>
        <w:t xml:space="preserve"> </w:t>
      </w:r>
      <w:r>
        <w:t>e</w:t>
      </w:r>
      <w:r>
        <w:rPr>
          <w:spacing w:val="-9"/>
        </w:rPr>
        <w:t xml:space="preserve"> </w:t>
      </w:r>
      <w:r>
        <w:t>o</w:t>
      </w:r>
      <w:r>
        <w:rPr>
          <w:spacing w:val="-6"/>
        </w:rPr>
        <w:t xml:space="preserve"> </w:t>
      </w:r>
      <w:r>
        <w:t>nível</w:t>
      </w:r>
      <w:r>
        <w:rPr>
          <w:spacing w:val="-7"/>
        </w:rPr>
        <w:t xml:space="preserve"> </w:t>
      </w:r>
      <w:r>
        <w:t>de</w:t>
      </w:r>
      <w:r>
        <w:rPr>
          <w:spacing w:val="-7"/>
        </w:rPr>
        <w:t xml:space="preserve"> </w:t>
      </w:r>
      <w:r>
        <w:t>risco aceitável definido nesta Resolução (VI).</w:t>
      </w:r>
    </w:p>
    <w:p w14:paraId="0E420D12" w14:textId="4C8EA0BB" w:rsidR="00F336CC" w:rsidRDefault="00A03E16" w:rsidP="00542FED">
      <w:pPr>
        <w:pStyle w:val="Corpodetexto"/>
        <w:spacing w:before="119"/>
        <w:ind w:right="86"/>
      </w:pPr>
      <w:r>
        <w:t>Art. 13. Serão adotados como Valores de Prevenção</w:t>
      </w:r>
      <w:r w:rsidR="00363452">
        <w:t xml:space="preserve"> </w:t>
      </w:r>
      <w:r w:rsidR="00363452" w:rsidRPr="00A13713">
        <w:rPr>
          <w:b/>
          <w:bCs/>
          <w:color w:val="00B050"/>
        </w:rPr>
        <w:t>—</w:t>
      </w:r>
      <w:r w:rsidR="00363452">
        <w:rPr>
          <w:b/>
          <w:bCs/>
          <w:color w:val="00B050"/>
        </w:rPr>
        <w:t xml:space="preserve"> VP</w:t>
      </w:r>
      <w:r>
        <w:t xml:space="preserve"> </w:t>
      </w:r>
      <w:r w:rsidRPr="00363452">
        <w:rPr>
          <w:strike/>
          <w:color w:val="FF0000"/>
        </w:rPr>
        <w:t>(VP)</w:t>
      </w:r>
      <w:r w:rsidRPr="00363452">
        <w:rPr>
          <w:color w:val="FF0000"/>
        </w:rPr>
        <w:t xml:space="preserve"> </w:t>
      </w:r>
      <w:r>
        <w:t>os valores apresentados no Anexo III, os quais foram</w:t>
      </w:r>
      <w:r>
        <w:rPr>
          <w:spacing w:val="-10"/>
        </w:rPr>
        <w:t xml:space="preserve"> </w:t>
      </w:r>
      <w:r>
        <w:t>estabelecidos</w:t>
      </w:r>
      <w:r>
        <w:rPr>
          <w:spacing w:val="-11"/>
        </w:rPr>
        <w:t xml:space="preserve"> </w:t>
      </w:r>
      <w:r>
        <w:t>com</w:t>
      </w:r>
      <w:r>
        <w:rPr>
          <w:spacing w:val="-10"/>
        </w:rPr>
        <w:t xml:space="preserve"> </w:t>
      </w:r>
      <w:r>
        <w:t>base</w:t>
      </w:r>
      <w:r>
        <w:rPr>
          <w:spacing w:val="-11"/>
        </w:rPr>
        <w:t xml:space="preserve"> </w:t>
      </w:r>
      <w:r>
        <w:t>em</w:t>
      </w:r>
      <w:r>
        <w:rPr>
          <w:spacing w:val="-9"/>
        </w:rPr>
        <w:t xml:space="preserve"> </w:t>
      </w:r>
      <w:r>
        <w:t>critérios</w:t>
      </w:r>
      <w:r>
        <w:rPr>
          <w:spacing w:val="-9"/>
        </w:rPr>
        <w:t xml:space="preserve"> </w:t>
      </w:r>
      <w:r>
        <w:t>para</w:t>
      </w:r>
      <w:r>
        <w:rPr>
          <w:spacing w:val="-11"/>
        </w:rPr>
        <w:t xml:space="preserve"> </w:t>
      </w:r>
      <w:r>
        <w:t>manutenção</w:t>
      </w:r>
      <w:r>
        <w:rPr>
          <w:spacing w:val="-10"/>
        </w:rPr>
        <w:t xml:space="preserve"> </w:t>
      </w:r>
      <w:r>
        <w:t>das</w:t>
      </w:r>
      <w:r>
        <w:rPr>
          <w:spacing w:val="-9"/>
        </w:rPr>
        <w:t xml:space="preserve"> </w:t>
      </w:r>
      <w:r>
        <w:t>funções</w:t>
      </w:r>
      <w:r>
        <w:rPr>
          <w:spacing w:val="-11"/>
        </w:rPr>
        <w:t xml:space="preserve"> </w:t>
      </w:r>
      <w:r>
        <w:t>do</w:t>
      </w:r>
      <w:r>
        <w:rPr>
          <w:spacing w:val="-10"/>
        </w:rPr>
        <w:t xml:space="preserve"> </w:t>
      </w:r>
      <w:r>
        <w:t>solo</w:t>
      </w:r>
      <w:r>
        <w:rPr>
          <w:spacing w:val="-13"/>
        </w:rPr>
        <w:t xml:space="preserve"> </w:t>
      </w:r>
      <w:r>
        <w:t>ou</w:t>
      </w:r>
      <w:r>
        <w:rPr>
          <w:spacing w:val="-9"/>
        </w:rPr>
        <w:t xml:space="preserve"> </w:t>
      </w:r>
      <w:r>
        <w:t>em</w:t>
      </w:r>
      <w:r>
        <w:rPr>
          <w:spacing w:val="-12"/>
        </w:rPr>
        <w:t xml:space="preserve"> </w:t>
      </w:r>
      <w:r>
        <w:t>avaliação</w:t>
      </w:r>
      <w:r>
        <w:rPr>
          <w:spacing w:val="-10"/>
        </w:rPr>
        <w:t xml:space="preserve"> </w:t>
      </w:r>
      <w:r>
        <w:t>de</w:t>
      </w:r>
      <w:r>
        <w:rPr>
          <w:spacing w:val="-10"/>
        </w:rPr>
        <w:t xml:space="preserve"> </w:t>
      </w:r>
      <w:r>
        <w:t xml:space="preserve">risco </w:t>
      </w:r>
      <w:r>
        <w:rPr>
          <w:spacing w:val="-2"/>
        </w:rPr>
        <w:t>ecológico.</w:t>
      </w:r>
    </w:p>
    <w:p w14:paraId="0E420D13" w14:textId="45611117" w:rsidR="00F336CC" w:rsidRDefault="00A03E16" w:rsidP="00542FED">
      <w:pPr>
        <w:pStyle w:val="Corpodetexto"/>
        <w:spacing w:before="120"/>
        <w:ind w:right="86"/>
      </w:pPr>
      <w:r>
        <w:t>Parágrafo</w:t>
      </w:r>
      <w:r>
        <w:rPr>
          <w:spacing w:val="-13"/>
        </w:rPr>
        <w:t xml:space="preserve"> </w:t>
      </w:r>
      <w:r>
        <w:t>Único.</w:t>
      </w:r>
      <w:r>
        <w:rPr>
          <w:spacing w:val="-12"/>
        </w:rPr>
        <w:t xml:space="preserve"> </w:t>
      </w:r>
      <w:r>
        <w:t>Na</w:t>
      </w:r>
      <w:r>
        <w:rPr>
          <w:spacing w:val="-13"/>
        </w:rPr>
        <w:t xml:space="preserve"> </w:t>
      </w:r>
      <w:r>
        <w:t>ausência</w:t>
      </w:r>
      <w:r>
        <w:rPr>
          <w:spacing w:val="-12"/>
        </w:rPr>
        <w:t xml:space="preserve"> </w:t>
      </w:r>
      <w:r>
        <w:t>de</w:t>
      </w:r>
      <w:r>
        <w:rPr>
          <w:spacing w:val="-13"/>
        </w:rPr>
        <w:t xml:space="preserve"> </w:t>
      </w:r>
      <w:r>
        <w:t>Valores</w:t>
      </w:r>
      <w:r>
        <w:rPr>
          <w:spacing w:val="-12"/>
        </w:rPr>
        <w:t xml:space="preserve"> </w:t>
      </w:r>
      <w:r>
        <w:t>de</w:t>
      </w:r>
      <w:r>
        <w:rPr>
          <w:spacing w:val="-13"/>
        </w:rPr>
        <w:t xml:space="preserve"> </w:t>
      </w:r>
      <w:r>
        <w:t>Prevenção</w:t>
      </w:r>
      <w:r w:rsidR="00F74A7D">
        <w:t xml:space="preserve"> </w:t>
      </w:r>
      <w:r w:rsidR="00F74A7D" w:rsidRPr="00A13713">
        <w:rPr>
          <w:b/>
          <w:bCs/>
          <w:color w:val="00B050"/>
        </w:rPr>
        <w:t>—</w:t>
      </w:r>
      <w:r w:rsidR="00F74A7D">
        <w:rPr>
          <w:b/>
          <w:bCs/>
          <w:color w:val="00B050"/>
        </w:rPr>
        <w:t xml:space="preserve"> VP</w:t>
      </w:r>
      <w:r>
        <w:rPr>
          <w:spacing w:val="-12"/>
        </w:rPr>
        <w:t xml:space="preserve"> </w:t>
      </w:r>
      <w:r w:rsidRPr="00F74A7D">
        <w:rPr>
          <w:strike/>
          <w:color w:val="FF0000"/>
        </w:rPr>
        <w:t>(VP)</w:t>
      </w:r>
      <w:r w:rsidRPr="00F74A7D">
        <w:rPr>
          <w:color w:val="FF0000"/>
          <w:spacing w:val="-12"/>
        </w:rPr>
        <w:t xml:space="preserve"> </w:t>
      </w:r>
      <w:r>
        <w:t>estabelecidos</w:t>
      </w:r>
      <w:r>
        <w:rPr>
          <w:spacing w:val="-13"/>
        </w:rPr>
        <w:t xml:space="preserve"> </w:t>
      </w:r>
      <w:r>
        <w:t>para</w:t>
      </w:r>
      <w:r>
        <w:rPr>
          <w:spacing w:val="-12"/>
        </w:rPr>
        <w:t xml:space="preserve"> </w:t>
      </w:r>
      <w:r>
        <w:t>alguma</w:t>
      </w:r>
      <w:r>
        <w:rPr>
          <w:spacing w:val="-13"/>
        </w:rPr>
        <w:t xml:space="preserve"> </w:t>
      </w:r>
      <w:r>
        <w:t>substância</w:t>
      </w:r>
      <w:r>
        <w:rPr>
          <w:spacing w:val="-12"/>
        </w:rPr>
        <w:t xml:space="preserve"> </w:t>
      </w:r>
      <w:r>
        <w:t>química, poderão ser utilizados valores de referência internacionais, bem como valores</w:t>
      </w:r>
      <w:r>
        <w:rPr>
          <w:spacing w:val="-1"/>
        </w:rPr>
        <w:t xml:space="preserve"> </w:t>
      </w:r>
      <w:r>
        <w:t>estabelecidos em estudos considerados cientificamente válidos pelo órgão ambiental competente, adotando preferencialmente os valores mais protetivos.</w:t>
      </w:r>
    </w:p>
    <w:p w14:paraId="0E420D15" w14:textId="29267461" w:rsidR="00F336CC" w:rsidRDefault="00A03E16" w:rsidP="00542FED">
      <w:pPr>
        <w:pStyle w:val="Corpodetexto"/>
        <w:spacing w:before="43"/>
      </w:pPr>
      <w:r>
        <w:t>Art.</w:t>
      </w:r>
      <w:r>
        <w:rPr>
          <w:spacing w:val="-10"/>
        </w:rPr>
        <w:t xml:space="preserve"> </w:t>
      </w:r>
      <w:r>
        <w:t>14.</w:t>
      </w:r>
      <w:r>
        <w:rPr>
          <w:spacing w:val="-12"/>
        </w:rPr>
        <w:t xml:space="preserve"> </w:t>
      </w:r>
      <w:r>
        <w:t>Serão</w:t>
      </w:r>
      <w:r>
        <w:rPr>
          <w:spacing w:val="-8"/>
        </w:rPr>
        <w:t xml:space="preserve"> </w:t>
      </w:r>
      <w:r>
        <w:t>adotados</w:t>
      </w:r>
      <w:r>
        <w:rPr>
          <w:spacing w:val="-10"/>
        </w:rPr>
        <w:t xml:space="preserve"> </w:t>
      </w:r>
      <w:r>
        <w:t>como</w:t>
      </w:r>
      <w:r>
        <w:rPr>
          <w:spacing w:val="-8"/>
        </w:rPr>
        <w:t xml:space="preserve"> </w:t>
      </w:r>
      <w:r>
        <w:t>Valores</w:t>
      </w:r>
      <w:r>
        <w:rPr>
          <w:spacing w:val="-11"/>
        </w:rPr>
        <w:t xml:space="preserve"> </w:t>
      </w:r>
      <w:r>
        <w:t>de</w:t>
      </w:r>
      <w:r>
        <w:rPr>
          <w:spacing w:val="-10"/>
        </w:rPr>
        <w:t xml:space="preserve"> </w:t>
      </w:r>
      <w:r>
        <w:t>Investigação</w:t>
      </w:r>
      <w:r w:rsidR="00F74A7D">
        <w:t xml:space="preserve"> </w:t>
      </w:r>
      <w:r w:rsidR="00F74A7D" w:rsidRPr="00A13713">
        <w:rPr>
          <w:b/>
          <w:bCs/>
          <w:color w:val="00B050"/>
        </w:rPr>
        <w:t>—</w:t>
      </w:r>
      <w:r w:rsidR="00F74A7D">
        <w:rPr>
          <w:b/>
          <w:bCs/>
          <w:color w:val="00B050"/>
        </w:rPr>
        <w:t xml:space="preserve"> VI</w:t>
      </w:r>
      <w:r>
        <w:rPr>
          <w:spacing w:val="-11"/>
        </w:rPr>
        <w:t xml:space="preserve"> </w:t>
      </w:r>
      <w:r w:rsidRPr="00F74A7D">
        <w:rPr>
          <w:strike/>
          <w:color w:val="FF0000"/>
          <w:spacing w:val="-2"/>
        </w:rPr>
        <w:t>(VI)</w:t>
      </w:r>
      <w:r>
        <w:rPr>
          <w:spacing w:val="-2"/>
        </w:rPr>
        <w:t>:</w:t>
      </w:r>
    </w:p>
    <w:p w14:paraId="0E420D16" w14:textId="77777777" w:rsidR="00F336CC" w:rsidRDefault="00A03E16" w:rsidP="00542FED">
      <w:pPr>
        <w:pStyle w:val="PargrafodaLista"/>
        <w:numPr>
          <w:ilvl w:val="0"/>
          <w:numId w:val="25"/>
        </w:numPr>
        <w:tabs>
          <w:tab w:val="left" w:pos="128"/>
        </w:tabs>
        <w:ind w:left="128" w:hanging="105"/>
      </w:pPr>
      <w:r>
        <w:t>-</w:t>
      </w:r>
      <w:r>
        <w:rPr>
          <w:spacing w:val="12"/>
        </w:rPr>
        <w:t xml:space="preserve"> </w:t>
      </w:r>
      <w:r>
        <w:t>VI</w:t>
      </w:r>
      <w:r>
        <w:rPr>
          <w:spacing w:val="-1"/>
        </w:rPr>
        <w:t xml:space="preserve"> </w:t>
      </w:r>
      <w:r>
        <w:rPr>
          <w:spacing w:val="-2"/>
        </w:rPr>
        <w:t>saúde:</w:t>
      </w:r>
    </w:p>
    <w:p w14:paraId="0E420D17" w14:textId="0AC63AF1" w:rsidR="00F336CC" w:rsidRDefault="00A03E16" w:rsidP="00542FED">
      <w:pPr>
        <w:pStyle w:val="PargrafodaLista"/>
        <w:numPr>
          <w:ilvl w:val="1"/>
          <w:numId w:val="25"/>
        </w:numPr>
        <w:tabs>
          <w:tab w:val="left" w:pos="728"/>
        </w:tabs>
        <w:ind w:right="91" w:firstLine="0"/>
      </w:pPr>
      <w:r>
        <w:t>para água subterrânea, os valores apresentados no Anexo III, derivados a partir de avaliação de risco ou dos Padrões Legais de Potabilidade;</w:t>
      </w:r>
      <w:r w:rsidR="005706E8">
        <w:t xml:space="preserve"> </w:t>
      </w:r>
      <w:r w:rsidR="005706E8" w:rsidRPr="005706E8">
        <w:rPr>
          <w:b/>
          <w:bCs/>
          <w:color w:val="00B050"/>
        </w:rPr>
        <w:t>e</w:t>
      </w:r>
    </w:p>
    <w:p w14:paraId="0E420D18" w14:textId="77777777" w:rsidR="00F336CC" w:rsidRDefault="00A03E16" w:rsidP="00542FED">
      <w:pPr>
        <w:pStyle w:val="PargrafodaLista"/>
        <w:numPr>
          <w:ilvl w:val="1"/>
          <w:numId w:val="25"/>
        </w:numPr>
        <w:tabs>
          <w:tab w:val="left" w:pos="728"/>
        </w:tabs>
        <w:spacing w:before="121"/>
        <w:ind w:right="91" w:firstLine="0"/>
      </w:pPr>
      <w:r>
        <w:t>para solo, os valores apresentados no Anexo III, derivados a partir de avaliação de risco à saúde humana considerando cenários de exposição padronizados para diferentes usos do solo.</w:t>
      </w:r>
    </w:p>
    <w:p w14:paraId="0E420D19" w14:textId="77777777" w:rsidR="00F336CC" w:rsidRDefault="00A03E16" w:rsidP="00542FED">
      <w:pPr>
        <w:pStyle w:val="PargrafodaLista"/>
        <w:numPr>
          <w:ilvl w:val="0"/>
          <w:numId w:val="25"/>
        </w:numPr>
        <w:tabs>
          <w:tab w:val="left" w:pos="183"/>
        </w:tabs>
        <w:ind w:left="183" w:hanging="160"/>
      </w:pPr>
      <w:r>
        <w:t>-</w:t>
      </w:r>
      <w:r>
        <w:rPr>
          <w:spacing w:val="3"/>
        </w:rPr>
        <w:t xml:space="preserve"> </w:t>
      </w:r>
      <w:r>
        <w:t>VI</w:t>
      </w:r>
      <w:r>
        <w:rPr>
          <w:spacing w:val="-6"/>
        </w:rPr>
        <w:t xml:space="preserve"> </w:t>
      </w:r>
      <w:r>
        <w:t>ecológico:</w:t>
      </w:r>
      <w:r>
        <w:rPr>
          <w:spacing w:val="-7"/>
        </w:rPr>
        <w:t xml:space="preserve"> </w:t>
      </w:r>
      <w:r>
        <w:t>os</w:t>
      </w:r>
      <w:r>
        <w:rPr>
          <w:spacing w:val="-7"/>
        </w:rPr>
        <w:t xml:space="preserve"> </w:t>
      </w:r>
      <w:r>
        <w:t>valores</w:t>
      </w:r>
      <w:r>
        <w:rPr>
          <w:spacing w:val="-7"/>
        </w:rPr>
        <w:t xml:space="preserve"> </w:t>
      </w:r>
      <w:r>
        <w:t>apresentados</w:t>
      </w:r>
      <w:r>
        <w:rPr>
          <w:spacing w:val="-5"/>
        </w:rPr>
        <w:t xml:space="preserve"> </w:t>
      </w:r>
      <w:r>
        <w:t>no</w:t>
      </w:r>
      <w:r>
        <w:rPr>
          <w:spacing w:val="-4"/>
        </w:rPr>
        <w:t xml:space="preserve"> </w:t>
      </w:r>
      <w:r>
        <w:t>Anexo</w:t>
      </w:r>
      <w:r>
        <w:rPr>
          <w:spacing w:val="-5"/>
        </w:rPr>
        <w:t xml:space="preserve"> </w:t>
      </w:r>
      <w:r>
        <w:t>III,</w:t>
      </w:r>
      <w:r>
        <w:rPr>
          <w:spacing w:val="-6"/>
        </w:rPr>
        <w:t xml:space="preserve"> </w:t>
      </w:r>
      <w:r>
        <w:t>derivados</w:t>
      </w:r>
      <w:r>
        <w:rPr>
          <w:spacing w:val="-6"/>
        </w:rPr>
        <w:t xml:space="preserve"> </w:t>
      </w:r>
      <w:r>
        <w:t>com</w:t>
      </w:r>
      <w:r>
        <w:rPr>
          <w:spacing w:val="-6"/>
        </w:rPr>
        <w:t xml:space="preserve"> </w:t>
      </w:r>
      <w:r>
        <w:t>base</w:t>
      </w:r>
      <w:r>
        <w:rPr>
          <w:spacing w:val="-7"/>
        </w:rPr>
        <w:t xml:space="preserve"> </w:t>
      </w:r>
      <w:r>
        <w:t>no</w:t>
      </w:r>
      <w:r>
        <w:rPr>
          <w:spacing w:val="-5"/>
        </w:rPr>
        <w:t xml:space="preserve"> </w:t>
      </w:r>
      <w:r>
        <w:t>risco</w:t>
      </w:r>
      <w:r>
        <w:rPr>
          <w:spacing w:val="-4"/>
        </w:rPr>
        <w:t xml:space="preserve"> </w:t>
      </w:r>
      <w:r>
        <w:rPr>
          <w:spacing w:val="-2"/>
        </w:rPr>
        <w:t>ecológico.</w:t>
      </w:r>
    </w:p>
    <w:p w14:paraId="0E420D1A" w14:textId="77777777" w:rsidR="00F336CC" w:rsidRDefault="00A03E16" w:rsidP="00542FED">
      <w:pPr>
        <w:pStyle w:val="Corpodetexto"/>
        <w:spacing w:before="118"/>
        <w:ind w:right="87"/>
      </w:pPr>
      <w:r>
        <w:t>Parágrafo único. Na</w:t>
      </w:r>
      <w:r>
        <w:rPr>
          <w:spacing w:val="-1"/>
        </w:rPr>
        <w:t xml:space="preserve"> </w:t>
      </w:r>
      <w:r>
        <w:t>ausência de Valores de Investigação estabelecidos,</w:t>
      </w:r>
      <w:r>
        <w:rPr>
          <w:spacing w:val="-1"/>
        </w:rPr>
        <w:t xml:space="preserve"> </w:t>
      </w:r>
      <w:r>
        <w:t>poderão</w:t>
      </w:r>
      <w:r>
        <w:rPr>
          <w:spacing w:val="-2"/>
        </w:rPr>
        <w:t xml:space="preserve"> </w:t>
      </w:r>
      <w:r>
        <w:t>ser utilizados</w:t>
      </w:r>
      <w:r>
        <w:rPr>
          <w:spacing w:val="-1"/>
        </w:rPr>
        <w:t xml:space="preserve"> </w:t>
      </w:r>
      <w:r>
        <w:t xml:space="preserve">valores de </w:t>
      </w:r>
      <w:r>
        <w:rPr>
          <w:spacing w:val="-2"/>
        </w:rPr>
        <w:t>referência</w:t>
      </w:r>
      <w:r>
        <w:rPr>
          <w:spacing w:val="-6"/>
        </w:rPr>
        <w:t xml:space="preserve"> </w:t>
      </w:r>
      <w:r>
        <w:rPr>
          <w:spacing w:val="-2"/>
        </w:rPr>
        <w:t>internacionais</w:t>
      </w:r>
      <w:r>
        <w:rPr>
          <w:spacing w:val="-6"/>
        </w:rPr>
        <w:t xml:space="preserve"> </w:t>
      </w:r>
      <w:r>
        <w:rPr>
          <w:spacing w:val="-2"/>
        </w:rPr>
        <w:t>ou</w:t>
      </w:r>
      <w:r>
        <w:rPr>
          <w:spacing w:val="-3"/>
        </w:rPr>
        <w:t xml:space="preserve"> </w:t>
      </w:r>
      <w:r>
        <w:rPr>
          <w:spacing w:val="-2"/>
        </w:rPr>
        <w:t>valores</w:t>
      </w:r>
      <w:r>
        <w:rPr>
          <w:spacing w:val="-4"/>
        </w:rPr>
        <w:t xml:space="preserve"> </w:t>
      </w:r>
      <w:r>
        <w:rPr>
          <w:spacing w:val="-2"/>
        </w:rPr>
        <w:t>derivados por</w:t>
      </w:r>
      <w:r>
        <w:rPr>
          <w:spacing w:val="-6"/>
        </w:rPr>
        <w:t xml:space="preserve"> </w:t>
      </w:r>
      <w:r>
        <w:rPr>
          <w:spacing w:val="-2"/>
        </w:rPr>
        <w:t>meio da</w:t>
      </w:r>
      <w:r>
        <w:rPr>
          <w:spacing w:val="-6"/>
        </w:rPr>
        <w:t xml:space="preserve"> </w:t>
      </w:r>
      <w:r>
        <w:rPr>
          <w:spacing w:val="-2"/>
        </w:rPr>
        <w:t>metodologia</w:t>
      </w:r>
      <w:r>
        <w:rPr>
          <w:spacing w:val="-3"/>
        </w:rPr>
        <w:t xml:space="preserve"> </w:t>
      </w:r>
      <w:r>
        <w:rPr>
          <w:spacing w:val="-2"/>
        </w:rPr>
        <w:t>de</w:t>
      </w:r>
      <w:r>
        <w:rPr>
          <w:spacing w:val="-4"/>
        </w:rPr>
        <w:t xml:space="preserve"> </w:t>
      </w:r>
      <w:r>
        <w:rPr>
          <w:spacing w:val="-2"/>
        </w:rPr>
        <w:t>avaliação de risco</w:t>
      </w:r>
      <w:r>
        <w:rPr>
          <w:spacing w:val="-4"/>
        </w:rPr>
        <w:t xml:space="preserve"> </w:t>
      </w:r>
      <w:r>
        <w:rPr>
          <w:spacing w:val="-2"/>
        </w:rPr>
        <w:t>adotada</w:t>
      </w:r>
      <w:r>
        <w:rPr>
          <w:spacing w:val="-6"/>
        </w:rPr>
        <w:t xml:space="preserve"> </w:t>
      </w:r>
      <w:r>
        <w:rPr>
          <w:spacing w:val="-2"/>
        </w:rPr>
        <w:t xml:space="preserve">para </w:t>
      </w:r>
      <w:r>
        <w:t>a</w:t>
      </w:r>
      <w:r>
        <w:rPr>
          <w:spacing w:val="-13"/>
        </w:rPr>
        <w:t xml:space="preserve"> </w:t>
      </w:r>
      <w:r>
        <w:t>definição</w:t>
      </w:r>
      <w:r>
        <w:rPr>
          <w:spacing w:val="-12"/>
        </w:rPr>
        <w:t xml:space="preserve"> </w:t>
      </w:r>
      <w:r>
        <w:t>dos</w:t>
      </w:r>
      <w:r>
        <w:rPr>
          <w:spacing w:val="-13"/>
        </w:rPr>
        <w:t xml:space="preserve"> </w:t>
      </w:r>
      <w:r>
        <w:t>Valores</w:t>
      </w:r>
      <w:r>
        <w:rPr>
          <w:spacing w:val="-12"/>
        </w:rPr>
        <w:t xml:space="preserve"> </w:t>
      </w:r>
      <w:r>
        <w:t>de</w:t>
      </w:r>
      <w:r>
        <w:rPr>
          <w:spacing w:val="-13"/>
        </w:rPr>
        <w:t xml:space="preserve"> </w:t>
      </w:r>
      <w:r>
        <w:t>Investigação</w:t>
      </w:r>
      <w:r>
        <w:rPr>
          <w:spacing w:val="-12"/>
        </w:rPr>
        <w:t xml:space="preserve"> </w:t>
      </w:r>
      <w:r>
        <w:t>constantes</w:t>
      </w:r>
      <w:r>
        <w:rPr>
          <w:spacing w:val="-13"/>
        </w:rPr>
        <w:t xml:space="preserve"> </w:t>
      </w:r>
      <w:r>
        <w:t>do</w:t>
      </w:r>
      <w:r>
        <w:rPr>
          <w:spacing w:val="-12"/>
        </w:rPr>
        <w:t xml:space="preserve"> </w:t>
      </w:r>
      <w:r>
        <w:t>Anexo</w:t>
      </w:r>
      <w:r>
        <w:rPr>
          <w:spacing w:val="-12"/>
        </w:rPr>
        <w:t xml:space="preserve"> </w:t>
      </w:r>
      <w:r>
        <w:t>III,</w:t>
      </w:r>
      <w:r>
        <w:rPr>
          <w:spacing w:val="-13"/>
        </w:rPr>
        <w:t xml:space="preserve"> </w:t>
      </w:r>
      <w:r>
        <w:t>utilizando</w:t>
      </w:r>
      <w:r>
        <w:rPr>
          <w:spacing w:val="-12"/>
        </w:rPr>
        <w:t xml:space="preserve"> </w:t>
      </w:r>
      <w:r>
        <w:t>parâmetros</w:t>
      </w:r>
      <w:r>
        <w:rPr>
          <w:spacing w:val="-13"/>
        </w:rPr>
        <w:t xml:space="preserve"> </w:t>
      </w:r>
      <w:r>
        <w:t>fundamentados</w:t>
      </w:r>
      <w:r>
        <w:rPr>
          <w:spacing w:val="-12"/>
        </w:rPr>
        <w:t xml:space="preserve"> </w:t>
      </w:r>
      <w:r>
        <w:t>em estudos cientificamente válidos, a critério do órgão ambiental competente.</w:t>
      </w:r>
    </w:p>
    <w:p w14:paraId="0E420D1B" w14:textId="77777777" w:rsidR="00F336CC" w:rsidRDefault="00A03E16" w:rsidP="00542FED">
      <w:pPr>
        <w:pStyle w:val="Corpodetexto"/>
        <w:spacing w:before="122"/>
        <w:ind w:right="95"/>
      </w:pPr>
      <w:r>
        <w:t>Art. 15. Ficam estabelecidas as seguintes classes de qualidade dos solos, segundo a concentração de substâncias químicas:</w:t>
      </w:r>
    </w:p>
    <w:p w14:paraId="0E420D1C" w14:textId="322A1F7E" w:rsidR="00F336CC" w:rsidRDefault="00A03E16" w:rsidP="00542FED">
      <w:pPr>
        <w:pStyle w:val="PargrafodaLista"/>
        <w:numPr>
          <w:ilvl w:val="0"/>
          <w:numId w:val="24"/>
        </w:numPr>
        <w:tabs>
          <w:tab w:val="left" w:pos="140"/>
        </w:tabs>
        <w:ind w:right="90" w:firstLine="0"/>
      </w:pPr>
      <w:r>
        <w:t>- Classe 1: solos que apresentam concentrações de substâncias químicas menores ou iguais ao Valores Orientadores de Referência de Qualidade do Solo</w:t>
      </w:r>
      <w:r w:rsidR="00F74A7D">
        <w:t xml:space="preserve"> </w:t>
      </w:r>
      <w:r w:rsidR="00F74A7D" w:rsidRPr="00A13713">
        <w:rPr>
          <w:b/>
          <w:bCs/>
          <w:color w:val="00B050"/>
        </w:rPr>
        <w:t>—</w:t>
      </w:r>
      <w:r w:rsidR="00F74A7D">
        <w:rPr>
          <w:b/>
          <w:bCs/>
          <w:color w:val="00B050"/>
        </w:rPr>
        <w:t xml:space="preserve"> VQR</w:t>
      </w:r>
      <w:r>
        <w:t xml:space="preserve"> </w:t>
      </w:r>
      <w:r w:rsidRPr="00F74A7D">
        <w:rPr>
          <w:strike/>
          <w:color w:val="FF0000"/>
        </w:rPr>
        <w:t>(VRQ)</w:t>
      </w:r>
      <w:r>
        <w:t>;</w:t>
      </w:r>
    </w:p>
    <w:p w14:paraId="0E420D1D" w14:textId="77777777" w:rsidR="00F336CC" w:rsidRDefault="00A03E16" w:rsidP="00542FED">
      <w:pPr>
        <w:pStyle w:val="PargrafodaLista"/>
        <w:numPr>
          <w:ilvl w:val="0"/>
          <w:numId w:val="24"/>
        </w:numPr>
        <w:tabs>
          <w:tab w:val="left" w:pos="183"/>
        </w:tabs>
        <w:spacing w:before="121"/>
        <w:ind w:right="87" w:firstLine="0"/>
      </w:pPr>
      <w:r>
        <w:t>-</w:t>
      </w:r>
      <w:r>
        <w:rPr>
          <w:spacing w:val="-3"/>
        </w:rPr>
        <w:t xml:space="preserve"> </w:t>
      </w:r>
      <w:r>
        <w:t>Classe</w:t>
      </w:r>
      <w:r>
        <w:rPr>
          <w:spacing w:val="-5"/>
        </w:rPr>
        <w:t xml:space="preserve"> </w:t>
      </w:r>
      <w:r>
        <w:t>2:</w:t>
      </w:r>
      <w:r>
        <w:rPr>
          <w:spacing w:val="-5"/>
        </w:rPr>
        <w:t xml:space="preserve"> </w:t>
      </w:r>
      <w:r>
        <w:t>Solos</w:t>
      </w:r>
      <w:r>
        <w:rPr>
          <w:spacing w:val="-3"/>
        </w:rPr>
        <w:t xml:space="preserve"> </w:t>
      </w:r>
      <w:r>
        <w:t>que</w:t>
      </w:r>
      <w:r>
        <w:rPr>
          <w:spacing w:val="-5"/>
        </w:rPr>
        <w:t xml:space="preserve"> </w:t>
      </w:r>
      <w:r>
        <w:t>apresentam</w:t>
      </w:r>
      <w:r>
        <w:rPr>
          <w:spacing w:val="-5"/>
        </w:rPr>
        <w:t xml:space="preserve"> </w:t>
      </w:r>
      <w:r>
        <w:t>concentrações</w:t>
      </w:r>
      <w:r>
        <w:rPr>
          <w:spacing w:val="-5"/>
        </w:rPr>
        <w:t xml:space="preserve"> </w:t>
      </w:r>
      <w:r>
        <w:t>de</w:t>
      </w:r>
      <w:r>
        <w:rPr>
          <w:spacing w:val="-3"/>
        </w:rPr>
        <w:t xml:space="preserve"> </w:t>
      </w:r>
      <w:r>
        <w:t>pelo</w:t>
      </w:r>
      <w:r>
        <w:rPr>
          <w:spacing w:val="-5"/>
        </w:rPr>
        <w:t xml:space="preserve"> </w:t>
      </w:r>
      <w:r>
        <w:t>menos</w:t>
      </w:r>
      <w:r>
        <w:rPr>
          <w:spacing w:val="-6"/>
        </w:rPr>
        <w:t xml:space="preserve"> </w:t>
      </w:r>
      <w:r>
        <w:t>uma</w:t>
      </w:r>
      <w:r>
        <w:rPr>
          <w:spacing w:val="-3"/>
        </w:rPr>
        <w:t xml:space="preserve"> </w:t>
      </w:r>
      <w:r>
        <w:t>substância</w:t>
      </w:r>
      <w:r>
        <w:rPr>
          <w:spacing w:val="-8"/>
        </w:rPr>
        <w:t xml:space="preserve"> </w:t>
      </w:r>
      <w:r>
        <w:t>química</w:t>
      </w:r>
      <w:r>
        <w:rPr>
          <w:spacing w:val="-3"/>
        </w:rPr>
        <w:t xml:space="preserve"> </w:t>
      </w:r>
      <w:r>
        <w:t>maior</w:t>
      </w:r>
      <w:r>
        <w:rPr>
          <w:spacing w:val="-3"/>
        </w:rPr>
        <w:t xml:space="preserve"> </w:t>
      </w:r>
      <w:r>
        <w:t>do</w:t>
      </w:r>
      <w:r>
        <w:rPr>
          <w:spacing w:val="-5"/>
        </w:rPr>
        <w:t xml:space="preserve"> </w:t>
      </w:r>
      <w:r>
        <w:t>que</w:t>
      </w:r>
      <w:r>
        <w:rPr>
          <w:spacing w:val="-2"/>
        </w:rPr>
        <w:t xml:space="preserve"> </w:t>
      </w:r>
      <w:r>
        <w:t>o Valores Orientadores de Referência de Qualidade do Solo e menor ou igual ao Valores de Prevenção;</w:t>
      </w:r>
    </w:p>
    <w:p w14:paraId="0E420D1E" w14:textId="1401D89E" w:rsidR="00F336CC" w:rsidRDefault="00A03E16" w:rsidP="00542FED">
      <w:pPr>
        <w:pStyle w:val="PargrafodaLista"/>
        <w:numPr>
          <w:ilvl w:val="0"/>
          <w:numId w:val="24"/>
        </w:numPr>
        <w:tabs>
          <w:tab w:val="left" w:pos="251"/>
        </w:tabs>
        <w:spacing w:before="118"/>
        <w:ind w:right="95" w:firstLine="0"/>
      </w:pPr>
      <w:r>
        <w:t xml:space="preserve">- Classe 3: Solos que apresentam concentrações de pelo menos uma substância química maior que o Valores de Prevenção e menor ou igual ao Valores de Investigação </w:t>
      </w:r>
      <w:r w:rsidR="00E45BF7" w:rsidRPr="00A13713">
        <w:rPr>
          <w:b/>
          <w:bCs/>
          <w:color w:val="00B050"/>
        </w:rPr>
        <w:t>—</w:t>
      </w:r>
      <w:r w:rsidR="00E45BF7">
        <w:rPr>
          <w:b/>
          <w:bCs/>
          <w:color w:val="00B050"/>
        </w:rPr>
        <w:t xml:space="preserve"> VI</w:t>
      </w:r>
      <w:r w:rsidR="00E45BF7">
        <w:rPr>
          <w:spacing w:val="-11"/>
        </w:rPr>
        <w:t xml:space="preserve"> </w:t>
      </w:r>
      <w:r w:rsidR="00E45BF7" w:rsidRPr="00F74A7D">
        <w:rPr>
          <w:strike/>
          <w:color w:val="FF0000"/>
          <w:spacing w:val="-2"/>
        </w:rPr>
        <w:t>(VI)</w:t>
      </w:r>
      <w:r>
        <w:t>; e</w:t>
      </w:r>
    </w:p>
    <w:p w14:paraId="0E420D1F" w14:textId="58BB2DCE" w:rsidR="00F336CC" w:rsidRDefault="00A03E16" w:rsidP="00542FED">
      <w:pPr>
        <w:pStyle w:val="PargrafodaLista"/>
        <w:numPr>
          <w:ilvl w:val="0"/>
          <w:numId w:val="24"/>
        </w:numPr>
        <w:tabs>
          <w:tab w:val="left" w:pos="264"/>
        </w:tabs>
        <w:ind w:right="94" w:firstLine="0"/>
      </w:pPr>
      <w:r>
        <w:t xml:space="preserve">- Classe 4: Solos que apresentam concentrações de pelo menos uma substância química maior que o Valores de Investigação </w:t>
      </w:r>
      <w:r w:rsidR="00E45BF7" w:rsidRPr="00A13713">
        <w:rPr>
          <w:b/>
          <w:bCs/>
          <w:color w:val="00B050"/>
        </w:rPr>
        <w:t>—</w:t>
      </w:r>
      <w:r w:rsidR="00E45BF7">
        <w:rPr>
          <w:b/>
          <w:bCs/>
          <w:color w:val="00B050"/>
        </w:rPr>
        <w:t xml:space="preserve"> VI</w:t>
      </w:r>
      <w:r w:rsidR="00E45BF7">
        <w:rPr>
          <w:spacing w:val="-11"/>
        </w:rPr>
        <w:t xml:space="preserve"> </w:t>
      </w:r>
      <w:r w:rsidR="00E45BF7" w:rsidRPr="00F74A7D">
        <w:rPr>
          <w:strike/>
          <w:color w:val="FF0000"/>
          <w:spacing w:val="-2"/>
        </w:rPr>
        <w:t>(VI)</w:t>
      </w:r>
      <w:r>
        <w:t>.</w:t>
      </w:r>
    </w:p>
    <w:p w14:paraId="0E420D20" w14:textId="77777777" w:rsidR="00F336CC" w:rsidRDefault="00A03E16" w:rsidP="00DC0E37">
      <w:pPr>
        <w:pStyle w:val="Corpodetexto"/>
        <w:jc w:val="center"/>
      </w:pPr>
      <w:r>
        <w:t>CAPÍTULO</w:t>
      </w:r>
      <w:r>
        <w:rPr>
          <w:spacing w:val="-9"/>
        </w:rPr>
        <w:t xml:space="preserve"> </w:t>
      </w:r>
      <w:r>
        <w:rPr>
          <w:spacing w:val="-5"/>
        </w:rPr>
        <w:t>III</w:t>
      </w:r>
    </w:p>
    <w:p w14:paraId="0E420D21" w14:textId="77777777" w:rsidR="00F336CC" w:rsidRDefault="00A03E16" w:rsidP="00DC0E37">
      <w:pPr>
        <w:pStyle w:val="Corpodetexto"/>
        <w:spacing w:before="120"/>
        <w:jc w:val="center"/>
      </w:pPr>
      <w:r>
        <w:t>DA</w:t>
      </w:r>
      <w:r>
        <w:rPr>
          <w:spacing w:val="-5"/>
        </w:rPr>
        <w:t xml:space="preserve"> </w:t>
      </w:r>
      <w:r>
        <w:t>PREVENÇÃO</w:t>
      </w:r>
      <w:r>
        <w:rPr>
          <w:spacing w:val="-5"/>
        </w:rPr>
        <w:t xml:space="preserve"> </w:t>
      </w:r>
      <w:r>
        <w:t>E</w:t>
      </w:r>
      <w:r>
        <w:rPr>
          <w:spacing w:val="-8"/>
        </w:rPr>
        <w:t xml:space="preserve"> </w:t>
      </w:r>
      <w:r>
        <w:t>CONTROLE</w:t>
      </w:r>
      <w:r>
        <w:rPr>
          <w:spacing w:val="-5"/>
        </w:rPr>
        <w:t xml:space="preserve"> </w:t>
      </w:r>
      <w:r>
        <w:t>DA</w:t>
      </w:r>
      <w:r>
        <w:rPr>
          <w:spacing w:val="-4"/>
        </w:rPr>
        <w:t xml:space="preserve"> </w:t>
      </w:r>
      <w:r>
        <w:rPr>
          <w:spacing w:val="-2"/>
        </w:rPr>
        <w:t>QUALIDADE</w:t>
      </w:r>
    </w:p>
    <w:p w14:paraId="0E420D22" w14:textId="77777777" w:rsidR="00F336CC" w:rsidRDefault="00A03E16" w:rsidP="00542FED">
      <w:pPr>
        <w:pStyle w:val="Corpodetexto"/>
        <w:spacing w:before="120"/>
        <w:ind w:right="88"/>
      </w:pPr>
      <w:r>
        <w:rPr>
          <w:spacing w:val="-2"/>
        </w:rPr>
        <w:t>Art.</w:t>
      </w:r>
      <w:r>
        <w:rPr>
          <w:spacing w:val="-5"/>
        </w:rPr>
        <w:t xml:space="preserve"> </w:t>
      </w:r>
      <w:r>
        <w:rPr>
          <w:spacing w:val="-2"/>
        </w:rPr>
        <w:t>16.</w:t>
      </w:r>
      <w:r>
        <w:rPr>
          <w:spacing w:val="-9"/>
        </w:rPr>
        <w:t xml:space="preserve"> </w:t>
      </w:r>
      <w:r>
        <w:rPr>
          <w:spacing w:val="-2"/>
        </w:rPr>
        <w:t>Com</w:t>
      </w:r>
      <w:r>
        <w:rPr>
          <w:spacing w:val="-10"/>
        </w:rPr>
        <w:t xml:space="preserve"> </w:t>
      </w:r>
      <w:r>
        <w:rPr>
          <w:spacing w:val="-2"/>
        </w:rPr>
        <w:t>vista</w:t>
      </w:r>
      <w:r>
        <w:rPr>
          <w:spacing w:val="-8"/>
        </w:rPr>
        <w:t xml:space="preserve"> </w:t>
      </w:r>
      <w:r>
        <w:rPr>
          <w:spacing w:val="-2"/>
        </w:rPr>
        <w:t>à</w:t>
      </w:r>
      <w:r>
        <w:rPr>
          <w:spacing w:val="-5"/>
        </w:rPr>
        <w:t xml:space="preserve"> </w:t>
      </w:r>
      <w:r>
        <w:rPr>
          <w:spacing w:val="-2"/>
        </w:rPr>
        <w:t>prevenção</w:t>
      </w:r>
      <w:r>
        <w:rPr>
          <w:spacing w:val="-4"/>
        </w:rPr>
        <w:t xml:space="preserve"> </w:t>
      </w:r>
      <w:r>
        <w:rPr>
          <w:spacing w:val="-2"/>
        </w:rPr>
        <w:t>e</w:t>
      </w:r>
      <w:r>
        <w:rPr>
          <w:spacing w:val="-8"/>
        </w:rPr>
        <w:t xml:space="preserve"> </w:t>
      </w:r>
      <w:r>
        <w:rPr>
          <w:spacing w:val="-2"/>
        </w:rPr>
        <w:t>ao</w:t>
      </w:r>
      <w:r>
        <w:rPr>
          <w:spacing w:val="-4"/>
        </w:rPr>
        <w:t xml:space="preserve"> </w:t>
      </w:r>
      <w:r>
        <w:rPr>
          <w:spacing w:val="-2"/>
        </w:rPr>
        <w:t>controle</w:t>
      </w:r>
      <w:r>
        <w:rPr>
          <w:spacing w:val="-8"/>
        </w:rPr>
        <w:t xml:space="preserve"> </w:t>
      </w:r>
      <w:r>
        <w:rPr>
          <w:spacing w:val="-2"/>
        </w:rPr>
        <w:t>da</w:t>
      </w:r>
      <w:r>
        <w:rPr>
          <w:spacing w:val="-5"/>
        </w:rPr>
        <w:t xml:space="preserve"> </w:t>
      </w:r>
      <w:r>
        <w:rPr>
          <w:spacing w:val="-2"/>
        </w:rPr>
        <w:t>qualidade</w:t>
      </w:r>
      <w:r>
        <w:rPr>
          <w:spacing w:val="-4"/>
        </w:rPr>
        <w:t xml:space="preserve"> </w:t>
      </w:r>
      <w:r>
        <w:rPr>
          <w:spacing w:val="-2"/>
        </w:rPr>
        <w:t>do</w:t>
      </w:r>
      <w:r>
        <w:rPr>
          <w:spacing w:val="-4"/>
        </w:rPr>
        <w:t xml:space="preserve"> </w:t>
      </w:r>
      <w:r>
        <w:rPr>
          <w:spacing w:val="-2"/>
        </w:rPr>
        <w:t>solo</w:t>
      </w:r>
      <w:r>
        <w:rPr>
          <w:spacing w:val="-7"/>
        </w:rPr>
        <w:t xml:space="preserve"> </w:t>
      </w:r>
      <w:r>
        <w:rPr>
          <w:spacing w:val="-2"/>
        </w:rPr>
        <w:t>e</w:t>
      </w:r>
      <w:r>
        <w:rPr>
          <w:spacing w:val="-4"/>
        </w:rPr>
        <w:t xml:space="preserve"> </w:t>
      </w:r>
      <w:r>
        <w:rPr>
          <w:spacing w:val="-2"/>
        </w:rPr>
        <w:t>das</w:t>
      </w:r>
      <w:r>
        <w:rPr>
          <w:spacing w:val="-5"/>
        </w:rPr>
        <w:t xml:space="preserve"> </w:t>
      </w:r>
      <w:r>
        <w:rPr>
          <w:spacing w:val="-2"/>
        </w:rPr>
        <w:t>águas</w:t>
      </w:r>
      <w:r>
        <w:rPr>
          <w:spacing w:val="-8"/>
        </w:rPr>
        <w:t xml:space="preserve"> </w:t>
      </w:r>
      <w:r>
        <w:rPr>
          <w:spacing w:val="-2"/>
        </w:rPr>
        <w:t>subterrâneas</w:t>
      </w:r>
      <w:r>
        <w:rPr>
          <w:spacing w:val="-8"/>
        </w:rPr>
        <w:t xml:space="preserve"> </w:t>
      </w:r>
      <w:r>
        <w:rPr>
          <w:spacing w:val="-2"/>
        </w:rPr>
        <w:t>os</w:t>
      </w:r>
      <w:r>
        <w:rPr>
          <w:spacing w:val="-5"/>
        </w:rPr>
        <w:t xml:space="preserve"> </w:t>
      </w:r>
      <w:r>
        <w:rPr>
          <w:spacing w:val="-2"/>
        </w:rPr>
        <w:t xml:space="preserve">responsáveis </w:t>
      </w:r>
      <w:r>
        <w:t xml:space="preserve">legais pelas áreas com fontes potenciais de contaminação deverão, a critério do órgão ambiental </w:t>
      </w:r>
      <w:r>
        <w:lastRenderedPageBreak/>
        <w:t>competente, implantar programa de monitoramento de qualidade do solo e das águas subterrâneas na área do empreendimento:</w:t>
      </w:r>
    </w:p>
    <w:p w14:paraId="0E420D23" w14:textId="77777777" w:rsidR="00F336CC" w:rsidRDefault="00A03E16" w:rsidP="00542FED">
      <w:pPr>
        <w:pStyle w:val="Corpodetexto"/>
        <w:spacing w:before="119"/>
        <w:ind w:right="91"/>
      </w:pPr>
      <w:r>
        <w:t>§ 1º O responsável legal deverá apresentar relatórios técnicos conclusivos de acompanhamento na periodicidade definida pelo órgão ambiental.</w:t>
      </w:r>
    </w:p>
    <w:p w14:paraId="0E420D24" w14:textId="77777777" w:rsidR="00F336CC" w:rsidRDefault="00A03E16" w:rsidP="00542FED">
      <w:pPr>
        <w:pStyle w:val="Corpodetexto"/>
        <w:ind w:right="91"/>
      </w:pPr>
      <w:r>
        <w:t>§ 2º Os órgãos ambientais competentes poderão publicar relação das atividades com potencial de contaminação dos solos e das águas subterrâneas, com fins de complementação do Anexo I para orientação das ações de prevenção e controle da qualidade do solo, tomando como base as atividades previstas na Lei nº 10.165, de 27 de dezembro de 2000.</w:t>
      </w:r>
    </w:p>
    <w:p w14:paraId="0E420D25" w14:textId="77777777" w:rsidR="00F336CC" w:rsidRDefault="00A03E16" w:rsidP="00542FED">
      <w:pPr>
        <w:pStyle w:val="Corpodetexto"/>
        <w:ind w:right="91"/>
      </w:pPr>
      <w:r>
        <w:t>§ 3º Para o programa de monitoramento para as águas subterrâneas, bem como o relatório técnico mencionado no §1º, deverão ser</w:t>
      </w:r>
      <w:r>
        <w:rPr>
          <w:spacing w:val="-1"/>
        </w:rPr>
        <w:t xml:space="preserve"> </w:t>
      </w:r>
      <w:r>
        <w:t>observadas as ações</w:t>
      </w:r>
      <w:r>
        <w:rPr>
          <w:spacing w:val="-1"/>
        </w:rPr>
        <w:t xml:space="preserve"> </w:t>
      </w:r>
      <w:r>
        <w:t>implementadas no âmbito do Sistema Nacional de Gerenciamento de Recursos Hídricos – SINGREH.</w:t>
      </w:r>
    </w:p>
    <w:p w14:paraId="0E420D26" w14:textId="77777777" w:rsidR="00F336CC" w:rsidRDefault="00A03E16" w:rsidP="00542FED">
      <w:pPr>
        <w:pStyle w:val="Corpodetexto"/>
        <w:spacing w:before="118"/>
        <w:ind w:right="88"/>
      </w:pPr>
      <w:r>
        <w:t>§ 4º Conforme os resultados obtidos nos programas de monitoramento, estes poderão ser expandidos para abranger outros bens a proteger a critério do órgão ambiental.</w:t>
      </w:r>
    </w:p>
    <w:p w14:paraId="74AB805D" w14:textId="0E2DCC2C" w:rsidR="001867FC" w:rsidRDefault="00A03E16" w:rsidP="001867FC">
      <w:pPr>
        <w:pStyle w:val="Corpodetexto"/>
        <w:ind w:right="89"/>
      </w:pPr>
      <w:r>
        <w:t xml:space="preserve">Art. 17. As concentrações de substâncias químicas no solo resultantes da aplicação ou disposição </w:t>
      </w:r>
      <w:r>
        <w:rPr>
          <w:spacing w:val="-2"/>
        </w:rPr>
        <w:t>regulamentadas</w:t>
      </w:r>
      <w:r>
        <w:rPr>
          <w:spacing w:val="-5"/>
        </w:rPr>
        <w:t xml:space="preserve"> </w:t>
      </w:r>
      <w:r>
        <w:rPr>
          <w:spacing w:val="-2"/>
        </w:rPr>
        <w:t>de</w:t>
      </w:r>
      <w:r>
        <w:rPr>
          <w:spacing w:val="-4"/>
        </w:rPr>
        <w:t xml:space="preserve"> </w:t>
      </w:r>
      <w:r>
        <w:rPr>
          <w:spacing w:val="-2"/>
        </w:rPr>
        <w:t>resíduos</w:t>
      </w:r>
      <w:r>
        <w:rPr>
          <w:spacing w:val="-5"/>
        </w:rPr>
        <w:t xml:space="preserve"> </w:t>
      </w:r>
      <w:r>
        <w:rPr>
          <w:spacing w:val="-2"/>
        </w:rPr>
        <w:t>e</w:t>
      </w:r>
      <w:r>
        <w:rPr>
          <w:spacing w:val="-4"/>
        </w:rPr>
        <w:t xml:space="preserve"> </w:t>
      </w:r>
      <w:r>
        <w:rPr>
          <w:spacing w:val="-2"/>
        </w:rPr>
        <w:t>efluentes</w:t>
      </w:r>
      <w:r>
        <w:rPr>
          <w:spacing w:val="-4"/>
        </w:rPr>
        <w:t xml:space="preserve"> </w:t>
      </w:r>
      <w:r>
        <w:rPr>
          <w:spacing w:val="-2"/>
        </w:rPr>
        <w:t>não</w:t>
      </w:r>
      <w:r>
        <w:rPr>
          <w:spacing w:val="-4"/>
        </w:rPr>
        <w:t xml:space="preserve"> </w:t>
      </w:r>
      <w:r>
        <w:rPr>
          <w:spacing w:val="-2"/>
        </w:rPr>
        <w:t>poderão</w:t>
      </w:r>
      <w:r>
        <w:rPr>
          <w:spacing w:val="-4"/>
        </w:rPr>
        <w:t xml:space="preserve"> </w:t>
      </w:r>
      <w:r>
        <w:rPr>
          <w:spacing w:val="-2"/>
        </w:rPr>
        <w:t>ultrapassar</w:t>
      </w:r>
      <w:r>
        <w:rPr>
          <w:spacing w:val="-5"/>
        </w:rPr>
        <w:t xml:space="preserve"> </w:t>
      </w:r>
      <w:r>
        <w:rPr>
          <w:spacing w:val="-2"/>
        </w:rPr>
        <w:t>os</w:t>
      </w:r>
      <w:r>
        <w:rPr>
          <w:spacing w:val="-8"/>
        </w:rPr>
        <w:t xml:space="preserve"> </w:t>
      </w:r>
      <w:r>
        <w:rPr>
          <w:spacing w:val="-2"/>
        </w:rPr>
        <w:t>respectivos</w:t>
      </w:r>
      <w:r>
        <w:rPr>
          <w:spacing w:val="-5"/>
        </w:rPr>
        <w:t xml:space="preserve"> </w:t>
      </w:r>
      <w:r>
        <w:rPr>
          <w:spacing w:val="-2"/>
        </w:rPr>
        <w:t>Valores</w:t>
      </w:r>
      <w:r>
        <w:rPr>
          <w:spacing w:val="-4"/>
        </w:rPr>
        <w:t xml:space="preserve"> </w:t>
      </w:r>
      <w:r>
        <w:rPr>
          <w:spacing w:val="-2"/>
        </w:rPr>
        <w:t>de</w:t>
      </w:r>
      <w:r>
        <w:rPr>
          <w:spacing w:val="-4"/>
        </w:rPr>
        <w:t xml:space="preserve"> </w:t>
      </w:r>
      <w:r>
        <w:rPr>
          <w:spacing w:val="-2"/>
        </w:rPr>
        <w:t>Prevenção</w:t>
      </w:r>
      <w:r>
        <w:rPr>
          <w:spacing w:val="-4"/>
        </w:rPr>
        <w:t xml:space="preserve"> </w:t>
      </w:r>
      <w:r w:rsidR="004B78AE" w:rsidRPr="00A13713">
        <w:rPr>
          <w:b/>
          <w:bCs/>
          <w:color w:val="00B050"/>
        </w:rPr>
        <w:t>—</w:t>
      </w:r>
      <w:r w:rsidR="004B78AE">
        <w:rPr>
          <w:b/>
          <w:bCs/>
          <w:color w:val="00B050"/>
        </w:rPr>
        <w:t xml:space="preserve"> VP</w:t>
      </w:r>
      <w:r w:rsidR="004B78AE">
        <w:t xml:space="preserve"> </w:t>
      </w:r>
      <w:r w:rsidR="004B78AE" w:rsidRPr="00363452">
        <w:rPr>
          <w:strike/>
          <w:color w:val="FF0000"/>
        </w:rPr>
        <w:t>(VP)</w:t>
      </w:r>
      <w:r>
        <w:rPr>
          <w:spacing w:val="-2"/>
        </w:rPr>
        <w:t xml:space="preserve">, </w:t>
      </w:r>
      <w:r>
        <w:t>conforme programa de monitoramento aprovado pelo órgão ambiental competente.</w:t>
      </w:r>
    </w:p>
    <w:p w14:paraId="0E420D29" w14:textId="041F5843" w:rsidR="00F336CC" w:rsidRDefault="00A03E16" w:rsidP="001867FC">
      <w:pPr>
        <w:pStyle w:val="Corpodetexto"/>
        <w:ind w:right="89"/>
      </w:pPr>
      <w:r>
        <w:t>Parágrafo único</w:t>
      </w:r>
      <w:r w:rsidR="001867FC">
        <w:t>.</w:t>
      </w:r>
      <w:r>
        <w:t xml:space="preserve"> Caso identificada concentração acima do VP os resultados do programa de monitoramento devem estar de acordo com o artigo 19, sem prejuízo de outras ações previstas nessa </w:t>
      </w:r>
      <w:r>
        <w:rPr>
          <w:spacing w:val="-2"/>
        </w:rPr>
        <w:t>resolução.</w:t>
      </w:r>
    </w:p>
    <w:p w14:paraId="0E420D2A" w14:textId="77777777" w:rsidR="00F336CC" w:rsidRDefault="00A03E16" w:rsidP="00542FED">
      <w:pPr>
        <w:pStyle w:val="Corpodetexto"/>
        <w:spacing w:before="120"/>
      </w:pPr>
      <w:r>
        <w:t>Art.</w:t>
      </w:r>
      <w:r>
        <w:rPr>
          <w:spacing w:val="-8"/>
        </w:rPr>
        <w:t xml:space="preserve"> </w:t>
      </w:r>
      <w:r>
        <w:t>18.</w:t>
      </w:r>
      <w:r>
        <w:rPr>
          <w:spacing w:val="-9"/>
        </w:rPr>
        <w:t xml:space="preserve"> </w:t>
      </w:r>
      <w:r>
        <w:t>São</w:t>
      </w:r>
      <w:r>
        <w:rPr>
          <w:spacing w:val="-7"/>
        </w:rPr>
        <w:t xml:space="preserve"> </w:t>
      </w:r>
      <w:r>
        <w:t>procedimentos</w:t>
      </w:r>
      <w:r>
        <w:rPr>
          <w:spacing w:val="-9"/>
        </w:rPr>
        <w:t xml:space="preserve"> </w:t>
      </w:r>
      <w:r>
        <w:t>para</w:t>
      </w:r>
      <w:r>
        <w:rPr>
          <w:spacing w:val="-5"/>
        </w:rPr>
        <w:t xml:space="preserve"> </w:t>
      </w:r>
      <w:r>
        <w:t>avaliação</w:t>
      </w:r>
      <w:r>
        <w:rPr>
          <w:spacing w:val="-5"/>
        </w:rPr>
        <w:t xml:space="preserve"> </w:t>
      </w:r>
      <w:r>
        <w:t>da</w:t>
      </w:r>
      <w:r>
        <w:rPr>
          <w:spacing w:val="-6"/>
        </w:rPr>
        <w:t xml:space="preserve"> </w:t>
      </w:r>
      <w:r>
        <w:t>qualidade</w:t>
      </w:r>
      <w:r>
        <w:rPr>
          <w:spacing w:val="-6"/>
        </w:rPr>
        <w:t xml:space="preserve"> </w:t>
      </w:r>
      <w:r>
        <w:t>do</w:t>
      </w:r>
      <w:r>
        <w:rPr>
          <w:spacing w:val="-6"/>
        </w:rPr>
        <w:t xml:space="preserve"> </w:t>
      </w:r>
      <w:r>
        <w:t>solo</w:t>
      </w:r>
      <w:r>
        <w:rPr>
          <w:spacing w:val="-7"/>
        </w:rPr>
        <w:t xml:space="preserve"> </w:t>
      </w:r>
      <w:r>
        <w:t>e</w:t>
      </w:r>
      <w:r>
        <w:rPr>
          <w:spacing w:val="-6"/>
        </w:rPr>
        <w:t xml:space="preserve"> </w:t>
      </w:r>
      <w:r>
        <w:t>da</w:t>
      </w:r>
      <w:r>
        <w:rPr>
          <w:spacing w:val="-5"/>
        </w:rPr>
        <w:t xml:space="preserve"> </w:t>
      </w:r>
      <w:r>
        <w:t>água</w:t>
      </w:r>
      <w:r>
        <w:rPr>
          <w:spacing w:val="-6"/>
        </w:rPr>
        <w:t xml:space="preserve"> </w:t>
      </w:r>
      <w:r>
        <w:t>subterrânea,</w:t>
      </w:r>
      <w:r>
        <w:rPr>
          <w:spacing w:val="-6"/>
        </w:rPr>
        <w:t xml:space="preserve"> </w:t>
      </w:r>
      <w:r>
        <w:t>dentre</w:t>
      </w:r>
      <w:r>
        <w:rPr>
          <w:spacing w:val="-7"/>
        </w:rPr>
        <w:t xml:space="preserve"> </w:t>
      </w:r>
      <w:r>
        <w:rPr>
          <w:spacing w:val="-2"/>
        </w:rPr>
        <w:t>outros:</w:t>
      </w:r>
    </w:p>
    <w:p w14:paraId="0E420D2B" w14:textId="77777777" w:rsidR="00F336CC" w:rsidRDefault="00A03E16" w:rsidP="00542FED">
      <w:pPr>
        <w:pStyle w:val="PargrafodaLista"/>
        <w:numPr>
          <w:ilvl w:val="0"/>
          <w:numId w:val="23"/>
        </w:numPr>
        <w:tabs>
          <w:tab w:val="left" w:pos="128"/>
        </w:tabs>
        <w:spacing w:before="121"/>
        <w:ind w:left="128" w:hanging="105"/>
      </w:pPr>
      <w:r>
        <w:t>-</w:t>
      </w:r>
      <w:r>
        <w:rPr>
          <w:spacing w:val="-5"/>
        </w:rPr>
        <w:t xml:space="preserve"> </w:t>
      </w:r>
      <w:r>
        <w:t>Realização</w:t>
      </w:r>
      <w:r>
        <w:rPr>
          <w:spacing w:val="-4"/>
        </w:rPr>
        <w:t xml:space="preserve"> </w:t>
      </w:r>
      <w:r>
        <w:t>de</w:t>
      </w:r>
      <w:r>
        <w:rPr>
          <w:spacing w:val="-7"/>
        </w:rPr>
        <w:t xml:space="preserve"> </w:t>
      </w:r>
      <w:r>
        <w:t>amostragens</w:t>
      </w:r>
      <w:r>
        <w:rPr>
          <w:spacing w:val="-5"/>
        </w:rPr>
        <w:t xml:space="preserve"> </w:t>
      </w:r>
      <w:r>
        <w:t>e</w:t>
      </w:r>
      <w:r>
        <w:rPr>
          <w:spacing w:val="-3"/>
        </w:rPr>
        <w:t xml:space="preserve"> </w:t>
      </w:r>
      <w:r>
        <w:t>ensaios</w:t>
      </w:r>
      <w:r>
        <w:rPr>
          <w:spacing w:val="-5"/>
        </w:rPr>
        <w:t xml:space="preserve"> </w:t>
      </w:r>
      <w:r>
        <w:t>de</w:t>
      </w:r>
      <w:r>
        <w:rPr>
          <w:spacing w:val="-5"/>
        </w:rPr>
        <w:t xml:space="preserve"> </w:t>
      </w:r>
      <w:r>
        <w:t>campo</w:t>
      </w:r>
      <w:r>
        <w:rPr>
          <w:spacing w:val="-5"/>
        </w:rPr>
        <w:t xml:space="preserve"> </w:t>
      </w:r>
      <w:r>
        <w:t>ou</w:t>
      </w:r>
      <w:r>
        <w:rPr>
          <w:spacing w:val="-5"/>
        </w:rPr>
        <w:t xml:space="preserve"> </w:t>
      </w:r>
      <w:r>
        <w:rPr>
          <w:spacing w:val="-2"/>
        </w:rPr>
        <w:t>laboratoriais;</w:t>
      </w:r>
    </w:p>
    <w:p w14:paraId="0E420D2C" w14:textId="7E29C25C" w:rsidR="00F336CC" w:rsidRDefault="00A03E16" w:rsidP="00542FED">
      <w:pPr>
        <w:pStyle w:val="PargrafodaLista"/>
        <w:numPr>
          <w:ilvl w:val="0"/>
          <w:numId w:val="23"/>
        </w:numPr>
        <w:tabs>
          <w:tab w:val="left" w:pos="183"/>
        </w:tabs>
        <w:ind w:left="183" w:hanging="160"/>
      </w:pPr>
      <w:r>
        <w:t>-</w:t>
      </w:r>
      <w:r>
        <w:rPr>
          <w:spacing w:val="-6"/>
        </w:rPr>
        <w:t xml:space="preserve"> </w:t>
      </w:r>
      <w:r>
        <w:t>Classificação</w:t>
      </w:r>
      <w:r>
        <w:rPr>
          <w:spacing w:val="-4"/>
        </w:rPr>
        <w:t xml:space="preserve"> </w:t>
      </w:r>
      <w:r>
        <w:t>da</w:t>
      </w:r>
      <w:r>
        <w:rPr>
          <w:spacing w:val="-5"/>
        </w:rPr>
        <w:t xml:space="preserve"> </w:t>
      </w:r>
      <w:r>
        <w:t>qualidade</w:t>
      </w:r>
      <w:r>
        <w:rPr>
          <w:spacing w:val="-5"/>
        </w:rPr>
        <w:t xml:space="preserve"> </w:t>
      </w:r>
      <w:r>
        <w:t>do</w:t>
      </w:r>
      <w:r>
        <w:rPr>
          <w:spacing w:val="-4"/>
        </w:rPr>
        <w:t xml:space="preserve"> </w:t>
      </w:r>
      <w:r>
        <w:t>solo,</w:t>
      </w:r>
      <w:r>
        <w:rPr>
          <w:spacing w:val="-8"/>
        </w:rPr>
        <w:t xml:space="preserve"> </w:t>
      </w:r>
      <w:r>
        <w:t>conforme</w:t>
      </w:r>
      <w:r>
        <w:rPr>
          <w:spacing w:val="-5"/>
        </w:rPr>
        <w:t xml:space="preserve"> </w:t>
      </w:r>
      <w:r>
        <w:t>art.</w:t>
      </w:r>
      <w:r>
        <w:rPr>
          <w:spacing w:val="-8"/>
        </w:rPr>
        <w:t xml:space="preserve"> </w:t>
      </w:r>
      <w:r>
        <w:t>15,</w:t>
      </w:r>
      <w:r>
        <w:rPr>
          <w:spacing w:val="-5"/>
        </w:rPr>
        <w:t xml:space="preserve"> </w:t>
      </w:r>
      <w:r>
        <w:t>quando</w:t>
      </w:r>
      <w:r>
        <w:rPr>
          <w:spacing w:val="-5"/>
        </w:rPr>
        <w:t xml:space="preserve"> </w:t>
      </w:r>
      <w:r>
        <w:rPr>
          <w:spacing w:val="-2"/>
        </w:rPr>
        <w:t>couber;</w:t>
      </w:r>
      <w:r w:rsidR="00766738">
        <w:rPr>
          <w:spacing w:val="-2"/>
        </w:rPr>
        <w:t xml:space="preserve"> </w:t>
      </w:r>
      <w:r w:rsidR="00766738" w:rsidRPr="00766738">
        <w:rPr>
          <w:b/>
          <w:bCs/>
          <w:color w:val="00B050"/>
          <w:spacing w:val="-2"/>
        </w:rPr>
        <w:t>e</w:t>
      </w:r>
    </w:p>
    <w:p w14:paraId="0E420D2D" w14:textId="77777777" w:rsidR="00F336CC" w:rsidRDefault="00A03E16" w:rsidP="00542FED">
      <w:pPr>
        <w:pStyle w:val="PargrafodaLista"/>
        <w:numPr>
          <w:ilvl w:val="0"/>
          <w:numId w:val="23"/>
        </w:numPr>
        <w:tabs>
          <w:tab w:val="left" w:pos="237"/>
        </w:tabs>
        <w:ind w:left="237" w:hanging="214"/>
      </w:pPr>
      <w:r>
        <w:t>-</w:t>
      </w:r>
      <w:r>
        <w:rPr>
          <w:spacing w:val="-9"/>
        </w:rPr>
        <w:t xml:space="preserve"> </w:t>
      </w:r>
      <w:r>
        <w:t>Adoção</w:t>
      </w:r>
      <w:r>
        <w:rPr>
          <w:spacing w:val="-9"/>
        </w:rPr>
        <w:t xml:space="preserve"> </w:t>
      </w:r>
      <w:r>
        <w:t>das</w:t>
      </w:r>
      <w:r>
        <w:rPr>
          <w:spacing w:val="-7"/>
        </w:rPr>
        <w:t xml:space="preserve"> </w:t>
      </w:r>
      <w:r>
        <w:t>ações</w:t>
      </w:r>
      <w:r>
        <w:rPr>
          <w:spacing w:val="-8"/>
        </w:rPr>
        <w:t xml:space="preserve"> </w:t>
      </w:r>
      <w:r>
        <w:t>requeridas</w:t>
      </w:r>
      <w:r>
        <w:rPr>
          <w:spacing w:val="-7"/>
        </w:rPr>
        <w:t xml:space="preserve"> </w:t>
      </w:r>
      <w:r>
        <w:t>conforme</w:t>
      </w:r>
      <w:r>
        <w:rPr>
          <w:spacing w:val="-7"/>
        </w:rPr>
        <w:t xml:space="preserve"> </w:t>
      </w:r>
      <w:r>
        <w:t>estabelecido</w:t>
      </w:r>
      <w:r>
        <w:rPr>
          <w:spacing w:val="-5"/>
        </w:rPr>
        <w:t xml:space="preserve"> </w:t>
      </w:r>
      <w:r>
        <w:t>no</w:t>
      </w:r>
      <w:r>
        <w:rPr>
          <w:spacing w:val="-9"/>
        </w:rPr>
        <w:t xml:space="preserve"> </w:t>
      </w:r>
      <w:r>
        <w:t>art.</w:t>
      </w:r>
      <w:r>
        <w:rPr>
          <w:spacing w:val="-8"/>
        </w:rPr>
        <w:t xml:space="preserve"> </w:t>
      </w:r>
      <w:r>
        <w:rPr>
          <w:spacing w:val="-5"/>
        </w:rPr>
        <w:t>19.</w:t>
      </w:r>
    </w:p>
    <w:p w14:paraId="0E420D2E" w14:textId="77777777" w:rsidR="00F336CC" w:rsidRDefault="00A03E16" w:rsidP="00542FED">
      <w:pPr>
        <w:pStyle w:val="Corpodetexto"/>
        <w:spacing w:before="118"/>
        <w:ind w:right="96"/>
      </w:pPr>
      <w:r>
        <w:t>Art.</w:t>
      </w:r>
      <w:r>
        <w:rPr>
          <w:spacing w:val="-3"/>
        </w:rPr>
        <w:t xml:space="preserve"> </w:t>
      </w:r>
      <w:r>
        <w:t>19.</w:t>
      </w:r>
      <w:r>
        <w:rPr>
          <w:spacing w:val="-3"/>
        </w:rPr>
        <w:t xml:space="preserve"> </w:t>
      </w:r>
      <w:r>
        <w:t>Após</w:t>
      </w:r>
      <w:r>
        <w:rPr>
          <w:spacing w:val="-3"/>
        </w:rPr>
        <w:t xml:space="preserve"> </w:t>
      </w:r>
      <w:r>
        <w:t>a</w:t>
      </w:r>
      <w:r>
        <w:rPr>
          <w:spacing w:val="-3"/>
        </w:rPr>
        <w:t xml:space="preserve"> </w:t>
      </w:r>
      <w:r>
        <w:t>classificação</w:t>
      </w:r>
      <w:r>
        <w:rPr>
          <w:spacing w:val="-2"/>
        </w:rPr>
        <w:t xml:space="preserve"> </w:t>
      </w:r>
      <w:r>
        <w:t>do</w:t>
      </w:r>
      <w:r>
        <w:rPr>
          <w:spacing w:val="-2"/>
        </w:rPr>
        <w:t xml:space="preserve"> </w:t>
      </w:r>
      <w:r>
        <w:t>solo,</w:t>
      </w:r>
      <w:r>
        <w:rPr>
          <w:spacing w:val="-3"/>
        </w:rPr>
        <w:t xml:space="preserve"> </w:t>
      </w:r>
      <w:r>
        <w:t>deverão</w:t>
      </w:r>
      <w:r>
        <w:rPr>
          <w:spacing w:val="-2"/>
        </w:rPr>
        <w:t xml:space="preserve"> </w:t>
      </w:r>
      <w:r>
        <w:t>ser</w:t>
      </w:r>
      <w:r>
        <w:rPr>
          <w:spacing w:val="-5"/>
        </w:rPr>
        <w:t xml:space="preserve"> </w:t>
      </w:r>
      <w:r>
        <w:t>observados</w:t>
      </w:r>
      <w:r>
        <w:rPr>
          <w:spacing w:val="-5"/>
        </w:rPr>
        <w:t xml:space="preserve"> </w:t>
      </w:r>
      <w:r>
        <w:t>os</w:t>
      </w:r>
      <w:r>
        <w:rPr>
          <w:spacing w:val="-3"/>
        </w:rPr>
        <w:t xml:space="preserve"> </w:t>
      </w:r>
      <w:r>
        <w:t>seguintes</w:t>
      </w:r>
      <w:r>
        <w:rPr>
          <w:spacing w:val="-2"/>
        </w:rPr>
        <w:t xml:space="preserve"> </w:t>
      </w:r>
      <w:r>
        <w:t>procedimentos</w:t>
      </w:r>
      <w:r>
        <w:rPr>
          <w:spacing w:val="-3"/>
        </w:rPr>
        <w:t xml:space="preserve"> </w:t>
      </w:r>
      <w:r>
        <w:t>de</w:t>
      </w:r>
      <w:r>
        <w:rPr>
          <w:spacing w:val="-2"/>
        </w:rPr>
        <w:t xml:space="preserve"> </w:t>
      </w:r>
      <w:r>
        <w:t>prevenção</w:t>
      </w:r>
      <w:r>
        <w:rPr>
          <w:spacing w:val="-5"/>
        </w:rPr>
        <w:t xml:space="preserve"> </w:t>
      </w:r>
      <w:r>
        <w:t>e controle da qualidade do solo (Anexo IV).</w:t>
      </w:r>
    </w:p>
    <w:p w14:paraId="0E420D2F" w14:textId="77777777" w:rsidR="00F336CC" w:rsidRDefault="00A03E16" w:rsidP="00542FED">
      <w:pPr>
        <w:pStyle w:val="PargrafodaLista"/>
        <w:numPr>
          <w:ilvl w:val="0"/>
          <w:numId w:val="22"/>
        </w:numPr>
        <w:tabs>
          <w:tab w:val="left" w:pos="128"/>
        </w:tabs>
        <w:ind w:left="128" w:hanging="105"/>
      </w:pPr>
      <w:r>
        <w:t>-</w:t>
      </w:r>
      <w:r>
        <w:rPr>
          <w:spacing w:val="-3"/>
        </w:rPr>
        <w:t xml:space="preserve"> </w:t>
      </w:r>
      <w:r>
        <w:t>Classe</w:t>
      </w:r>
      <w:r>
        <w:rPr>
          <w:spacing w:val="-5"/>
        </w:rPr>
        <w:t xml:space="preserve"> </w:t>
      </w:r>
      <w:r>
        <w:t>1:</w:t>
      </w:r>
      <w:r>
        <w:rPr>
          <w:spacing w:val="-2"/>
        </w:rPr>
        <w:t xml:space="preserve"> </w:t>
      </w:r>
      <w:r>
        <w:t>não</w:t>
      </w:r>
      <w:r>
        <w:rPr>
          <w:spacing w:val="-4"/>
        </w:rPr>
        <w:t xml:space="preserve"> </w:t>
      </w:r>
      <w:r>
        <w:t>requer</w:t>
      </w:r>
      <w:r>
        <w:rPr>
          <w:spacing w:val="-4"/>
        </w:rPr>
        <w:t xml:space="preserve"> </w:t>
      </w:r>
      <w:r>
        <w:rPr>
          <w:spacing w:val="-2"/>
        </w:rPr>
        <w:t>ações;</w:t>
      </w:r>
    </w:p>
    <w:p w14:paraId="0E420D30" w14:textId="77777777" w:rsidR="00F336CC" w:rsidRDefault="00A03E16" w:rsidP="00542FED">
      <w:pPr>
        <w:pStyle w:val="PargrafodaLista"/>
        <w:numPr>
          <w:ilvl w:val="0"/>
          <w:numId w:val="22"/>
        </w:numPr>
        <w:tabs>
          <w:tab w:val="left" w:pos="190"/>
        </w:tabs>
        <w:spacing w:before="121"/>
        <w:ind w:left="23" w:right="89" w:firstLine="0"/>
      </w:pPr>
      <w:r>
        <w:t>- Classe 2: poderá requerer uma avaliação do órgão ambiental, incluindo a verificação da possibilidade de</w:t>
      </w:r>
      <w:r>
        <w:rPr>
          <w:spacing w:val="-2"/>
        </w:rPr>
        <w:t xml:space="preserve"> </w:t>
      </w:r>
      <w:r>
        <w:t>ocorrência</w:t>
      </w:r>
      <w:r>
        <w:rPr>
          <w:spacing w:val="-6"/>
        </w:rPr>
        <w:t xml:space="preserve"> </w:t>
      </w:r>
      <w:r>
        <w:t>natural</w:t>
      </w:r>
      <w:r>
        <w:rPr>
          <w:spacing w:val="-3"/>
        </w:rPr>
        <w:t xml:space="preserve"> </w:t>
      </w:r>
      <w:r>
        <w:t>da</w:t>
      </w:r>
      <w:r>
        <w:rPr>
          <w:spacing w:val="-3"/>
        </w:rPr>
        <w:t xml:space="preserve"> </w:t>
      </w:r>
      <w:r>
        <w:t>substância</w:t>
      </w:r>
      <w:r>
        <w:rPr>
          <w:spacing w:val="-5"/>
        </w:rPr>
        <w:t xml:space="preserve"> </w:t>
      </w:r>
      <w:r>
        <w:t>ou</w:t>
      </w:r>
      <w:r>
        <w:rPr>
          <w:spacing w:val="-3"/>
        </w:rPr>
        <w:t xml:space="preserve"> </w:t>
      </w:r>
      <w:r>
        <w:t>da</w:t>
      </w:r>
      <w:r>
        <w:rPr>
          <w:spacing w:val="-3"/>
        </w:rPr>
        <w:t xml:space="preserve"> </w:t>
      </w:r>
      <w:r>
        <w:t>existência</w:t>
      </w:r>
      <w:r>
        <w:rPr>
          <w:spacing w:val="-3"/>
        </w:rPr>
        <w:t xml:space="preserve"> </w:t>
      </w:r>
      <w:r>
        <w:t>de</w:t>
      </w:r>
      <w:r>
        <w:rPr>
          <w:spacing w:val="-2"/>
        </w:rPr>
        <w:t xml:space="preserve"> </w:t>
      </w:r>
      <w:r>
        <w:t>fontes</w:t>
      </w:r>
      <w:r>
        <w:rPr>
          <w:spacing w:val="-3"/>
        </w:rPr>
        <w:t xml:space="preserve"> </w:t>
      </w:r>
      <w:r>
        <w:t>potenciais</w:t>
      </w:r>
      <w:r>
        <w:rPr>
          <w:spacing w:val="-3"/>
        </w:rPr>
        <w:t xml:space="preserve"> </w:t>
      </w:r>
      <w:r>
        <w:t>de</w:t>
      </w:r>
      <w:r>
        <w:rPr>
          <w:spacing w:val="-5"/>
        </w:rPr>
        <w:t xml:space="preserve"> </w:t>
      </w:r>
      <w:r>
        <w:t>poluição,</w:t>
      </w:r>
      <w:r>
        <w:rPr>
          <w:spacing w:val="-3"/>
        </w:rPr>
        <w:t xml:space="preserve"> </w:t>
      </w:r>
      <w:r>
        <w:t>com</w:t>
      </w:r>
      <w:r>
        <w:rPr>
          <w:spacing w:val="-4"/>
        </w:rPr>
        <w:t xml:space="preserve"> </w:t>
      </w:r>
      <w:r>
        <w:t>indicativos</w:t>
      </w:r>
      <w:r>
        <w:rPr>
          <w:spacing w:val="-3"/>
        </w:rPr>
        <w:t xml:space="preserve"> </w:t>
      </w:r>
      <w:r>
        <w:t>de ações preventivas de controle, quando couber, não envolvendo necessariamente investigação;</w:t>
      </w:r>
    </w:p>
    <w:p w14:paraId="0E420D31" w14:textId="77777777" w:rsidR="00F336CC" w:rsidRDefault="00A03E16" w:rsidP="00542FED">
      <w:pPr>
        <w:pStyle w:val="PargrafodaLista"/>
        <w:numPr>
          <w:ilvl w:val="0"/>
          <w:numId w:val="22"/>
        </w:numPr>
        <w:tabs>
          <w:tab w:val="left" w:pos="239"/>
        </w:tabs>
        <w:spacing w:before="121"/>
        <w:ind w:left="23" w:right="92" w:firstLine="0"/>
      </w:pPr>
      <w:r>
        <w:t>-</w:t>
      </w:r>
      <w:r>
        <w:rPr>
          <w:spacing w:val="-4"/>
        </w:rPr>
        <w:t xml:space="preserve"> </w:t>
      </w:r>
      <w:r>
        <w:t>Classe</w:t>
      </w:r>
      <w:r>
        <w:rPr>
          <w:spacing w:val="-6"/>
        </w:rPr>
        <w:t xml:space="preserve"> </w:t>
      </w:r>
      <w:r>
        <w:t>3:</w:t>
      </w:r>
      <w:r>
        <w:rPr>
          <w:spacing w:val="-6"/>
        </w:rPr>
        <w:t xml:space="preserve"> </w:t>
      </w:r>
      <w:r>
        <w:t>requer</w:t>
      </w:r>
      <w:r>
        <w:rPr>
          <w:spacing w:val="-3"/>
        </w:rPr>
        <w:t xml:space="preserve"> </w:t>
      </w:r>
      <w:r>
        <w:t>identificação</w:t>
      </w:r>
      <w:r>
        <w:rPr>
          <w:spacing w:val="-3"/>
        </w:rPr>
        <w:t xml:space="preserve"> </w:t>
      </w:r>
      <w:r>
        <w:t>da</w:t>
      </w:r>
      <w:r>
        <w:rPr>
          <w:spacing w:val="-4"/>
        </w:rPr>
        <w:t xml:space="preserve"> </w:t>
      </w:r>
      <w:r>
        <w:t>fonte</w:t>
      </w:r>
      <w:r>
        <w:rPr>
          <w:spacing w:val="-3"/>
        </w:rPr>
        <w:t xml:space="preserve"> </w:t>
      </w:r>
      <w:r>
        <w:t>potencial</w:t>
      </w:r>
      <w:r>
        <w:rPr>
          <w:spacing w:val="-5"/>
        </w:rPr>
        <w:t xml:space="preserve"> </w:t>
      </w:r>
      <w:r>
        <w:t>de</w:t>
      </w:r>
      <w:r>
        <w:rPr>
          <w:spacing w:val="-3"/>
        </w:rPr>
        <w:t xml:space="preserve"> </w:t>
      </w:r>
      <w:r>
        <w:t>contaminação,</w:t>
      </w:r>
      <w:r>
        <w:rPr>
          <w:spacing w:val="-4"/>
        </w:rPr>
        <w:t xml:space="preserve"> </w:t>
      </w:r>
      <w:r>
        <w:t>avaliação</w:t>
      </w:r>
      <w:r>
        <w:rPr>
          <w:spacing w:val="-7"/>
        </w:rPr>
        <w:t xml:space="preserve"> </w:t>
      </w:r>
      <w:r>
        <w:t>da</w:t>
      </w:r>
      <w:r>
        <w:rPr>
          <w:spacing w:val="-4"/>
        </w:rPr>
        <w:t xml:space="preserve"> </w:t>
      </w:r>
      <w:r>
        <w:t>ocorrência</w:t>
      </w:r>
      <w:r>
        <w:rPr>
          <w:spacing w:val="-7"/>
        </w:rPr>
        <w:t xml:space="preserve"> </w:t>
      </w:r>
      <w:r>
        <w:t>natural</w:t>
      </w:r>
      <w:r>
        <w:rPr>
          <w:spacing w:val="-4"/>
        </w:rPr>
        <w:t xml:space="preserve"> </w:t>
      </w:r>
      <w:r>
        <w:t>da substância, controle das fontes de contaminação e monitoramento da qualidade do solo e da água subterrânea; e</w:t>
      </w:r>
    </w:p>
    <w:p w14:paraId="5DCB652C" w14:textId="77777777" w:rsidR="001867FC" w:rsidRPr="001867FC" w:rsidRDefault="00A03E16" w:rsidP="00542FED">
      <w:pPr>
        <w:pStyle w:val="PargrafodaLista"/>
        <w:numPr>
          <w:ilvl w:val="0"/>
          <w:numId w:val="22"/>
        </w:numPr>
        <w:tabs>
          <w:tab w:val="left" w:pos="252"/>
        </w:tabs>
        <w:spacing w:before="121"/>
        <w:ind w:left="23" w:right="4327" w:firstLine="0"/>
      </w:pPr>
      <w:r>
        <w:t>-</w:t>
      </w:r>
      <w:r>
        <w:rPr>
          <w:spacing w:val="-4"/>
        </w:rPr>
        <w:t xml:space="preserve"> </w:t>
      </w:r>
      <w:r>
        <w:t>Classe</w:t>
      </w:r>
      <w:r>
        <w:rPr>
          <w:spacing w:val="-6"/>
        </w:rPr>
        <w:t xml:space="preserve"> </w:t>
      </w:r>
      <w:r>
        <w:t>4:</w:t>
      </w:r>
      <w:r>
        <w:rPr>
          <w:spacing w:val="-6"/>
        </w:rPr>
        <w:t xml:space="preserve"> </w:t>
      </w:r>
      <w:r>
        <w:t>requer</w:t>
      </w:r>
      <w:r>
        <w:rPr>
          <w:spacing w:val="-4"/>
        </w:rPr>
        <w:t xml:space="preserve"> </w:t>
      </w:r>
      <w:r>
        <w:t>as</w:t>
      </w:r>
      <w:r>
        <w:rPr>
          <w:spacing w:val="-4"/>
        </w:rPr>
        <w:t xml:space="preserve"> </w:t>
      </w:r>
      <w:r>
        <w:t>ações</w:t>
      </w:r>
      <w:r>
        <w:rPr>
          <w:spacing w:val="-3"/>
        </w:rPr>
        <w:t xml:space="preserve"> </w:t>
      </w:r>
      <w:r>
        <w:t>estabelecidas</w:t>
      </w:r>
      <w:r>
        <w:rPr>
          <w:spacing w:val="-4"/>
        </w:rPr>
        <w:t xml:space="preserve"> </w:t>
      </w:r>
      <w:r>
        <w:t>no</w:t>
      </w:r>
      <w:r>
        <w:rPr>
          <w:spacing w:val="-6"/>
        </w:rPr>
        <w:t xml:space="preserve"> </w:t>
      </w:r>
      <w:r>
        <w:t>Capítulo V</w:t>
      </w:r>
      <w:r>
        <w:rPr>
          <w:sz w:val="24"/>
        </w:rPr>
        <w:t xml:space="preserve">. </w:t>
      </w:r>
    </w:p>
    <w:p w14:paraId="0E420D32" w14:textId="4189C806" w:rsidR="00F336CC" w:rsidRDefault="00A03E16" w:rsidP="001867FC">
      <w:pPr>
        <w:pStyle w:val="PargrafodaLista"/>
        <w:tabs>
          <w:tab w:val="left" w:pos="252"/>
        </w:tabs>
        <w:spacing w:before="121"/>
        <w:ind w:right="3"/>
        <w:jc w:val="center"/>
      </w:pPr>
      <w:r>
        <w:t>CAPÍTULO IV</w:t>
      </w:r>
    </w:p>
    <w:p w14:paraId="0E420D33" w14:textId="77777777" w:rsidR="00F336CC" w:rsidRDefault="00A03E16" w:rsidP="001867FC">
      <w:pPr>
        <w:pStyle w:val="Corpodetexto"/>
        <w:spacing w:before="10"/>
        <w:jc w:val="center"/>
      </w:pPr>
      <w:r>
        <w:t>DAS</w:t>
      </w:r>
      <w:r>
        <w:rPr>
          <w:spacing w:val="-9"/>
        </w:rPr>
        <w:t xml:space="preserve"> </w:t>
      </w:r>
      <w:r>
        <w:t>ANÁLISES</w:t>
      </w:r>
      <w:r>
        <w:rPr>
          <w:spacing w:val="-6"/>
        </w:rPr>
        <w:t xml:space="preserve"> </w:t>
      </w:r>
      <w:r>
        <w:rPr>
          <w:spacing w:val="-2"/>
        </w:rPr>
        <w:t>LABORATORIAIS</w:t>
      </w:r>
    </w:p>
    <w:p w14:paraId="15EE1247" w14:textId="5B6A8E41" w:rsidR="008F0BE2" w:rsidRDefault="00A03E16" w:rsidP="00021AAC">
      <w:pPr>
        <w:pStyle w:val="Corpodetexto"/>
        <w:spacing w:before="117"/>
        <w:ind w:right="87"/>
      </w:pPr>
      <w:r>
        <w:t>Art. 20. Os</w:t>
      </w:r>
      <w:r>
        <w:rPr>
          <w:spacing w:val="-2"/>
        </w:rPr>
        <w:t xml:space="preserve"> </w:t>
      </w:r>
      <w:r>
        <w:t>ensaios para</w:t>
      </w:r>
      <w:r>
        <w:rPr>
          <w:spacing w:val="-2"/>
        </w:rPr>
        <w:t xml:space="preserve"> </w:t>
      </w:r>
      <w:r>
        <w:t>caracterização</w:t>
      </w:r>
      <w:r>
        <w:rPr>
          <w:spacing w:val="-1"/>
        </w:rPr>
        <w:t xml:space="preserve"> </w:t>
      </w:r>
      <w:r>
        <w:t xml:space="preserve">e monitoramento das matrizes ambientais deverão ser realizados em laboratórios </w:t>
      </w:r>
      <w:r w:rsidRPr="0032594E">
        <w:t>acreditados</w:t>
      </w:r>
      <w:r>
        <w:t xml:space="preserve"> na norma ABNT NBR ISO/IEC 17025 pela Coordenação Geral</w:t>
      </w:r>
      <w:r>
        <w:rPr>
          <w:spacing w:val="-1"/>
        </w:rPr>
        <w:t xml:space="preserve"> </w:t>
      </w:r>
      <w:r>
        <w:t xml:space="preserve">de Acreditação (CGCRE), vinculada ao </w:t>
      </w:r>
      <w:r w:rsidR="00353EEC" w:rsidRPr="00AC3031">
        <w:rPr>
          <w:b/>
          <w:bCs/>
          <w:color w:val="00B050"/>
        </w:rPr>
        <w:t xml:space="preserve">Instituto Nacional de Metrologia, Qualidade e Tecnologia – </w:t>
      </w:r>
      <w:r w:rsidR="00992803" w:rsidRPr="00AC3031">
        <w:rPr>
          <w:b/>
          <w:bCs/>
          <w:color w:val="00B050"/>
        </w:rPr>
        <w:t>Inmetro</w:t>
      </w:r>
      <w:r w:rsidR="00353EEC">
        <w:t xml:space="preserve"> </w:t>
      </w:r>
      <w:commentRangeStart w:id="15"/>
      <w:r w:rsidRPr="00992803">
        <w:rPr>
          <w:strike/>
          <w:color w:val="FF0000"/>
        </w:rPr>
        <w:t>INMETRO</w:t>
      </w:r>
      <w:commentRangeEnd w:id="15"/>
      <w:r w:rsidR="00AC3031">
        <w:rPr>
          <w:rStyle w:val="Refdecomentrio"/>
          <w:sz w:val="22"/>
          <w:szCs w:val="22"/>
        </w:rPr>
        <w:commentReference w:id="15"/>
      </w:r>
      <w:r>
        <w:t xml:space="preserve"> ou por outro organismo que vier a substitui-la, ou por organismos internacionais signatários de acordo de reconhecimento mútuo do qual o Inmetro faça parte.</w:t>
      </w:r>
      <w:r w:rsidR="008F0BE2">
        <w:t xml:space="preserve"> </w:t>
      </w:r>
    </w:p>
    <w:p w14:paraId="0E420D35" w14:textId="3D2EF9E2" w:rsidR="00F336CC" w:rsidRDefault="00A03E16" w:rsidP="00542FED">
      <w:pPr>
        <w:pStyle w:val="Corpodetexto"/>
        <w:spacing w:before="122"/>
        <w:ind w:right="87"/>
      </w:pPr>
      <w:r>
        <w:lastRenderedPageBreak/>
        <w:t xml:space="preserve">§ 1º Quando não houver laboratórios que atendam às condições previstas no parágrafo acima, o órgão </w:t>
      </w:r>
      <w:r w:rsidR="0073756E">
        <w:t>ambiental</w:t>
      </w:r>
      <w:r w:rsidR="0073756E">
        <w:rPr>
          <w:spacing w:val="-2"/>
        </w:rPr>
        <w:t xml:space="preserve"> </w:t>
      </w:r>
      <w:r w:rsidR="0073756E">
        <w:t>competente</w:t>
      </w:r>
      <w:r>
        <w:t>,</w:t>
      </w:r>
      <w:r>
        <w:rPr>
          <w:spacing w:val="-2"/>
        </w:rPr>
        <w:t xml:space="preserve"> </w:t>
      </w:r>
      <w:r>
        <w:t>mediante</w:t>
      </w:r>
      <w:r>
        <w:rPr>
          <w:spacing w:val="-2"/>
        </w:rPr>
        <w:t xml:space="preserve"> </w:t>
      </w:r>
      <w:r>
        <w:t>decisão</w:t>
      </w:r>
      <w:r>
        <w:rPr>
          <w:spacing w:val="-4"/>
        </w:rPr>
        <w:t xml:space="preserve"> </w:t>
      </w:r>
      <w:r>
        <w:t>técnica</w:t>
      </w:r>
      <w:r>
        <w:rPr>
          <w:spacing w:val="-2"/>
        </w:rPr>
        <w:t xml:space="preserve"> </w:t>
      </w:r>
      <w:r>
        <w:t>fundamentada,</w:t>
      </w:r>
      <w:r>
        <w:rPr>
          <w:spacing w:val="-2"/>
        </w:rPr>
        <w:t xml:space="preserve"> </w:t>
      </w:r>
      <w:r>
        <w:t>poderá</w:t>
      </w:r>
      <w:r>
        <w:rPr>
          <w:spacing w:val="-5"/>
        </w:rPr>
        <w:t xml:space="preserve"> </w:t>
      </w:r>
      <w:r>
        <w:t>aceitar</w:t>
      </w:r>
      <w:r>
        <w:rPr>
          <w:spacing w:val="-5"/>
        </w:rPr>
        <w:t xml:space="preserve"> </w:t>
      </w:r>
      <w:r>
        <w:t>os</w:t>
      </w:r>
      <w:r>
        <w:rPr>
          <w:spacing w:val="-5"/>
        </w:rPr>
        <w:t xml:space="preserve"> </w:t>
      </w:r>
      <w:r>
        <w:t>resultados</w:t>
      </w:r>
      <w:r>
        <w:rPr>
          <w:spacing w:val="-2"/>
        </w:rPr>
        <w:t xml:space="preserve"> </w:t>
      </w:r>
      <w:r>
        <w:t>analíticos complementados de evidências objetivas com base nos itens de controle de qualidade analítica necessários para cada situação específica.</w:t>
      </w:r>
    </w:p>
    <w:p w14:paraId="0E420D36" w14:textId="77777777" w:rsidR="00F336CC" w:rsidRDefault="00A03E16" w:rsidP="00542FED">
      <w:pPr>
        <w:pStyle w:val="Corpodetexto"/>
        <w:spacing w:before="118"/>
        <w:ind w:right="95"/>
      </w:pPr>
      <w:r>
        <w:t>§ 2º O ônus da comprovação da inexistência de laboratórios que atendam as condições previstas neste artigo competirá ao solicitante.</w:t>
      </w:r>
    </w:p>
    <w:p w14:paraId="0E420D37" w14:textId="13E7491F" w:rsidR="00F336CC" w:rsidRDefault="00A03E16" w:rsidP="00542FED">
      <w:pPr>
        <w:pStyle w:val="Corpodetexto"/>
        <w:ind w:right="86"/>
      </w:pPr>
      <w:r>
        <w:t>Art.</w:t>
      </w:r>
      <w:r>
        <w:rPr>
          <w:spacing w:val="-3"/>
        </w:rPr>
        <w:t xml:space="preserve"> </w:t>
      </w:r>
      <w:r>
        <w:t>21.</w:t>
      </w:r>
      <w:r>
        <w:rPr>
          <w:spacing w:val="-3"/>
        </w:rPr>
        <w:t xml:space="preserve"> </w:t>
      </w:r>
      <w:r>
        <w:t>O</w:t>
      </w:r>
      <w:r>
        <w:rPr>
          <w:spacing w:val="-7"/>
        </w:rPr>
        <w:t xml:space="preserve"> </w:t>
      </w:r>
      <w:r>
        <w:t>órgão</w:t>
      </w:r>
      <w:r>
        <w:rPr>
          <w:spacing w:val="-4"/>
        </w:rPr>
        <w:t xml:space="preserve"> </w:t>
      </w:r>
      <w:r>
        <w:t>ambiental</w:t>
      </w:r>
      <w:r>
        <w:rPr>
          <w:spacing w:val="-5"/>
        </w:rPr>
        <w:t xml:space="preserve"> </w:t>
      </w:r>
      <w:r>
        <w:t>competente</w:t>
      </w:r>
      <w:r>
        <w:rPr>
          <w:spacing w:val="-5"/>
        </w:rPr>
        <w:t xml:space="preserve"> </w:t>
      </w:r>
      <w:r>
        <w:t>poderá</w:t>
      </w:r>
      <w:r>
        <w:rPr>
          <w:spacing w:val="-5"/>
        </w:rPr>
        <w:t xml:space="preserve"> </w:t>
      </w:r>
      <w:r>
        <w:t>solicitar</w:t>
      </w:r>
      <w:r>
        <w:rPr>
          <w:spacing w:val="-3"/>
        </w:rPr>
        <w:t xml:space="preserve"> </w:t>
      </w:r>
      <w:r>
        <w:t>apoio</w:t>
      </w:r>
      <w:r>
        <w:rPr>
          <w:spacing w:val="-4"/>
        </w:rPr>
        <w:t xml:space="preserve"> </w:t>
      </w:r>
      <w:r>
        <w:t>ou</w:t>
      </w:r>
      <w:r>
        <w:rPr>
          <w:spacing w:val="-3"/>
        </w:rPr>
        <w:t xml:space="preserve"> </w:t>
      </w:r>
      <w:r>
        <w:t>utilizar</w:t>
      </w:r>
      <w:r>
        <w:rPr>
          <w:spacing w:val="-5"/>
        </w:rPr>
        <w:t xml:space="preserve"> </w:t>
      </w:r>
      <w:r>
        <w:t>dados</w:t>
      </w:r>
      <w:r>
        <w:rPr>
          <w:spacing w:val="-3"/>
        </w:rPr>
        <w:t xml:space="preserve"> </w:t>
      </w:r>
      <w:r>
        <w:t>publicados</w:t>
      </w:r>
      <w:r>
        <w:rPr>
          <w:spacing w:val="-3"/>
        </w:rPr>
        <w:t xml:space="preserve"> </w:t>
      </w:r>
      <w:r>
        <w:t>de</w:t>
      </w:r>
      <w:r>
        <w:rPr>
          <w:spacing w:val="-5"/>
        </w:rPr>
        <w:t xml:space="preserve"> </w:t>
      </w:r>
      <w:r>
        <w:t xml:space="preserve">instituições públicas que não atendam às exigências do </w:t>
      </w:r>
      <w:r w:rsidR="00FF7EC1" w:rsidRPr="00FF7EC1">
        <w:rPr>
          <w:strike/>
          <w:color w:val="FF0000"/>
        </w:rPr>
        <w:t>art</w:t>
      </w:r>
      <w:r w:rsidRPr="00FF7EC1">
        <w:rPr>
          <w:strike/>
          <w:color w:val="FF0000"/>
        </w:rPr>
        <w:t>igo</w:t>
      </w:r>
      <w:r>
        <w:t xml:space="preserve"> </w:t>
      </w:r>
      <w:r w:rsidR="00FF7EC1" w:rsidRPr="00FF7EC1">
        <w:rPr>
          <w:b/>
          <w:bCs/>
          <w:color w:val="00B050"/>
        </w:rPr>
        <w:t>art</w:t>
      </w:r>
      <w:r w:rsidR="00FF7EC1">
        <w:t xml:space="preserve">. </w:t>
      </w:r>
      <w:r>
        <w:t>20, mediante justificativa técnica fundamentada, para fins de controle e fiscalização relacionados a aplicação desta resolução, desde que essas instituições tenham implantado sistemas de qualidade de boas práticas laboratoriais.</w:t>
      </w:r>
    </w:p>
    <w:p w14:paraId="0E420D38" w14:textId="5F9036D0" w:rsidR="00F336CC" w:rsidRDefault="00A03E16" w:rsidP="00542FED">
      <w:pPr>
        <w:pStyle w:val="Corpodetexto"/>
        <w:ind w:right="91"/>
      </w:pPr>
      <w:r>
        <w:rPr>
          <w:spacing w:val="-2"/>
        </w:rPr>
        <w:t>Art.</w:t>
      </w:r>
      <w:r>
        <w:rPr>
          <w:spacing w:val="-7"/>
        </w:rPr>
        <w:t xml:space="preserve"> </w:t>
      </w:r>
      <w:r>
        <w:rPr>
          <w:spacing w:val="-2"/>
        </w:rPr>
        <w:t>22.</w:t>
      </w:r>
      <w:r>
        <w:rPr>
          <w:spacing w:val="-7"/>
        </w:rPr>
        <w:t xml:space="preserve"> </w:t>
      </w:r>
      <w:r>
        <w:rPr>
          <w:spacing w:val="-2"/>
        </w:rPr>
        <w:t>Para</w:t>
      </w:r>
      <w:r>
        <w:rPr>
          <w:spacing w:val="-9"/>
        </w:rPr>
        <w:t xml:space="preserve"> </w:t>
      </w:r>
      <w:r>
        <w:rPr>
          <w:spacing w:val="-2"/>
        </w:rPr>
        <w:t>as</w:t>
      </w:r>
      <w:r>
        <w:rPr>
          <w:spacing w:val="-7"/>
        </w:rPr>
        <w:t xml:space="preserve"> </w:t>
      </w:r>
      <w:r>
        <w:rPr>
          <w:spacing w:val="-2"/>
        </w:rPr>
        <w:t>novas</w:t>
      </w:r>
      <w:r>
        <w:rPr>
          <w:spacing w:val="-9"/>
        </w:rPr>
        <w:t xml:space="preserve"> </w:t>
      </w:r>
      <w:r>
        <w:rPr>
          <w:spacing w:val="-2"/>
        </w:rPr>
        <w:t>substâncias</w:t>
      </w:r>
      <w:r>
        <w:rPr>
          <w:spacing w:val="-7"/>
        </w:rPr>
        <w:t xml:space="preserve"> </w:t>
      </w:r>
      <w:r>
        <w:rPr>
          <w:spacing w:val="-2"/>
        </w:rPr>
        <w:t>incluídas</w:t>
      </w:r>
      <w:r>
        <w:rPr>
          <w:spacing w:val="-7"/>
        </w:rPr>
        <w:t xml:space="preserve"> </w:t>
      </w:r>
      <w:r>
        <w:rPr>
          <w:spacing w:val="-2"/>
        </w:rPr>
        <w:t>na</w:t>
      </w:r>
      <w:r>
        <w:rPr>
          <w:spacing w:val="-7"/>
        </w:rPr>
        <w:t xml:space="preserve"> </w:t>
      </w:r>
      <w:r>
        <w:rPr>
          <w:spacing w:val="-2"/>
        </w:rPr>
        <w:t>lista</w:t>
      </w:r>
      <w:r>
        <w:rPr>
          <w:spacing w:val="-7"/>
        </w:rPr>
        <w:t xml:space="preserve"> </w:t>
      </w:r>
      <w:r>
        <w:rPr>
          <w:spacing w:val="-2"/>
        </w:rPr>
        <w:t>de</w:t>
      </w:r>
      <w:r>
        <w:rPr>
          <w:spacing w:val="-9"/>
        </w:rPr>
        <w:t xml:space="preserve"> </w:t>
      </w:r>
      <w:r>
        <w:rPr>
          <w:spacing w:val="-2"/>
        </w:rPr>
        <w:t>substâncias</w:t>
      </w:r>
      <w:r>
        <w:rPr>
          <w:spacing w:val="-7"/>
        </w:rPr>
        <w:t xml:space="preserve"> </w:t>
      </w:r>
      <w:r>
        <w:rPr>
          <w:spacing w:val="-2"/>
        </w:rPr>
        <w:t>químicas</w:t>
      </w:r>
      <w:r>
        <w:rPr>
          <w:spacing w:val="-7"/>
        </w:rPr>
        <w:t xml:space="preserve"> </w:t>
      </w:r>
      <w:r>
        <w:rPr>
          <w:spacing w:val="-2"/>
        </w:rPr>
        <w:t>constante</w:t>
      </w:r>
      <w:r>
        <w:rPr>
          <w:spacing w:val="-5"/>
        </w:rPr>
        <w:t xml:space="preserve"> </w:t>
      </w:r>
      <w:r>
        <w:rPr>
          <w:spacing w:val="-2"/>
        </w:rPr>
        <w:t>no</w:t>
      </w:r>
      <w:r>
        <w:rPr>
          <w:spacing w:val="-8"/>
        </w:rPr>
        <w:t xml:space="preserve"> </w:t>
      </w:r>
      <w:r>
        <w:rPr>
          <w:spacing w:val="-2"/>
        </w:rPr>
        <w:t>Anexo</w:t>
      </w:r>
      <w:r>
        <w:rPr>
          <w:spacing w:val="-5"/>
        </w:rPr>
        <w:t xml:space="preserve"> </w:t>
      </w:r>
      <w:r>
        <w:rPr>
          <w:spacing w:val="-2"/>
        </w:rPr>
        <w:t>III,</w:t>
      </w:r>
      <w:r>
        <w:rPr>
          <w:spacing w:val="-7"/>
        </w:rPr>
        <w:t xml:space="preserve"> </w:t>
      </w:r>
      <w:r>
        <w:rPr>
          <w:spacing w:val="-2"/>
        </w:rPr>
        <w:t xml:space="preserve">poderão </w:t>
      </w:r>
      <w:r>
        <w:t xml:space="preserve">ser admitidos, por um período de até </w:t>
      </w:r>
      <w:r w:rsidRPr="006900FD">
        <w:rPr>
          <w:strike/>
          <w:color w:val="FF0000"/>
        </w:rPr>
        <w:t>2</w:t>
      </w:r>
      <w:r>
        <w:t xml:space="preserve"> </w:t>
      </w:r>
      <w:r w:rsidR="006900FD" w:rsidRPr="006900FD">
        <w:rPr>
          <w:b/>
          <w:bCs/>
          <w:color w:val="00B050"/>
        </w:rPr>
        <w:t>dois</w:t>
      </w:r>
      <w:r w:rsidR="006900FD">
        <w:t xml:space="preserve"> </w:t>
      </w:r>
      <w:r>
        <w:t>anos após a sua inclusão, ensaios laboratoriais realizados por instituição que atenda a critérios preestabelecidos pelo órgão ambiental competente.</w:t>
      </w:r>
    </w:p>
    <w:p w14:paraId="0E420D39" w14:textId="29C67A82" w:rsidR="00F336CC" w:rsidRDefault="00A03E16" w:rsidP="00542FED">
      <w:pPr>
        <w:pStyle w:val="Corpodetexto"/>
        <w:ind w:right="87"/>
      </w:pPr>
      <w:r>
        <w:t>Art.</w:t>
      </w:r>
      <w:r>
        <w:rPr>
          <w:spacing w:val="-13"/>
        </w:rPr>
        <w:t xml:space="preserve"> </w:t>
      </w:r>
      <w:r>
        <w:t>23.</w:t>
      </w:r>
      <w:r>
        <w:rPr>
          <w:spacing w:val="-12"/>
        </w:rPr>
        <w:t xml:space="preserve"> </w:t>
      </w:r>
      <w:r>
        <w:t>Após</w:t>
      </w:r>
      <w:r>
        <w:rPr>
          <w:spacing w:val="-13"/>
        </w:rPr>
        <w:t xml:space="preserve"> </w:t>
      </w:r>
      <w:r>
        <w:t>o</w:t>
      </w:r>
      <w:r>
        <w:rPr>
          <w:spacing w:val="-12"/>
        </w:rPr>
        <w:t xml:space="preserve"> </w:t>
      </w:r>
      <w:r>
        <w:t>transcurso</w:t>
      </w:r>
      <w:r>
        <w:rPr>
          <w:spacing w:val="-13"/>
        </w:rPr>
        <w:t xml:space="preserve"> </w:t>
      </w:r>
      <w:r>
        <w:t>do</w:t>
      </w:r>
      <w:r>
        <w:rPr>
          <w:spacing w:val="-12"/>
        </w:rPr>
        <w:t xml:space="preserve"> </w:t>
      </w:r>
      <w:r>
        <w:t>prazo</w:t>
      </w:r>
      <w:r>
        <w:rPr>
          <w:spacing w:val="-13"/>
        </w:rPr>
        <w:t xml:space="preserve"> </w:t>
      </w:r>
      <w:r>
        <w:t>de</w:t>
      </w:r>
      <w:r>
        <w:rPr>
          <w:spacing w:val="-12"/>
        </w:rPr>
        <w:t xml:space="preserve"> </w:t>
      </w:r>
      <w:commentRangeStart w:id="16"/>
      <w:r w:rsidRPr="006900FD">
        <w:rPr>
          <w:strike/>
          <w:color w:val="FF0000"/>
        </w:rPr>
        <w:t>2</w:t>
      </w:r>
      <w:r w:rsidRPr="006900FD">
        <w:rPr>
          <w:strike/>
          <w:color w:val="FF0000"/>
          <w:spacing w:val="-12"/>
        </w:rPr>
        <w:t xml:space="preserve"> </w:t>
      </w:r>
      <w:r w:rsidRPr="006900FD">
        <w:rPr>
          <w:strike/>
          <w:color w:val="FF0000"/>
        </w:rPr>
        <w:t>(dois)</w:t>
      </w:r>
      <w:r w:rsidR="006900FD">
        <w:t xml:space="preserve"> </w:t>
      </w:r>
      <w:r w:rsidR="006900FD" w:rsidRPr="006900FD">
        <w:rPr>
          <w:b/>
          <w:bCs/>
          <w:color w:val="00B050"/>
        </w:rPr>
        <w:t>dois</w:t>
      </w:r>
      <w:r>
        <w:rPr>
          <w:spacing w:val="-13"/>
        </w:rPr>
        <w:t xml:space="preserve"> </w:t>
      </w:r>
      <w:r>
        <w:t>anos</w:t>
      </w:r>
      <w:commentRangeEnd w:id="16"/>
      <w:r w:rsidR="006A0587">
        <w:rPr>
          <w:rStyle w:val="Refdecomentrio"/>
          <w:sz w:val="22"/>
          <w:szCs w:val="22"/>
        </w:rPr>
        <w:commentReference w:id="16"/>
      </w:r>
      <w:r>
        <w:t>,</w:t>
      </w:r>
      <w:r>
        <w:rPr>
          <w:spacing w:val="-12"/>
        </w:rPr>
        <w:t xml:space="preserve"> </w:t>
      </w:r>
      <w:r>
        <w:t>contados</w:t>
      </w:r>
      <w:r>
        <w:rPr>
          <w:spacing w:val="-13"/>
        </w:rPr>
        <w:t xml:space="preserve"> </w:t>
      </w:r>
      <w:r>
        <w:t>da</w:t>
      </w:r>
      <w:r>
        <w:rPr>
          <w:spacing w:val="-12"/>
        </w:rPr>
        <w:t xml:space="preserve"> </w:t>
      </w:r>
      <w:r>
        <w:t>publicação</w:t>
      </w:r>
      <w:r>
        <w:rPr>
          <w:spacing w:val="-13"/>
        </w:rPr>
        <w:t xml:space="preserve"> </w:t>
      </w:r>
      <w:r>
        <w:t>desta</w:t>
      </w:r>
      <w:r>
        <w:rPr>
          <w:spacing w:val="-12"/>
        </w:rPr>
        <w:t xml:space="preserve"> </w:t>
      </w:r>
      <w:r>
        <w:t>Resolução,</w:t>
      </w:r>
      <w:r>
        <w:rPr>
          <w:spacing w:val="-12"/>
        </w:rPr>
        <w:t xml:space="preserve"> </w:t>
      </w:r>
      <w:r>
        <w:t>as</w:t>
      </w:r>
      <w:r>
        <w:rPr>
          <w:spacing w:val="-13"/>
        </w:rPr>
        <w:t xml:space="preserve"> </w:t>
      </w:r>
      <w:r>
        <w:t xml:space="preserve">exigências </w:t>
      </w:r>
      <w:r>
        <w:rPr>
          <w:spacing w:val="-2"/>
        </w:rPr>
        <w:t>de acreditação</w:t>
      </w:r>
      <w:r>
        <w:rPr>
          <w:spacing w:val="-4"/>
        </w:rPr>
        <w:t xml:space="preserve"> </w:t>
      </w:r>
      <w:r>
        <w:rPr>
          <w:spacing w:val="-2"/>
        </w:rPr>
        <w:t>estabelecidas</w:t>
      </w:r>
      <w:r>
        <w:rPr>
          <w:spacing w:val="-3"/>
        </w:rPr>
        <w:t xml:space="preserve"> </w:t>
      </w:r>
      <w:r>
        <w:rPr>
          <w:spacing w:val="-2"/>
        </w:rPr>
        <w:t>no</w:t>
      </w:r>
      <w:r>
        <w:rPr>
          <w:spacing w:val="-4"/>
        </w:rPr>
        <w:t xml:space="preserve"> </w:t>
      </w:r>
      <w:r w:rsidR="00EA5589" w:rsidRPr="00FF7EC1">
        <w:rPr>
          <w:strike/>
          <w:color w:val="FF0000"/>
        </w:rPr>
        <w:t>artigo</w:t>
      </w:r>
      <w:r w:rsidR="00EA5589">
        <w:t xml:space="preserve"> </w:t>
      </w:r>
      <w:r w:rsidR="00EA5589" w:rsidRPr="00FF7EC1">
        <w:rPr>
          <w:b/>
          <w:bCs/>
          <w:color w:val="00B050"/>
        </w:rPr>
        <w:t>art</w:t>
      </w:r>
      <w:r w:rsidR="00EA5589">
        <w:t xml:space="preserve">. 20 </w:t>
      </w:r>
      <w:r>
        <w:rPr>
          <w:spacing w:val="-2"/>
        </w:rPr>
        <w:t>também</w:t>
      </w:r>
      <w:r>
        <w:rPr>
          <w:spacing w:val="-3"/>
        </w:rPr>
        <w:t xml:space="preserve"> </w:t>
      </w:r>
      <w:r>
        <w:rPr>
          <w:spacing w:val="-2"/>
        </w:rPr>
        <w:t>serão aplicadas</w:t>
      </w:r>
      <w:r>
        <w:rPr>
          <w:spacing w:val="-6"/>
        </w:rPr>
        <w:t xml:space="preserve"> </w:t>
      </w:r>
      <w:r>
        <w:rPr>
          <w:spacing w:val="-2"/>
        </w:rPr>
        <w:t>às</w:t>
      </w:r>
      <w:r>
        <w:rPr>
          <w:spacing w:val="-6"/>
        </w:rPr>
        <w:t xml:space="preserve"> </w:t>
      </w:r>
      <w:r>
        <w:rPr>
          <w:spacing w:val="-2"/>
        </w:rPr>
        <w:t>atividades de amostragem</w:t>
      </w:r>
      <w:r>
        <w:rPr>
          <w:spacing w:val="-7"/>
        </w:rPr>
        <w:t xml:space="preserve"> </w:t>
      </w:r>
      <w:r>
        <w:rPr>
          <w:spacing w:val="-2"/>
        </w:rPr>
        <w:t xml:space="preserve">referentes </w:t>
      </w:r>
      <w:r>
        <w:t>às seguintes matrizes ambientais:</w:t>
      </w:r>
    </w:p>
    <w:p w14:paraId="0E420D3A" w14:textId="77777777" w:rsidR="00F336CC" w:rsidRDefault="00A03E16" w:rsidP="00542FED">
      <w:pPr>
        <w:pStyle w:val="PargrafodaLista"/>
        <w:numPr>
          <w:ilvl w:val="0"/>
          <w:numId w:val="21"/>
        </w:numPr>
        <w:tabs>
          <w:tab w:val="left" w:pos="128"/>
        </w:tabs>
        <w:spacing w:before="119"/>
        <w:ind w:left="128" w:hanging="105"/>
      </w:pPr>
      <w:r>
        <w:t>-</w:t>
      </w:r>
      <w:r>
        <w:rPr>
          <w:spacing w:val="-8"/>
        </w:rPr>
        <w:t xml:space="preserve"> </w:t>
      </w:r>
      <w:r>
        <w:t>água</w:t>
      </w:r>
      <w:r>
        <w:rPr>
          <w:spacing w:val="-6"/>
        </w:rPr>
        <w:t xml:space="preserve"> </w:t>
      </w:r>
      <w:r>
        <w:t>subterrânea</w:t>
      </w:r>
      <w:r>
        <w:rPr>
          <w:spacing w:val="-6"/>
        </w:rPr>
        <w:t xml:space="preserve"> </w:t>
      </w:r>
      <w:r>
        <w:t>em</w:t>
      </w:r>
      <w:r>
        <w:rPr>
          <w:spacing w:val="-7"/>
        </w:rPr>
        <w:t xml:space="preserve"> </w:t>
      </w:r>
      <w:r>
        <w:t>poço</w:t>
      </w:r>
      <w:r>
        <w:rPr>
          <w:spacing w:val="-5"/>
        </w:rPr>
        <w:t xml:space="preserve"> </w:t>
      </w:r>
      <w:r>
        <w:t>de</w:t>
      </w:r>
      <w:r>
        <w:rPr>
          <w:spacing w:val="-6"/>
        </w:rPr>
        <w:t xml:space="preserve"> </w:t>
      </w:r>
      <w:r>
        <w:t>monitoramento</w:t>
      </w:r>
      <w:r>
        <w:rPr>
          <w:spacing w:val="-5"/>
        </w:rPr>
        <w:t xml:space="preserve"> </w:t>
      </w:r>
      <w:r>
        <w:t>para</w:t>
      </w:r>
      <w:r>
        <w:rPr>
          <w:spacing w:val="-10"/>
        </w:rPr>
        <w:t xml:space="preserve"> </w:t>
      </w:r>
      <w:r>
        <w:t>método</w:t>
      </w:r>
      <w:r>
        <w:rPr>
          <w:spacing w:val="-5"/>
        </w:rPr>
        <w:t xml:space="preserve"> </w:t>
      </w:r>
      <w:r>
        <w:t>de</w:t>
      </w:r>
      <w:r>
        <w:rPr>
          <w:spacing w:val="-8"/>
        </w:rPr>
        <w:t xml:space="preserve"> </w:t>
      </w:r>
      <w:r>
        <w:t>purga</w:t>
      </w:r>
      <w:r>
        <w:rPr>
          <w:spacing w:val="-8"/>
        </w:rPr>
        <w:t xml:space="preserve"> </w:t>
      </w:r>
      <w:r>
        <w:t>por</w:t>
      </w:r>
      <w:r>
        <w:rPr>
          <w:spacing w:val="-6"/>
        </w:rPr>
        <w:t xml:space="preserve"> </w:t>
      </w:r>
      <w:r>
        <w:t>baixa</w:t>
      </w:r>
      <w:r>
        <w:rPr>
          <w:spacing w:val="-8"/>
        </w:rPr>
        <w:t xml:space="preserve"> </w:t>
      </w:r>
      <w:r>
        <w:rPr>
          <w:spacing w:val="-2"/>
        </w:rPr>
        <w:t>vazão;</w:t>
      </w:r>
    </w:p>
    <w:p w14:paraId="0E420D3B" w14:textId="77777777" w:rsidR="00F336CC" w:rsidRDefault="00A03E16" w:rsidP="00542FED">
      <w:pPr>
        <w:pStyle w:val="PargrafodaLista"/>
        <w:numPr>
          <w:ilvl w:val="0"/>
          <w:numId w:val="21"/>
        </w:numPr>
        <w:tabs>
          <w:tab w:val="left" w:pos="183"/>
        </w:tabs>
        <w:ind w:left="183" w:hanging="160"/>
      </w:pPr>
      <w:r>
        <w:t>-</w:t>
      </w:r>
      <w:r>
        <w:rPr>
          <w:spacing w:val="-4"/>
        </w:rPr>
        <w:t xml:space="preserve"> </w:t>
      </w:r>
      <w:r>
        <w:t>água</w:t>
      </w:r>
      <w:r>
        <w:rPr>
          <w:spacing w:val="-4"/>
        </w:rPr>
        <w:t xml:space="preserve"> </w:t>
      </w:r>
      <w:r>
        <w:t>para</w:t>
      </w:r>
      <w:r>
        <w:rPr>
          <w:spacing w:val="-4"/>
        </w:rPr>
        <w:t xml:space="preserve"> </w:t>
      </w:r>
      <w:r>
        <w:t>consumo</w:t>
      </w:r>
      <w:r>
        <w:rPr>
          <w:spacing w:val="-2"/>
        </w:rPr>
        <w:t xml:space="preserve"> humano;</w:t>
      </w:r>
    </w:p>
    <w:p w14:paraId="0E420D3C" w14:textId="05CE27A4" w:rsidR="00F336CC" w:rsidRDefault="00A03E16" w:rsidP="00542FED">
      <w:pPr>
        <w:pStyle w:val="PargrafodaLista"/>
        <w:numPr>
          <w:ilvl w:val="0"/>
          <w:numId w:val="21"/>
        </w:numPr>
        <w:tabs>
          <w:tab w:val="left" w:pos="237"/>
        </w:tabs>
        <w:ind w:left="237" w:hanging="214"/>
      </w:pPr>
      <w:r>
        <w:t>-</w:t>
      </w:r>
      <w:r>
        <w:rPr>
          <w:spacing w:val="-4"/>
        </w:rPr>
        <w:t xml:space="preserve"> </w:t>
      </w:r>
      <w:r>
        <w:t>água</w:t>
      </w:r>
      <w:r>
        <w:rPr>
          <w:spacing w:val="-3"/>
        </w:rPr>
        <w:t xml:space="preserve"> </w:t>
      </w:r>
      <w:r>
        <w:t>bruta,</w:t>
      </w:r>
      <w:r>
        <w:rPr>
          <w:spacing w:val="-3"/>
        </w:rPr>
        <w:t xml:space="preserve"> </w:t>
      </w:r>
      <w:r>
        <w:t>em</w:t>
      </w:r>
      <w:r>
        <w:rPr>
          <w:spacing w:val="-5"/>
        </w:rPr>
        <w:t xml:space="preserve"> </w:t>
      </w:r>
      <w:r>
        <w:t>poço</w:t>
      </w:r>
      <w:r>
        <w:rPr>
          <w:spacing w:val="-3"/>
        </w:rPr>
        <w:t xml:space="preserve"> </w:t>
      </w:r>
      <w:r>
        <w:t>tubular</w:t>
      </w:r>
      <w:r>
        <w:rPr>
          <w:spacing w:val="-4"/>
        </w:rPr>
        <w:t xml:space="preserve"> </w:t>
      </w:r>
      <w:r>
        <w:t>para</w:t>
      </w:r>
      <w:r>
        <w:rPr>
          <w:spacing w:val="-3"/>
        </w:rPr>
        <w:t xml:space="preserve"> </w:t>
      </w:r>
      <w:r>
        <w:t>fins</w:t>
      </w:r>
      <w:r>
        <w:rPr>
          <w:spacing w:val="-4"/>
        </w:rPr>
        <w:t xml:space="preserve"> </w:t>
      </w:r>
      <w:r>
        <w:t>de</w:t>
      </w:r>
      <w:r>
        <w:rPr>
          <w:spacing w:val="-5"/>
        </w:rPr>
        <w:t xml:space="preserve"> </w:t>
      </w:r>
      <w:r>
        <w:rPr>
          <w:spacing w:val="-2"/>
        </w:rPr>
        <w:t>abastecimento;</w:t>
      </w:r>
      <w:r w:rsidR="002053D5">
        <w:rPr>
          <w:spacing w:val="-2"/>
        </w:rPr>
        <w:t xml:space="preserve"> e</w:t>
      </w:r>
    </w:p>
    <w:p w14:paraId="0E420D3E" w14:textId="77777777" w:rsidR="00F336CC" w:rsidRDefault="00A03E16" w:rsidP="00542FED">
      <w:pPr>
        <w:pStyle w:val="PargrafodaLista"/>
        <w:numPr>
          <w:ilvl w:val="0"/>
          <w:numId w:val="21"/>
        </w:numPr>
        <w:tabs>
          <w:tab w:val="left" w:pos="252"/>
        </w:tabs>
        <w:spacing w:before="43"/>
        <w:ind w:left="252" w:hanging="229"/>
      </w:pPr>
      <w:r>
        <w:t>-</w:t>
      </w:r>
      <w:r>
        <w:rPr>
          <w:spacing w:val="-1"/>
        </w:rPr>
        <w:t xml:space="preserve"> </w:t>
      </w:r>
      <w:r>
        <w:t>água</w:t>
      </w:r>
      <w:r>
        <w:rPr>
          <w:spacing w:val="-1"/>
        </w:rPr>
        <w:t xml:space="preserve"> </w:t>
      </w:r>
      <w:r>
        <w:rPr>
          <w:spacing w:val="-2"/>
        </w:rPr>
        <w:t>Superficial.</w:t>
      </w:r>
    </w:p>
    <w:p w14:paraId="31484BC7" w14:textId="77777777" w:rsidR="004E6E1A" w:rsidRDefault="00A03E16" w:rsidP="00542FED">
      <w:pPr>
        <w:pStyle w:val="Corpodetexto"/>
        <w:spacing w:before="120"/>
        <w:ind w:right="93"/>
      </w:pPr>
      <w:r>
        <w:t xml:space="preserve">Parágrafo único. Os Órgãos Ambientais competentes poderão estabelecer critérios adicionais para a aceitação de dados provenientes de amostragem destas e de outras matrizes. </w:t>
      </w:r>
    </w:p>
    <w:p w14:paraId="0E420D3F" w14:textId="28932D94" w:rsidR="00F336CC" w:rsidRDefault="00A03E16" w:rsidP="004E6E1A">
      <w:pPr>
        <w:pStyle w:val="Corpodetexto"/>
        <w:spacing w:before="120"/>
        <w:ind w:right="3"/>
        <w:jc w:val="center"/>
      </w:pPr>
      <w:r>
        <w:t>CAPÍTULO V</w:t>
      </w:r>
    </w:p>
    <w:p w14:paraId="11751009" w14:textId="77777777" w:rsidR="003E5BD5" w:rsidRDefault="00A03E16" w:rsidP="00FC4552">
      <w:pPr>
        <w:pStyle w:val="Corpodetexto"/>
        <w:spacing w:before="120"/>
        <w:ind w:right="3"/>
        <w:jc w:val="center"/>
        <w:rPr>
          <w:spacing w:val="-11"/>
        </w:rPr>
      </w:pPr>
      <w:r>
        <w:t>DAS</w:t>
      </w:r>
      <w:r>
        <w:rPr>
          <w:spacing w:val="-11"/>
        </w:rPr>
        <w:t xml:space="preserve"> </w:t>
      </w:r>
      <w:r>
        <w:t>DIRETRIZES</w:t>
      </w:r>
      <w:r>
        <w:rPr>
          <w:spacing w:val="-9"/>
        </w:rPr>
        <w:t xml:space="preserve"> </w:t>
      </w:r>
      <w:r>
        <w:t>PARA</w:t>
      </w:r>
      <w:r>
        <w:rPr>
          <w:spacing w:val="-12"/>
        </w:rPr>
        <w:t xml:space="preserve"> </w:t>
      </w:r>
      <w:r>
        <w:t>O</w:t>
      </w:r>
      <w:r>
        <w:rPr>
          <w:spacing w:val="-9"/>
        </w:rPr>
        <w:t xml:space="preserve"> </w:t>
      </w:r>
      <w:r>
        <w:t>GERENCIAMENTO</w:t>
      </w:r>
      <w:r>
        <w:rPr>
          <w:spacing w:val="-11"/>
        </w:rPr>
        <w:t xml:space="preserve"> </w:t>
      </w:r>
      <w:r>
        <w:t>DE</w:t>
      </w:r>
      <w:r>
        <w:rPr>
          <w:spacing w:val="-12"/>
        </w:rPr>
        <w:t xml:space="preserve"> </w:t>
      </w:r>
      <w:r>
        <w:t>ÁREAS</w:t>
      </w:r>
      <w:r>
        <w:rPr>
          <w:spacing w:val="-11"/>
        </w:rPr>
        <w:t xml:space="preserve"> </w:t>
      </w:r>
      <w:r>
        <w:t>CONTAMINADAS</w:t>
      </w:r>
      <w:r>
        <w:rPr>
          <w:spacing w:val="-11"/>
        </w:rPr>
        <w:t xml:space="preserve"> </w:t>
      </w:r>
    </w:p>
    <w:p w14:paraId="163E4324" w14:textId="390AFDE2" w:rsidR="003E5BD5" w:rsidRDefault="008915C4" w:rsidP="00FC4552">
      <w:pPr>
        <w:pStyle w:val="Corpodetexto"/>
        <w:spacing w:before="120"/>
        <w:ind w:right="3"/>
        <w:jc w:val="center"/>
      </w:pPr>
      <w:r w:rsidRPr="008915C4">
        <w:rPr>
          <w:b/>
          <w:bCs/>
          <w:color w:val="00B050"/>
        </w:rPr>
        <w:t>Seção</w:t>
      </w:r>
      <w:r>
        <w:rPr>
          <w:spacing w:val="-9"/>
        </w:rPr>
        <w:t xml:space="preserve"> </w:t>
      </w:r>
      <w:r>
        <w:t xml:space="preserve">I </w:t>
      </w:r>
    </w:p>
    <w:p w14:paraId="0E420D40" w14:textId="52F4D939" w:rsidR="00F336CC" w:rsidRDefault="00A03E16" w:rsidP="00FC4552">
      <w:pPr>
        <w:pStyle w:val="Corpodetexto"/>
        <w:spacing w:before="120"/>
        <w:ind w:right="3"/>
        <w:jc w:val="center"/>
      </w:pPr>
      <w:r>
        <w:t>DOS PRINCÍPIOS E OBJETIVOS</w:t>
      </w:r>
    </w:p>
    <w:p w14:paraId="0E420D41" w14:textId="77777777" w:rsidR="00F336CC" w:rsidRDefault="00A03E16" w:rsidP="00542FED">
      <w:pPr>
        <w:pStyle w:val="Corpodetexto"/>
        <w:spacing w:before="0"/>
      </w:pPr>
      <w:r>
        <w:t>Art.</w:t>
      </w:r>
      <w:r>
        <w:rPr>
          <w:spacing w:val="-7"/>
        </w:rPr>
        <w:t xml:space="preserve"> </w:t>
      </w:r>
      <w:r>
        <w:t>24.</w:t>
      </w:r>
      <w:r>
        <w:rPr>
          <w:spacing w:val="-8"/>
        </w:rPr>
        <w:t xml:space="preserve"> </w:t>
      </w:r>
      <w:r>
        <w:t>São</w:t>
      </w:r>
      <w:r>
        <w:rPr>
          <w:spacing w:val="-6"/>
        </w:rPr>
        <w:t xml:space="preserve"> </w:t>
      </w:r>
      <w:r>
        <w:t>princípios</w:t>
      </w:r>
      <w:r>
        <w:rPr>
          <w:spacing w:val="-5"/>
        </w:rPr>
        <w:t xml:space="preserve"> </w:t>
      </w:r>
      <w:r>
        <w:t>básicos</w:t>
      </w:r>
      <w:r>
        <w:rPr>
          <w:spacing w:val="-4"/>
        </w:rPr>
        <w:t xml:space="preserve"> </w:t>
      </w:r>
      <w:r>
        <w:t>para</w:t>
      </w:r>
      <w:r>
        <w:rPr>
          <w:spacing w:val="-7"/>
        </w:rPr>
        <w:t xml:space="preserve"> </w:t>
      </w:r>
      <w:r>
        <w:t>o</w:t>
      </w:r>
      <w:r>
        <w:rPr>
          <w:spacing w:val="-5"/>
        </w:rPr>
        <w:t xml:space="preserve"> </w:t>
      </w:r>
      <w:r>
        <w:t>gerenciamento</w:t>
      </w:r>
      <w:r>
        <w:rPr>
          <w:spacing w:val="-4"/>
        </w:rPr>
        <w:t xml:space="preserve"> </w:t>
      </w:r>
      <w:r>
        <w:t>de</w:t>
      </w:r>
      <w:r>
        <w:rPr>
          <w:spacing w:val="-5"/>
        </w:rPr>
        <w:t xml:space="preserve"> </w:t>
      </w:r>
      <w:r>
        <w:t>áreas</w:t>
      </w:r>
      <w:r>
        <w:rPr>
          <w:spacing w:val="-4"/>
        </w:rPr>
        <w:t xml:space="preserve"> </w:t>
      </w:r>
      <w:r>
        <w:rPr>
          <w:spacing w:val="-2"/>
        </w:rPr>
        <w:t>contaminadas:</w:t>
      </w:r>
    </w:p>
    <w:p w14:paraId="0E420D42" w14:textId="77777777" w:rsidR="00F336CC" w:rsidRDefault="00A03E16" w:rsidP="00542FED">
      <w:pPr>
        <w:pStyle w:val="PargrafodaLista"/>
        <w:numPr>
          <w:ilvl w:val="0"/>
          <w:numId w:val="20"/>
        </w:numPr>
        <w:tabs>
          <w:tab w:val="left" w:pos="128"/>
        </w:tabs>
        <w:spacing w:before="121"/>
        <w:ind w:left="128" w:hanging="105"/>
      </w:pPr>
      <w:r>
        <w:t>-</w:t>
      </w:r>
      <w:r>
        <w:rPr>
          <w:spacing w:val="-5"/>
        </w:rPr>
        <w:t xml:space="preserve"> </w:t>
      </w:r>
      <w:r>
        <w:t>a</w:t>
      </w:r>
      <w:r>
        <w:rPr>
          <w:spacing w:val="-4"/>
        </w:rPr>
        <w:t xml:space="preserve"> </w:t>
      </w:r>
      <w:r>
        <w:t>coleta,</w:t>
      </w:r>
      <w:r>
        <w:rPr>
          <w:spacing w:val="-4"/>
        </w:rPr>
        <w:t xml:space="preserve"> </w:t>
      </w:r>
      <w:r>
        <w:t>a</w:t>
      </w:r>
      <w:r>
        <w:rPr>
          <w:spacing w:val="-7"/>
        </w:rPr>
        <w:t xml:space="preserve"> </w:t>
      </w:r>
      <w:r>
        <w:t>geração</w:t>
      </w:r>
      <w:r>
        <w:rPr>
          <w:spacing w:val="-6"/>
        </w:rPr>
        <w:t xml:space="preserve"> </w:t>
      </w:r>
      <w:r>
        <w:t>e</w:t>
      </w:r>
      <w:r>
        <w:rPr>
          <w:spacing w:val="-3"/>
        </w:rPr>
        <w:t xml:space="preserve"> </w:t>
      </w:r>
      <w:r>
        <w:t>a</w:t>
      </w:r>
      <w:r>
        <w:rPr>
          <w:spacing w:val="-7"/>
        </w:rPr>
        <w:t xml:space="preserve"> </w:t>
      </w:r>
      <w:r>
        <w:t>disponibilização</w:t>
      </w:r>
      <w:r>
        <w:rPr>
          <w:spacing w:val="-6"/>
        </w:rPr>
        <w:t xml:space="preserve"> </w:t>
      </w:r>
      <w:r>
        <w:t>de</w:t>
      </w:r>
      <w:r>
        <w:rPr>
          <w:spacing w:val="-4"/>
        </w:rPr>
        <w:t xml:space="preserve"> </w:t>
      </w:r>
      <w:r>
        <w:rPr>
          <w:spacing w:val="-2"/>
        </w:rPr>
        <w:t>informações;</w:t>
      </w:r>
    </w:p>
    <w:p w14:paraId="0E420D43" w14:textId="77777777" w:rsidR="00F336CC" w:rsidRDefault="00A03E16" w:rsidP="00542FED">
      <w:pPr>
        <w:pStyle w:val="PargrafodaLista"/>
        <w:numPr>
          <w:ilvl w:val="0"/>
          <w:numId w:val="20"/>
        </w:numPr>
        <w:tabs>
          <w:tab w:val="left" w:pos="33"/>
          <w:tab w:val="left" w:pos="185"/>
        </w:tabs>
        <w:spacing w:before="117"/>
        <w:ind w:left="33" w:right="96" w:hanging="10"/>
      </w:pPr>
      <w:r>
        <w:t>-</w:t>
      </w:r>
      <w:r>
        <w:rPr>
          <w:spacing w:val="-4"/>
        </w:rPr>
        <w:t xml:space="preserve"> </w:t>
      </w:r>
      <w:r>
        <w:t>a</w:t>
      </w:r>
      <w:r>
        <w:rPr>
          <w:spacing w:val="-4"/>
        </w:rPr>
        <w:t xml:space="preserve"> </w:t>
      </w:r>
      <w:r>
        <w:t>articulação,</w:t>
      </w:r>
      <w:r>
        <w:rPr>
          <w:spacing w:val="-6"/>
        </w:rPr>
        <w:t xml:space="preserve"> </w:t>
      </w:r>
      <w:r>
        <w:t>a</w:t>
      </w:r>
      <w:r>
        <w:rPr>
          <w:spacing w:val="-4"/>
        </w:rPr>
        <w:t xml:space="preserve"> </w:t>
      </w:r>
      <w:r>
        <w:t>cooperação</w:t>
      </w:r>
      <w:r>
        <w:rPr>
          <w:spacing w:val="-3"/>
        </w:rPr>
        <w:t xml:space="preserve"> </w:t>
      </w:r>
      <w:r>
        <w:t>e</w:t>
      </w:r>
      <w:r>
        <w:rPr>
          <w:spacing w:val="-6"/>
        </w:rPr>
        <w:t xml:space="preserve"> </w:t>
      </w:r>
      <w:r>
        <w:t>a</w:t>
      </w:r>
      <w:r>
        <w:rPr>
          <w:spacing w:val="-4"/>
        </w:rPr>
        <w:t xml:space="preserve"> </w:t>
      </w:r>
      <w:r>
        <w:t>integração</w:t>
      </w:r>
      <w:r>
        <w:rPr>
          <w:spacing w:val="-3"/>
        </w:rPr>
        <w:t xml:space="preserve"> </w:t>
      </w:r>
      <w:r>
        <w:t>interinstitucional</w:t>
      </w:r>
      <w:r>
        <w:rPr>
          <w:spacing w:val="-4"/>
        </w:rPr>
        <w:t xml:space="preserve"> </w:t>
      </w:r>
      <w:r>
        <w:t>entre</w:t>
      </w:r>
      <w:r>
        <w:rPr>
          <w:spacing w:val="-6"/>
        </w:rPr>
        <w:t xml:space="preserve"> </w:t>
      </w:r>
      <w:r>
        <w:t>os</w:t>
      </w:r>
      <w:r>
        <w:rPr>
          <w:spacing w:val="-6"/>
        </w:rPr>
        <w:t xml:space="preserve"> </w:t>
      </w:r>
      <w:r>
        <w:t>órgãos</w:t>
      </w:r>
      <w:r>
        <w:rPr>
          <w:spacing w:val="-4"/>
        </w:rPr>
        <w:t xml:space="preserve"> </w:t>
      </w:r>
      <w:r>
        <w:t>da</w:t>
      </w:r>
      <w:r>
        <w:rPr>
          <w:spacing w:val="-4"/>
        </w:rPr>
        <w:t xml:space="preserve"> </w:t>
      </w:r>
      <w:r>
        <w:t>União,</w:t>
      </w:r>
      <w:r>
        <w:rPr>
          <w:spacing w:val="-4"/>
        </w:rPr>
        <w:t xml:space="preserve"> </w:t>
      </w:r>
      <w:r>
        <w:t>dos</w:t>
      </w:r>
      <w:r>
        <w:rPr>
          <w:spacing w:val="-4"/>
        </w:rPr>
        <w:t xml:space="preserve"> </w:t>
      </w:r>
      <w:r>
        <w:t>Estados,</w:t>
      </w:r>
      <w:r>
        <w:rPr>
          <w:spacing w:val="-4"/>
        </w:rPr>
        <w:t xml:space="preserve"> </w:t>
      </w:r>
      <w:r>
        <w:t>do Distrito Federal e dos Municípios, os responsáveis legais, os usuários, interessados e os receptores potencialmente expostos, atingidos ou afetados, e beneficiados pelo gerenciamento;</w:t>
      </w:r>
    </w:p>
    <w:p w14:paraId="0E420D44" w14:textId="77777777" w:rsidR="00F336CC" w:rsidRDefault="00A03E16" w:rsidP="00542FED">
      <w:pPr>
        <w:pStyle w:val="PargrafodaLista"/>
        <w:numPr>
          <w:ilvl w:val="0"/>
          <w:numId w:val="20"/>
        </w:numPr>
        <w:tabs>
          <w:tab w:val="left" w:pos="33"/>
          <w:tab w:val="left" w:pos="261"/>
        </w:tabs>
        <w:spacing w:before="121"/>
        <w:ind w:left="33" w:right="94" w:hanging="10"/>
      </w:pPr>
      <w:r>
        <w:t>- a articulação junto a instituições de fomento à pesquisa para geração de dados que contribuam e fortaleçam as bases técnicas do gerenciamento;</w:t>
      </w:r>
    </w:p>
    <w:p w14:paraId="0E420D45" w14:textId="77777777" w:rsidR="00F336CC" w:rsidRDefault="00A03E16" w:rsidP="00542FED">
      <w:pPr>
        <w:pStyle w:val="PargrafodaLista"/>
        <w:numPr>
          <w:ilvl w:val="0"/>
          <w:numId w:val="20"/>
        </w:numPr>
        <w:tabs>
          <w:tab w:val="left" w:pos="242"/>
        </w:tabs>
        <w:spacing w:before="121"/>
        <w:ind w:left="242" w:hanging="219"/>
      </w:pPr>
      <w:r>
        <w:rPr>
          <w:spacing w:val="-2"/>
        </w:rPr>
        <w:t>-</w:t>
      </w:r>
      <w:r>
        <w:rPr>
          <w:spacing w:val="-7"/>
        </w:rPr>
        <w:t xml:space="preserve"> </w:t>
      </w:r>
      <w:r>
        <w:rPr>
          <w:spacing w:val="-2"/>
        </w:rPr>
        <w:t>a</w:t>
      </w:r>
      <w:r>
        <w:rPr>
          <w:spacing w:val="-8"/>
        </w:rPr>
        <w:t xml:space="preserve"> </w:t>
      </w:r>
      <w:r>
        <w:rPr>
          <w:spacing w:val="-2"/>
        </w:rPr>
        <w:t>gradualidade</w:t>
      </w:r>
      <w:r>
        <w:rPr>
          <w:spacing w:val="-5"/>
        </w:rPr>
        <w:t xml:space="preserve"> </w:t>
      </w:r>
      <w:r>
        <w:rPr>
          <w:spacing w:val="-2"/>
        </w:rPr>
        <w:t>na</w:t>
      </w:r>
      <w:r>
        <w:rPr>
          <w:spacing w:val="-11"/>
        </w:rPr>
        <w:t xml:space="preserve"> </w:t>
      </w:r>
      <w:r>
        <w:rPr>
          <w:spacing w:val="-2"/>
        </w:rPr>
        <w:t>fixação</w:t>
      </w:r>
      <w:r>
        <w:rPr>
          <w:spacing w:val="-4"/>
        </w:rPr>
        <w:t xml:space="preserve"> </w:t>
      </w:r>
      <w:r>
        <w:rPr>
          <w:spacing w:val="-2"/>
        </w:rPr>
        <w:t>de</w:t>
      </w:r>
      <w:r>
        <w:rPr>
          <w:spacing w:val="-5"/>
        </w:rPr>
        <w:t xml:space="preserve"> </w:t>
      </w:r>
      <w:r>
        <w:rPr>
          <w:spacing w:val="-2"/>
        </w:rPr>
        <w:t>metas</w:t>
      </w:r>
      <w:r>
        <w:rPr>
          <w:spacing w:val="-5"/>
        </w:rPr>
        <w:t xml:space="preserve"> </w:t>
      </w:r>
      <w:r>
        <w:rPr>
          <w:spacing w:val="-2"/>
        </w:rPr>
        <w:t>ambientais,</w:t>
      </w:r>
      <w:r>
        <w:rPr>
          <w:spacing w:val="-6"/>
        </w:rPr>
        <w:t xml:space="preserve"> </w:t>
      </w:r>
      <w:r>
        <w:rPr>
          <w:spacing w:val="-2"/>
        </w:rPr>
        <w:t>como</w:t>
      </w:r>
      <w:r>
        <w:rPr>
          <w:spacing w:val="-4"/>
        </w:rPr>
        <w:t xml:space="preserve"> </w:t>
      </w:r>
      <w:r>
        <w:rPr>
          <w:spacing w:val="-2"/>
        </w:rPr>
        <w:t>subsídio</w:t>
      </w:r>
      <w:r>
        <w:rPr>
          <w:spacing w:val="-8"/>
        </w:rPr>
        <w:t xml:space="preserve"> </w:t>
      </w:r>
      <w:r>
        <w:rPr>
          <w:spacing w:val="-2"/>
        </w:rPr>
        <w:t>à</w:t>
      </w:r>
      <w:r>
        <w:rPr>
          <w:spacing w:val="-6"/>
        </w:rPr>
        <w:t xml:space="preserve"> </w:t>
      </w:r>
      <w:r>
        <w:rPr>
          <w:spacing w:val="-2"/>
        </w:rPr>
        <w:t>definição</w:t>
      </w:r>
      <w:r>
        <w:rPr>
          <w:spacing w:val="-7"/>
        </w:rPr>
        <w:t xml:space="preserve"> </w:t>
      </w:r>
      <w:r>
        <w:rPr>
          <w:spacing w:val="-2"/>
        </w:rPr>
        <w:t>de</w:t>
      </w:r>
      <w:r>
        <w:rPr>
          <w:spacing w:val="-11"/>
        </w:rPr>
        <w:t xml:space="preserve"> </w:t>
      </w:r>
      <w:r>
        <w:rPr>
          <w:spacing w:val="-2"/>
        </w:rPr>
        <w:t>ações</w:t>
      </w:r>
      <w:r>
        <w:rPr>
          <w:spacing w:val="-7"/>
        </w:rPr>
        <w:t xml:space="preserve"> </w:t>
      </w:r>
      <w:r>
        <w:rPr>
          <w:spacing w:val="-2"/>
        </w:rPr>
        <w:t>a</w:t>
      </w:r>
      <w:r>
        <w:rPr>
          <w:spacing w:val="-8"/>
        </w:rPr>
        <w:t xml:space="preserve"> </w:t>
      </w:r>
      <w:r>
        <w:rPr>
          <w:spacing w:val="-2"/>
        </w:rPr>
        <w:t>serem</w:t>
      </w:r>
      <w:r>
        <w:rPr>
          <w:spacing w:val="-10"/>
        </w:rPr>
        <w:t xml:space="preserve"> </w:t>
      </w:r>
      <w:r>
        <w:rPr>
          <w:spacing w:val="-2"/>
        </w:rPr>
        <w:t>cumpridas;</w:t>
      </w:r>
    </w:p>
    <w:p w14:paraId="0E420D46" w14:textId="77777777" w:rsidR="00F336CC" w:rsidRDefault="00A03E16" w:rsidP="00542FED">
      <w:pPr>
        <w:pStyle w:val="PargrafodaLista"/>
        <w:numPr>
          <w:ilvl w:val="0"/>
          <w:numId w:val="20"/>
        </w:numPr>
        <w:tabs>
          <w:tab w:val="left" w:pos="198"/>
        </w:tabs>
        <w:spacing w:before="121"/>
        <w:ind w:left="198" w:hanging="175"/>
      </w:pPr>
      <w:r>
        <w:t>-</w:t>
      </w:r>
      <w:r>
        <w:rPr>
          <w:spacing w:val="-4"/>
        </w:rPr>
        <w:t xml:space="preserve"> </w:t>
      </w:r>
      <w:r>
        <w:t>a</w:t>
      </w:r>
      <w:r>
        <w:rPr>
          <w:spacing w:val="-4"/>
        </w:rPr>
        <w:t xml:space="preserve"> </w:t>
      </w:r>
      <w:r>
        <w:t>racionalidade</w:t>
      </w:r>
      <w:r>
        <w:rPr>
          <w:spacing w:val="-4"/>
        </w:rPr>
        <w:t xml:space="preserve"> </w:t>
      </w:r>
      <w:r>
        <w:t>e</w:t>
      </w:r>
      <w:r>
        <w:rPr>
          <w:spacing w:val="-6"/>
        </w:rPr>
        <w:t xml:space="preserve"> </w:t>
      </w:r>
      <w:r>
        <w:t>otimização</w:t>
      </w:r>
      <w:r>
        <w:rPr>
          <w:spacing w:val="-4"/>
        </w:rPr>
        <w:t xml:space="preserve"> </w:t>
      </w:r>
      <w:r>
        <w:t>de</w:t>
      </w:r>
      <w:r>
        <w:rPr>
          <w:spacing w:val="-6"/>
        </w:rPr>
        <w:t xml:space="preserve"> </w:t>
      </w:r>
      <w:r>
        <w:t>ações</w:t>
      </w:r>
      <w:r>
        <w:rPr>
          <w:spacing w:val="-6"/>
        </w:rPr>
        <w:t xml:space="preserve"> </w:t>
      </w:r>
      <w:r>
        <w:t>e</w:t>
      </w:r>
      <w:r>
        <w:rPr>
          <w:spacing w:val="-3"/>
        </w:rPr>
        <w:t xml:space="preserve"> </w:t>
      </w:r>
      <w:r>
        <w:rPr>
          <w:spacing w:val="-2"/>
        </w:rPr>
        <w:t>custos;</w:t>
      </w:r>
    </w:p>
    <w:p w14:paraId="0E420D47" w14:textId="77777777" w:rsidR="00F336CC" w:rsidRDefault="00A03E16" w:rsidP="00542FED">
      <w:pPr>
        <w:pStyle w:val="PargrafodaLista"/>
        <w:numPr>
          <w:ilvl w:val="0"/>
          <w:numId w:val="20"/>
        </w:numPr>
        <w:tabs>
          <w:tab w:val="left" w:pos="252"/>
        </w:tabs>
        <w:ind w:left="252" w:hanging="229"/>
      </w:pPr>
      <w:r>
        <w:t>-</w:t>
      </w:r>
      <w:r>
        <w:rPr>
          <w:spacing w:val="-7"/>
        </w:rPr>
        <w:t xml:space="preserve"> </w:t>
      </w:r>
      <w:r>
        <w:t>a</w:t>
      </w:r>
      <w:r>
        <w:rPr>
          <w:spacing w:val="-5"/>
        </w:rPr>
        <w:t xml:space="preserve"> </w:t>
      </w:r>
      <w:r>
        <w:t>responsabilização</w:t>
      </w:r>
      <w:r>
        <w:rPr>
          <w:spacing w:val="-3"/>
        </w:rPr>
        <w:t xml:space="preserve"> </w:t>
      </w:r>
      <w:r>
        <w:t>do</w:t>
      </w:r>
      <w:r>
        <w:rPr>
          <w:spacing w:val="-6"/>
        </w:rPr>
        <w:t xml:space="preserve"> </w:t>
      </w:r>
      <w:r>
        <w:t>causador</w:t>
      </w:r>
      <w:r>
        <w:rPr>
          <w:spacing w:val="-5"/>
        </w:rPr>
        <w:t xml:space="preserve"> </w:t>
      </w:r>
      <w:r>
        <w:t>pelo</w:t>
      </w:r>
      <w:r>
        <w:rPr>
          <w:spacing w:val="-3"/>
        </w:rPr>
        <w:t xml:space="preserve"> </w:t>
      </w:r>
      <w:r>
        <w:t>dano</w:t>
      </w:r>
      <w:r>
        <w:rPr>
          <w:spacing w:val="-7"/>
        </w:rPr>
        <w:t xml:space="preserve"> </w:t>
      </w:r>
      <w:r>
        <w:t>e</w:t>
      </w:r>
      <w:r>
        <w:rPr>
          <w:spacing w:val="-6"/>
        </w:rPr>
        <w:t xml:space="preserve"> </w:t>
      </w:r>
      <w:r>
        <w:t>suas</w:t>
      </w:r>
      <w:r>
        <w:rPr>
          <w:spacing w:val="-6"/>
        </w:rPr>
        <w:t xml:space="preserve"> </w:t>
      </w:r>
      <w:r>
        <w:rPr>
          <w:spacing w:val="-2"/>
        </w:rPr>
        <w:t>consequências;</w:t>
      </w:r>
    </w:p>
    <w:p w14:paraId="0E420D48" w14:textId="77777777" w:rsidR="00F336CC" w:rsidRDefault="00A03E16" w:rsidP="00542FED">
      <w:pPr>
        <w:pStyle w:val="PargrafodaLista"/>
        <w:numPr>
          <w:ilvl w:val="0"/>
          <w:numId w:val="20"/>
        </w:numPr>
        <w:tabs>
          <w:tab w:val="left" w:pos="307"/>
        </w:tabs>
        <w:ind w:left="307" w:hanging="284"/>
      </w:pPr>
      <w:r>
        <w:t>-</w:t>
      </w:r>
      <w:r>
        <w:rPr>
          <w:spacing w:val="-4"/>
        </w:rPr>
        <w:t xml:space="preserve"> </w:t>
      </w:r>
      <w:r>
        <w:t>a</w:t>
      </w:r>
      <w:r>
        <w:rPr>
          <w:spacing w:val="-3"/>
        </w:rPr>
        <w:t xml:space="preserve"> </w:t>
      </w:r>
      <w:r>
        <w:t>comunicação</w:t>
      </w:r>
      <w:r>
        <w:rPr>
          <w:spacing w:val="-3"/>
        </w:rPr>
        <w:t xml:space="preserve"> </w:t>
      </w:r>
      <w:r>
        <w:t>de</w:t>
      </w:r>
      <w:r>
        <w:rPr>
          <w:spacing w:val="-3"/>
        </w:rPr>
        <w:t xml:space="preserve"> </w:t>
      </w:r>
      <w:r>
        <w:rPr>
          <w:spacing w:val="-2"/>
        </w:rPr>
        <w:t>risco;</w:t>
      </w:r>
    </w:p>
    <w:p w14:paraId="0E420D49" w14:textId="77777777" w:rsidR="00F336CC" w:rsidRDefault="00A03E16" w:rsidP="00542FED">
      <w:pPr>
        <w:pStyle w:val="PargrafodaLista"/>
        <w:numPr>
          <w:ilvl w:val="0"/>
          <w:numId w:val="20"/>
        </w:numPr>
        <w:tabs>
          <w:tab w:val="left" w:pos="361"/>
        </w:tabs>
        <w:ind w:left="361" w:hanging="338"/>
      </w:pPr>
      <w:r>
        <w:t>-</w:t>
      </w:r>
      <w:r>
        <w:rPr>
          <w:spacing w:val="-7"/>
        </w:rPr>
        <w:t xml:space="preserve"> </w:t>
      </w:r>
      <w:r>
        <w:t>a</w:t>
      </w:r>
      <w:r>
        <w:rPr>
          <w:spacing w:val="-7"/>
        </w:rPr>
        <w:t xml:space="preserve"> </w:t>
      </w:r>
      <w:r>
        <w:t>identificação</w:t>
      </w:r>
      <w:r>
        <w:rPr>
          <w:spacing w:val="-5"/>
        </w:rPr>
        <w:t xml:space="preserve"> </w:t>
      </w:r>
      <w:r>
        <w:t>do</w:t>
      </w:r>
      <w:r>
        <w:rPr>
          <w:spacing w:val="-8"/>
        </w:rPr>
        <w:t xml:space="preserve"> </w:t>
      </w:r>
      <w:r>
        <w:t>responsável</w:t>
      </w:r>
      <w:r>
        <w:rPr>
          <w:spacing w:val="-7"/>
        </w:rPr>
        <w:t xml:space="preserve"> </w:t>
      </w:r>
      <w:r>
        <w:t>legal</w:t>
      </w:r>
      <w:r>
        <w:rPr>
          <w:spacing w:val="-6"/>
        </w:rPr>
        <w:t xml:space="preserve"> </w:t>
      </w:r>
      <w:r>
        <w:t>pelo</w:t>
      </w:r>
      <w:r>
        <w:rPr>
          <w:spacing w:val="-9"/>
        </w:rPr>
        <w:t xml:space="preserve"> </w:t>
      </w:r>
      <w:r>
        <w:t>gerenciamento</w:t>
      </w:r>
      <w:r>
        <w:rPr>
          <w:spacing w:val="-5"/>
        </w:rPr>
        <w:t xml:space="preserve"> </w:t>
      </w:r>
      <w:r>
        <w:t>e</w:t>
      </w:r>
      <w:r>
        <w:rPr>
          <w:spacing w:val="-9"/>
        </w:rPr>
        <w:t xml:space="preserve"> </w:t>
      </w:r>
      <w:r>
        <w:t>a</w:t>
      </w:r>
      <w:r>
        <w:rPr>
          <w:spacing w:val="-6"/>
        </w:rPr>
        <w:t xml:space="preserve"> </w:t>
      </w:r>
      <w:r>
        <w:t>reabilitação</w:t>
      </w:r>
      <w:r>
        <w:rPr>
          <w:spacing w:val="-6"/>
        </w:rPr>
        <w:t xml:space="preserve"> </w:t>
      </w:r>
      <w:r>
        <w:t>da</w:t>
      </w:r>
      <w:r>
        <w:rPr>
          <w:spacing w:val="-9"/>
        </w:rPr>
        <w:t xml:space="preserve"> </w:t>
      </w:r>
      <w:r>
        <w:rPr>
          <w:spacing w:val="-2"/>
        </w:rPr>
        <w:t>área;</w:t>
      </w:r>
    </w:p>
    <w:p w14:paraId="0E420D4A" w14:textId="77777777" w:rsidR="00F336CC" w:rsidRDefault="00A03E16" w:rsidP="00542FED">
      <w:pPr>
        <w:pStyle w:val="PargrafodaLista"/>
        <w:numPr>
          <w:ilvl w:val="0"/>
          <w:numId w:val="20"/>
        </w:numPr>
        <w:tabs>
          <w:tab w:val="left" w:pos="242"/>
        </w:tabs>
        <w:spacing w:before="118"/>
        <w:ind w:left="242" w:hanging="219"/>
      </w:pPr>
      <w:r>
        <w:t>-</w:t>
      </w:r>
      <w:r>
        <w:rPr>
          <w:spacing w:val="-2"/>
        </w:rPr>
        <w:t xml:space="preserve"> </w:t>
      </w:r>
      <w:r>
        <w:t xml:space="preserve">a </w:t>
      </w:r>
      <w:r>
        <w:rPr>
          <w:spacing w:val="-2"/>
        </w:rPr>
        <w:t>prevenção;</w:t>
      </w:r>
    </w:p>
    <w:p w14:paraId="0E420D4B" w14:textId="77777777" w:rsidR="00F336CC" w:rsidRDefault="00A03E16" w:rsidP="00542FED">
      <w:pPr>
        <w:pStyle w:val="PargrafodaLista"/>
        <w:numPr>
          <w:ilvl w:val="0"/>
          <w:numId w:val="20"/>
        </w:numPr>
        <w:tabs>
          <w:tab w:val="left" w:pos="188"/>
        </w:tabs>
        <w:ind w:left="188" w:hanging="165"/>
      </w:pPr>
      <w:r>
        <w:lastRenderedPageBreak/>
        <w:t>-</w:t>
      </w:r>
      <w:r>
        <w:rPr>
          <w:spacing w:val="-2"/>
        </w:rPr>
        <w:t xml:space="preserve"> </w:t>
      </w:r>
      <w:r>
        <w:t xml:space="preserve">a </w:t>
      </w:r>
      <w:r>
        <w:rPr>
          <w:spacing w:val="-2"/>
        </w:rPr>
        <w:t>precaução;</w:t>
      </w:r>
    </w:p>
    <w:p w14:paraId="0E420D4C" w14:textId="77777777" w:rsidR="00F336CC" w:rsidRDefault="00A03E16" w:rsidP="00542FED">
      <w:pPr>
        <w:pStyle w:val="PargrafodaLista"/>
        <w:numPr>
          <w:ilvl w:val="0"/>
          <w:numId w:val="20"/>
        </w:numPr>
        <w:tabs>
          <w:tab w:val="left" w:pos="242"/>
        </w:tabs>
        <w:spacing w:before="121"/>
        <w:ind w:left="242" w:hanging="219"/>
      </w:pPr>
      <w:r>
        <w:t xml:space="preserve">- a </w:t>
      </w:r>
      <w:r>
        <w:rPr>
          <w:spacing w:val="-2"/>
        </w:rPr>
        <w:t>transparência;</w:t>
      </w:r>
    </w:p>
    <w:p w14:paraId="0E420D4D" w14:textId="313723F9" w:rsidR="00F336CC" w:rsidRDefault="00A03E16" w:rsidP="00542FED">
      <w:pPr>
        <w:pStyle w:val="PargrafodaLista"/>
        <w:numPr>
          <w:ilvl w:val="0"/>
          <w:numId w:val="20"/>
        </w:numPr>
        <w:tabs>
          <w:tab w:val="left" w:pos="298"/>
        </w:tabs>
        <w:ind w:left="298" w:hanging="275"/>
      </w:pPr>
      <w:r>
        <w:t>-</w:t>
      </w:r>
      <w:r>
        <w:rPr>
          <w:spacing w:val="-6"/>
        </w:rPr>
        <w:t xml:space="preserve"> </w:t>
      </w:r>
      <w:r>
        <w:t>a</w:t>
      </w:r>
      <w:r>
        <w:rPr>
          <w:spacing w:val="-5"/>
        </w:rPr>
        <w:t xml:space="preserve"> </w:t>
      </w:r>
      <w:r>
        <w:t>sustentabilidade</w:t>
      </w:r>
      <w:r>
        <w:rPr>
          <w:spacing w:val="-6"/>
        </w:rPr>
        <w:t xml:space="preserve"> </w:t>
      </w:r>
      <w:r>
        <w:t>na</w:t>
      </w:r>
      <w:r>
        <w:rPr>
          <w:spacing w:val="-7"/>
        </w:rPr>
        <w:t xml:space="preserve"> </w:t>
      </w:r>
      <w:r>
        <w:t>adoção</w:t>
      </w:r>
      <w:r>
        <w:rPr>
          <w:spacing w:val="-7"/>
        </w:rPr>
        <w:t xml:space="preserve"> </w:t>
      </w:r>
      <w:r>
        <w:t>das</w:t>
      </w:r>
      <w:r>
        <w:rPr>
          <w:spacing w:val="-6"/>
        </w:rPr>
        <w:t xml:space="preserve"> </w:t>
      </w:r>
      <w:r>
        <w:t>técnicas</w:t>
      </w:r>
      <w:r>
        <w:rPr>
          <w:spacing w:val="-5"/>
        </w:rPr>
        <w:t xml:space="preserve"> </w:t>
      </w:r>
      <w:r>
        <w:t>de</w:t>
      </w:r>
      <w:r>
        <w:rPr>
          <w:spacing w:val="-7"/>
        </w:rPr>
        <w:t xml:space="preserve"> </w:t>
      </w:r>
      <w:r>
        <w:rPr>
          <w:spacing w:val="-2"/>
        </w:rPr>
        <w:t>intervenção;</w:t>
      </w:r>
      <w:r w:rsidR="009B146D">
        <w:rPr>
          <w:spacing w:val="-2"/>
        </w:rPr>
        <w:t xml:space="preserve"> </w:t>
      </w:r>
      <w:r w:rsidR="009B146D" w:rsidRPr="009B146D">
        <w:rPr>
          <w:b/>
          <w:bCs/>
          <w:color w:val="00B050"/>
          <w:spacing w:val="-2"/>
        </w:rPr>
        <w:t>e</w:t>
      </w:r>
    </w:p>
    <w:p w14:paraId="0E420D4E" w14:textId="77777777" w:rsidR="00F336CC" w:rsidRDefault="00A03E16" w:rsidP="00542FED">
      <w:pPr>
        <w:pStyle w:val="PargrafodaLista"/>
        <w:numPr>
          <w:ilvl w:val="0"/>
          <w:numId w:val="20"/>
        </w:numPr>
        <w:tabs>
          <w:tab w:val="left" w:pos="353"/>
        </w:tabs>
        <w:ind w:left="353" w:hanging="330"/>
      </w:pPr>
      <w:r>
        <w:t>-</w:t>
      </w:r>
      <w:r>
        <w:rPr>
          <w:spacing w:val="-9"/>
        </w:rPr>
        <w:t xml:space="preserve"> </w:t>
      </w:r>
      <w:r>
        <w:t>participação</w:t>
      </w:r>
      <w:r>
        <w:rPr>
          <w:spacing w:val="-10"/>
        </w:rPr>
        <w:t xml:space="preserve"> </w:t>
      </w:r>
      <w:r>
        <w:rPr>
          <w:spacing w:val="-2"/>
        </w:rPr>
        <w:t>social.</w:t>
      </w:r>
    </w:p>
    <w:p w14:paraId="0E420D4F" w14:textId="77777777" w:rsidR="00F336CC" w:rsidRDefault="00A03E16" w:rsidP="00542FED">
      <w:pPr>
        <w:pStyle w:val="Corpodetexto"/>
        <w:ind w:right="91"/>
      </w:pPr>
      <w:r>
        <w:t>Art. 25. O gerenciamento de áreas contaminadas deverá conter procedimentos e ações voltadas ao atendimento dos seguintes objetivos:</w:t>
      </w:r>
    </w:p>
    <w:p w14:paraId="0E420D50" w14:textId="77777777" w:rsidR="00F336CC" w:rsidRDefault="00A03E16" w:rsidP="00542FED">
      <w:pPr>
        <w:pStyle w:val="PargrafodaLista"/>
        <w:numPr>
          <w:ilvl w:val="0"/>
          <w:numId w:val="19"/>
        </w:numPr>
        <w:tabs>
          <w:tab w:val="left" w:pos="128"/>
        </w:tabs>
        <w:ind w:left="128" w:hanging="105"/>
      </w:pPr>
      <w:r>
        <w:t>-</w:t>
      </w:r>
      <w:r>
        <w:rPr>
          <w:spacing w:val="-4"/>
        </w:rPr>
        <w:t xml:space="preserve"> </w:t>
      </w:r>
      <w:r>
        <w:t>eliminar</w:t>
      </w:r>
      <w:r>
        <w:rPr>
          <w:spacing w:val="-4"/>
        </w:rPr>
        <w:t xml:space="preserve"> </w:t>
      </w:r>
      <w:r>
        <w:t>situações</w:t>
      </w:r>
      <w:r>
        <w:rPr>
          <w:spacing w:val="-3"/>
        </w:rPr>
        <w:t xml:space="preserve"> </w:t>
      </w:r>
      <w:r>
        <w:t>de</w:t>
      </w:r>
      <w:r>
        <w:rPr>
          <w:spacing w:val="-3"/>
        </w:rPr>
        <w:t xml:space="preserve"> </w:t>
      </w:r>
      <w:r>
        <w:rPr>
          <w:spacing w:val="-2"/>
        </w:rPr>
        <w:t>perigo;</w:t>
      </w:r>
    </w:p>
    <w:p w14:paraId="0E420D51" w14:textId="77777777" w:rsidR="00F336CC" w:rsidRDefault="00A03E16" w:rsidP="00542FED">
      <w:pPr>
        <w:pStyle w:val="PargrafodaLista"/>
        <w:numPr>
          <w:ilvl w:val="0"/>
          <w:numId w:val="19"/>
        </w:numPr>
        <w:tabs>
          <w:tab w:val="left" w:pos="183"/>
        </w:tabs>
        <w:ind w:left="183" w:hanging="160"/>
      </w:pPr>
      <w:r>
        <w:t>-</w:t>
      </w:r>
      <w:r>
        <w:rPr>
          <w:spacing w:val="-3"/>
        </w:rPr>
        <w:t xml:space="preserve"> </w:t>
      </w:r>
      <w:r>
        <w:t>evitar</w:t>
      </w:r>
      <w:r>
        <w:rPr>
          <w:spacing w:val="-3"/>
        </w:rPr>
        <w:t xml:space="preserve"> </w:t>
      </w:r>
      <w:r>
        <w:t>danos</w:t>
      </w:r>
      <w:r>
        <w:rPr>
          <w:spacing w:val="-2"/>
        </w:rPr>
        <w:t xml:space="preserve"> </w:t>
      </w:r>
      <w:r>
        <w:t>aos</w:t>
      </w:r>
      <w:r>
        <w:rPr>
          <w:spacing w:val="-3"/>
        </w:rPr>
        <w:t xml:space="preserve"> </w:t>
      </w:r>
      <w:r>
        <w:t>bens</w:t>
      </w:r>
      <w:r>
        <w:rPr>
          <w:spacing w:val="-2"/>
        </w:rPr>
        <w:t xml:space="preserve"> </w:t>
      </w:r>
      <w:r>
        <w:t>a</w:t>
      </w:r>
      <w:r>
        <w:rPr>
          <w:spacing w:val="-4"/>
        </w:rPr>
        <w:t xml:space="preserve"> </w:t>
      </w:r>
      <w:r>
        <w:rPr>
          <w:spacing w:val="-2"/>
        </w:rPr>
        <w:t>proteger;</w:t>
      </w:r>
    </w:p>
    <w:p w14:paraId="0E420D52" w14:textId="77777777" w:rsidR="00F336CC" w:rsidRDefault="00A03E16" w:rsidP="00542FED">
      <w:pPr>
        <w:pStyle w:val="PargrafodaLista"/>
        <w:numPr>
          <w:ilvl w:val="0"/>
          <w:numId w:val="19"/>
        </w:numPr>
        <w:tabs>
          <w:tab w:val="left" w:pos="237"/>
        </w:tabs>
        <w:spacing w:before="121"/>
        <w:ind w:left="237" w:hanging="214"/>
      </w:pPr>
      <w:r>
        <w:t>-</w:t>
      </w:r>
      <w:r>
        <w:rPr>
          <w:spacing w:val="-6"/>
        </w:rPr>
        <w:t xml:space="preserve"> </w:t>
      </w:r>
      <w:r>
        <w:t>eliminar</w:t>
      </w:r>
      <w:r>
        <w:rPr>
          <w:spacing w:val="-4"/>
        </w:rPr>
        <w:t xml:space="preserve"> </w:t>
      </w:r>
      <w:r>
        <w:t>ou</w:t>
      </w:r>
      <w:r>
        <w:rPr>
          <w:spacing w:val="-5"/>
        </w:rPr>
        <w:t xml:space="preserve"> </w:t>
      </w:r>
      <w:r>
        <w:t>reduzir</w:t>
      </w:r>
      <w:r>
        <w:rPr>
          <w:spacing w:val="-4"/>
        </w:rPr>
        <w:t xml:space="preserve"> </w:t>
      </w:r>
      <w:r>
        <w:t>o</w:t>
      </w:r>
      <w:r>
        <w:rPr>
          <w:spacing w:val="-6"/>
        </w:rPr>
        <w:t xml:space="preserve"> </w:t>
      </w:r>
      <w:r>
        <w:t>risco</w:t>
      </w:r>
      <w:r>
        <w:rPr>
          <w:spacing w:val="-3"/>
        </w:rPr>
        <w:t xml:space="preserve"> </w:t>
      </w:r>
      <w:r>
        <w:t>à</w:t>
      </w:r>
      <w:r>
        <w:rPr>
          <w:spacing w:val="-3"/>
        </w:rPr>
        <w:t xml:space="preserve"> </w:t>
      </w:r>
      <w:r>
        <w:t>saúde</w:t>
      </w:r>
      <w:r>
        <w:rPr>
          <w:spacing w:val="-4"/>
        </w:rPr>
        <w:t xml:space="preserve"> </w:t>
      </w:r>
      <w:r>
        <w:t>humana</w:t>
      </w:r>
      <w:r>
        <w:rPr>
          <w:spacing w:val="-4"/>
        </w:rPr>
        <w:t xml:space="preserve"> </w:t>
      </w:r>
      <w:r>
        <w:t>e</w:t>
      </w:r>
      <w:r>
        <w:rPr>
          <w:spacing w:val="-4"/>
        </w:rPr>
        <w:t xml:space="preserve"> </w:t>
      </w:r>
      <w:r>
        <w:t>ao</w:t>
      </w:r>
      <w:r>
        <w:rPr>
          <w:spacing w:val="-3"/>
        </w:rPr>
        <w:t xml:space="preserve"> </w:t>
      </w:r>
      <w:r>
        <w:t>meio</w:t>
      </w:r>
      <w:r>
        <w:rPr>
          <w:spacing w:val="-3"/>
        </w:rPr>
        <w:t xml:space="preserve"> </w:t>
      </w:r>
      <w:r>
        <w:t>ambiente</w:t>
      </w:r>
      <w:r>
        <w:rPr>
          <w:spacing w:val="-4"/>
        </w:rPr>
        <w:t xml:space="preserve"> </w:t>
      </w:r>
      <w:r>
        <w:t>a</w:t>
      </w:r>
      <w:r>
        <w:rPr>
          <w:spacing w:val="-4"/>
        </w:rPr>
        <w:t xml:space="preserve"> </w:t>
      </w:r>
      <w:r>
        <w:t>níveis</w:t>
      </w:r>
      <w:r>
        <w:rPr>
          <w:spacing w:val="-3"/>
        </w:rPr>
        <w:t xml:space="preserve"> </w:t>
      </w:r>
      <w:r>
        <w:rPr>
          <w:spacing w:val="-2"/>
        </w:rPr>
        <w:t>aceitáveis;</w:t>
      </w:r>
    </w:p>
    <w:p w14:paraId="0E420D53" w14:textId="77777777" w:rsidR="00F336CC" w:rsidRDefault="00A03E16" w:rsidP="00542FED">
      <w:pPr>
        <w:pStyle w:val="PargrafodaLista"/>
        <w:numPr>
          <w:ilvl w:val="0"/>
          <w:numId w:val="19"/>
        </w:numPr>
        <w:tabs>
          <w:tab w:val="left" w:pos="245"/>
        </w:tabs>
        <w:spacing w:before="118"/>
        <w:ind w:left="23" w:right="87" w:firstLine="0"/>
      </w:pPr>
      <w:r>
        <w:t>-</w:t>
      </w:r>
      <w:r>
        <w:rPr>
          <w:spacing w:val="-12"/>
        </w:rPr>
        <w:t xml:space="preserve"> </w:t>
      </w:r>
      <w:r>
        <w:t>minimizar</w:t>
      </w:r>
      <w:r>
        <w:rPr>
          <w:spacing w:val="-11"/>
        </w:rPr>
        <w:t xml:space="preserve"> </w:t>
      </w:r>
      <w:r>
        <w:t>os</w:t>
      </w:r>
      <w:r>
        <w:rPr>
          <w:spacing w:val="-11"/>
        </w:rPr>
        <w:t xml:space="preserve"> </w:t>
      </w:r>
      <w:r>
        <w:t>danos</w:t>
      </w:r>
      <w:r>
        <w:rPr>
          <w:spacing w:val="-11"/>
        </w:rPr>
        <w:t xml:space="preserve"> </w:t>
      </w:r>
      <w:r>
        <w:t>e</w:t>
      </w:r>
      <w:r>
        <w:rPr>
          <w:spacing w:val="-13"/>
        </w:rPr>
        <w:t xml:space="preserve"> </w:t>
      </w:r>
      <w:r>
        <w:t>incômodos</w:t>
      </w:r>
      <w:r>
        <w:rPr>
          <w:spacing w:val="-11"/>
        </w:rPr>
        <w:t xml:space="preserve"> </w:t>
      </w:r>
      <w:r>
        <w:t>ao</w:t>
      </w:r>
      <w:r>
        <w:rPr>
          <w:spacing w:val="-12"/>
        </w:rPr>
        <w:t xml:space="preserve"> </w:t>
      </w:r>
      <w:r>
        <w:t>bem-estar</w:t>
      </w:r>
      <w:r>
        <w:rPr>
          <w:spacing w:val="-11"/>
        </w:rPr>
        <w:t xml:space="preserve"> </w:t>
      </w:r>
      <w:r>
        <w:t>humano,</w:t>
      </w:r>
      <w:r>
        <w:rPr>
          <w:spacing w:val="-11"/>
        </w:rPr>
        <w:t xml:space="preserve"> </w:t>
      </w:r>
      <w:r>
        <w:t>animal</w:t>
      </w:r>
      <w:r>
        <w:rPr>
          <w:spacing w:val="-11"/>
        </w:rPr>
        <w:t xml:space="preserve"> </w:t>
      </w:r>
      <w:r>
        <w:t>e</w:t>
      </w:r>
      <w:r>
        <w:rPr>
          <w:spacing w:val="-10"/>
        </w:rPr>
        <w:t xml:space="preserve"> </w:t>
      </w:r>
      <w:r>
        <w:t>da</w:t>
      </w:r>
      <w:r>
        <w:rPr>
          <w:spacing w:val="-11"/>
        </w:rPr>
        <w:t xml:space="preserve"> </w:t>
      </w:r>
      <w:r>
        <w:t>flora</w:t>
      </w:r>
      <w:r>
        <w:rPr>
          <w:spacing w:val="-11"/>
        </w:rPr>
        <w:t xml:space="preserve"> </w:t>
      </w:r>
      <w:r>
        <w:t>durante</w:t>
      </w:r>
      <w:r>
        <w:rPr>
          <w:spacing w:val="-10"/>
        </w:rPr>
        <w:t xml:space="preserve"> </w:t>
      </w:r>
      <w:r>
        <w:t>a</w:t>
      </w:r>
      <w:r>
        <w:rPr>
          <w:spacing w:val="-11"/>
        </w:rPr>
        <w:t xml:space="preserve"> </w:t>
      </w:r>
      <w:r>
        <w:t>execução</w:t>
      </w:r>
      <w:r>
        <w:rPr>
          <w:spacing w:val="-10"/>
        </w:rPr>
        <w:t xml:space="preserve"> </w:t>
      </w:r>
      <w:r>
        <w:t>de</w:t>
      </w:r>
      <w:r>
        <w:rPr>
          <w:spacing w:val="-11"/>
        </w:rPr>
        <w:t xml:space="preserve"> </w:t>
      </w:r>
      <w:r>
        <w:t>ações para reabilitação; e</w:t>
      </w:r>
    </w:p>
    <w:p w14:paraId="2F26D0FE" w14:textId="77777777" w:rsidR="009866F5" w:rsidRDefault="00A03E16" w:rsidP="00736F48">
      <w:pPr>
        <w:pStyle w:val="PargrafodaLista"/>
        <w:numPr>
          <w:ilvl w:val="0"/>
          <w:numId w:val="19"/>
        </w:numPr>
        <w:tabs>
          <w:tab w:val="left" w:pos="198"/>
        </w:tabs>
        <w:ind w:left="23" w:right="1762" w:firstLine="0"/>
        <w:jc w:val="center"/>
      </w:pPr>
      <w:r>
        <w:t>-</w:t>
      </w:r>
      <w:r>
        <w:rPr>
          <w:spacing w:val="-6"/>
        </w:rPr>
        <w:t xml:space="preserve"> </w:t>
      </w:r>
      <w:r>
        <w:t>possibilitar</w:t>
      </w:r>
      <w:r>
        <w:rPr>
          <w:spacing w:val="-8"/>
        </w:rPr>
        <w:t xml:space="preserve"> </w:t>
      </w:r>
      <w:r>
        <w:t>o</w:t>
      </w:r>
      <w:r>
        <w:rPr>
          <w:spacing w:val="-6"/>
        </w:rPr>
        <w:t xml:space="preserve"> </w:t>
      </w:r>
      <w:r>
        <w:t>uso</w:t>
      </w:r>
      <w:r>
        <w:rPr>
          <w:spacing w:val="-7"/>
        </w:rPr>
        <w:t xml:space="preserve"> </w:t>
      </w:r>
      <w:r>
        <w:t>previsto</w:t>
      </w:r>
      <w:r>
        <w:rPr>
          <w:spacing w:val="-5"/>
        </w:rPr>
        <w:t xml:space="preserve"> </w:t>
      </w:r>
      <w:r>
        <w:t>de</w:t>
      </w:r>
      <w:r>
        <w:rPr>
          <w:spacing w:val="-6"/>
        </w:rPr>
        <w:t xml:space="preserve"> </w:t>
      </w:r>
      <w:r>
        <w:t>forma</w:t>
      </w:r>
      <w:r>
        <w:rPr>
          <w:spacing w:val="-6"/>
        </w:rPr>
        <w:t xml:space="preserve"> </w:t>
      </w:r>
      <w:r>
        <w:t>segura</w:t>
      </w:r>
      <w:r>
        <w:rPr>
          <w:spacing w:val="-6"/>
        </w:rPr>
        <w:t xml:space="preserve"> </w:t>
      </w:r>
      <w:r>
        <w:t>observando</w:t>
      </w:r>
      <w:r>
        <w:rPr>
          <w:spacing w:val="-5"/>
        </w:rPr>
        <w:t xml:space="preserve"> </w:t>
      </w:r>
      <w:r>
        <w:t>o</w:t>
      </w:r>
      <w:r>
        <w:rPr>
          <w:spacing w:val="-6"/>
        </w:rPr>
        <w:t xml:space="preserve"> </w:t>
      </w:r>
      <w:r>
        <w:t>disposto</w:t>
      </w:r>
      <w:r>
        <w:rPr>
          <w:spacing w:val="-5"/>
        </w:rPr>
        <w:t xml:space="preserve"> </w:t>
      </w:r>
      <w:r>
        <w:t>nessa</w:t>
      </w:r>
      <w:r>
        <w:rPr>
          <w:spacing w:val="-6"/>
        </w:rPr>
        <w:t xml:space="preserve"> </w:t>
      </w:r>
      <w:r>
        <w:t xml:space="preserve">Resolução. </w:t>
      </w:r>
    </w:p>
    <w:p w14:paraId="0E420D54" w14:textId="69E0B280" w:rsidR="00F336CC" w:rsidRDefault="008915C4" w:rsidP="009866F5">
      <w:pPr>
        <w:pStyle w:val="PargrafodaLista"/>
        <w:tabs>
          <w:tab w:val="left" w:pos="198"/>
        </w:tabs>
        <w:ind w:right="3"/>
        <w:jc w:val="center"/>
      </w:pPr>
      <w:r w:rsidRPr="008915C4">
        <w:rPr>
          <w:b/>
          <w:bCs/>
          <w:color w:val="00B050"/>
        </w:rPr>
        <w:t>Seção</w:t>
      </w:r>
      <w:r>
        <w:t xml:space="preserve"> II</w:t>
      </w:r>
    </w:p>
    <w:p w14:paraId="0E420D55" w14:textId="77777777" w:rsidR="00F336CC" w:rsidRDefault="00A03E16" w:rsidP="00736F48">
      <w:pPr>
        <w:pStyle w:val="Corpodetexto"/>
        <w:spacing w:before="0"/>
        <w:jc w:val="center"/>
      </w:pPr>
      <w:r>
        <w:rPr>
          <w:spacing w:val="-2"/>
        </w:rPr>
        <w:t>DAS</w:t>
      </w:r>
      <w:r>
        <w:rPr>
          <w:spacing w:val="-8"/>
        </w:rPr>
        <w:t xml:space="preserve"> </w:t>
      </w:r>
      <w:r>
        <w:rPr>
          <w:spacing w:val="-2"/>
        </w:rPr>
        <w:t>FASES</w:t>
      </w:r>
      <w:r>
        <w:rPr>
          <w:spacing w:val="-6"/>
        </w:rPr>
        <w:t xml:space="preserve"> </w:t>
      </w:r>
      <w:r>
        <w:rPr>
          <w:spacing w:val="-2"/>
        </w:rPr>
        <w:t>E</w:t>
      </w:r>
      <w:r>
        <w:rPr>
          <w:spacing w:val="-5"/>
        </w:rPr>
        <w:t xml:space="preserve"> </w:t>
      </w:r>
      <w:r>
        <w:rPr>
          <w:spacing w:val="-2"/>
        </w:rPr>
        <w:t>ETAPAS</w:t>
      </w:r>
      <w:r>
        <w:rPr>
          <w:spacing w:val="-10"/>
        </w:rPr>
        <w:t xml:space="preserve"> </w:t>
      </w:r>
      <w:r>
        <w:rPr>
          <w:spacing w:val="-2"/>
        </w:rPr>
        <w:t>DO</w:t>
      </w:r>
      <w:r>
        <w:rPr>
          <w:spacing w:val="-5"/>
        </w:rPr>
        <w:t xml:space="preserve"> </w:t>
      </w:r>
      <w:r>
        <w:rPr>
          <w:spacing w:val="-2"/>
        </w:rPr>
        <w:t>GERENCIAMENTO</w:t>
      </w:r>
    </w:p>
    <w:p w14:paraId="0E420D56" w14:textId="77777777" w:rsidR="00F336CC" w:rsidRDefault="00A03E16" w:rsidP="00542FED">
      <w:pPr>
        <w:pStyle w:val="Corpodetexto"/>
        <w:spacing w:before="120"/>
        <w:ind w:right="92"/>
      </w:pPr>
      <w:r>
        <w:t>Art. 26. Para o gerenciamento de áreas contaminadas, o órgão ambiental competente deverá instituir procedimentos e ações de investigação e de gestão que contemplem as etapas definidas de acordo com as Fases especificadas a seguir, conforme ilustrado no Anexo V:</w:t>
      </w:r>
    </w:p>
    <w:p w14:paraId="2417E6D2" w14:textId="77777777" w:rsidR="003B0D60" w:rsidRPr="003B0D60" w:rsidRDefault="00A03E16" w:rsidP="00542FED">
      <w:pPr>
        <w:pStyle w:val="PargrafodaLista"/>
        <w:numPr>
          <w:ilvl w:val="0"/>
          <w:numId w:val="18"/>
        </w:numPr>
        <w:tabs>
          <w:tab w:val="left" w:pos="180"/>
        </w:tabs>
        <w:spacing w:before="43"/>
        <w:ind w:right="87" w:firstLine="0"/>
      </w:pPr>
      <w:r>
        <w:t>- Identificação: conjunto de etapas em que serão identificadas áreas com potencial ou suspeita de contaminação</w:t>
      </w:r>
      <w:r w:rsidRPr="003B0D60">
        <w:rPr>
          <w:spacing w:val="-9"/>
        </w:rPr>
        <w:t xml:space="preserve"> </w:t>
      </w:r>
      <w:r>
        <w:t>com</w:t>
      </w:r>
      <w:r w:rsidRPr="003B0D60">
        <w:rPr>
          <w:spacing w:val="-11"/>
        </w:rPr>
        <w:t xml:space="preserve"> </w:t>
      </w:r>
      <w:r>
        <w:t>base</w:t>
      </w:r>
      <w:r w:rsidRPr="003B0D60">
        <w:rPr>
          <w:spacing w:val="-9"/>
        </w:rPr>
        <w:t xml:space="preserve"> </w:t>
      </w:r>
      <w:r>
        <w:t>na</w:t>
      </w:r>
      <w:r w:rsidRPr="003B0D60">
        <w:rPr>
          <w:spacing w:val="-12"/>
        </w:rPr>
        <w:t xml:space="preserve"> </w:t>
      </w:r>
      <w:r>
        <w:t>avaliação</w:t>
      </w:r>
      <w:r w:rsidRPr="003B0D60">
        <w:rPr>
          <w:spacing w:val="-9"/>
        </w:rPr>
        <w:t xml:space="preserve"> </w:t>
      </w:r>
      <w:r>
        <w:t>preliminar</w:t>
      </w:r>
      <w:r w:rsidRPr="003B0D60">
        <w:rPr>
          <w:spacing w:val="-10"/>
        </w:rPr>
        <w:t xml:space="preserve"> </w:t>
      </w:r>
      <w:r>
        <w:t>e,</w:t>
      </w:r>
      <w:r w:rsidRPr="003B0D60">
        <w:rPr>
          <w:spacing w:val="-9"/>
        </w:rPr>
        <w:t xml:space="preserve"> </w:t>
      </w:r>
      <w:r>
        <w:t>para</w:t>
      </w:r>
      <w:r w:rsidRPr="003B0D60">
        <w:rPr>
          <w:spacing w:val="-10"/>
        </w:rPr>
        <w:t xml:space="preserve"> </w:t>
      </w:r>
      <w:r>
        <w:t>aquelas</w:t>
      </w:r>
      <w:r w:rsidRPr="003B0D60">
        <w:rPr>
          <w:spacing w:val="-10"/>
        </w:rPr>
        <w:t xml:space="preserve"> </w:t>
      </w:r>
      <w:r>
        <w:t>em</w:t>
      </w:r>
      <w:r w:rsidRPr="003B0D60">
        <w:rPr>
          <w:spacing w:val="-10"/>
        </w:rPr>
        <w:t xml:space="preserve"> </w:t>
      </w:r>
      <w:r>
        <w:t>que</w:t>
      </w:r>
      <w:r w:rsidRPr="003B0D60">
        <w:rPr>
          <w:spacing w:val="-9"/>
        </w:rPr>
        <w:t xml:space="preserve"> </w:t>
      </w:r>
      <w:r>
        <w:t>houver</w:t>
      </w:r>
      <w:r w:rsidRPr="003B0D60">
        <w:rPr>
          <w:spacing w:val="-9"/>
        </w:rPr>
        <w:t xml:space="preserve"> </w:t>
      </w:r>
      <w:r>
        <w:t>indícios</w:t>
      </w:r>
      <w:r w:rsidRPr="003B0D60">
        <w:rPr>
          <w:spacing w:val="-10"/>
        </w:rPr>
        <w:t xml:space="preserve"> </w:t>
      </w:r>
      <w:r>
        <w:t>de</w:t>
      </w:r>
      <w:r w:rsidRPr="003B0D60">
        <w:rPr>
          <w:spacing w:val="-9"/>
        </w:rPr>
        <w:t xml:space="preserve"> </w:t>
      </w:r>
      <w:r>
        <w:t xml:space="preserve">contaminação, deve ser realizada uma investigação confirmatória, segundo as normas técnicas ou procedimentos </w:t>
      </w:r>
      <w:r w:rsidRPr="003B0D60">
        <w:rPr>
          <w:spacing w:val="-2"/>
        </w:rPr>
        <w:t>vigentes;</w:t>
      </w:r>
    </w:p>
    <w:p w14:paraId="0E420D59" w14:textId="5B5F637B" w:rsidR="00F336CC" w:rsidRDefault="00A03E16" w:rsidP="00542FED">
      <w:pPr>
        <w:pStyle w:val="PargrafodaLista"/>
        <w:numPr>
          <w:ilvl w:val="0"/>
          <w:numId w:val="18"/>
        </w:numPr>
        <w:tabs>
          <w:tab w:val="left" w:pos="180"/>
        </w:tabs>
        <w:spacing w:before="43"/>
        <w:ind w:right="87" w:firstLine="0"/>
      </w:pPr>
      <w:r>
        <w:t>-</w:t>
      </w:r>
      <w:r w:rsidRPr="003B0D60">
        <w:rPr>
          <w:spacing w:val="-11"/>
        </w:rPr>
        <w:t xml:space="preserve"> </w:t>
      </w:r>
      <w:r>
        <w:t>Diagnóstico:</w:t>
      </w:r>
      <w:r w:rsidRPr="003B0D60">
        <w:rPr>
          <w:spacing w:val="-10"/>
        </w:rPr>
        <w:t xml:space="preserve"> </w:t>
      </w:r>
      <w:r>
        <w:t>conjunto</w:t>
      </w:r>
      <w:r w:rsidRPr="003B0D60">
        <w:rPr>
          <w:spacing w:val="-9"/>
        </w:rPr>
        <w:t xml:space="preserve"> </w:t>
      </w:r>
      <w:r>
        <w:t>de</w:t>
      </w:r>
      <w:r w:rsidRPr="003B0D60">
        <w:rPr>
          <w:spacing w:val="-8"/>
        </w:rPr>
        <w:t xml:space="preserve"> </w:t>
      </w:r>
      <w:r>
        <w:t>etapas</w:t>
      </w:r>
      <w:r w:rsidRPr="003B0D60">
        <w:rPr>
          <w:spacing w:val="-8"/>
        </w:rPr>
        <w:t xml:space="preserve"> </w:t>
      </w:r>
      <w:r>
        <w:t>que</w:t>
      </w:r>
      <w:r w:rsidRPr="003B0D60">
        <w:rPr>
          <w:spacing w:val="-10"/>
        </w:rPr>
        <w:t xml:space="preserve"> </w:t>
      </w:r>
      <w:r>
        <w:t>inclui</w:t>
      </w:r>
      <w:r w:rsidRPr="003B0D60">
        <w:rPr>
          <w:spacing w:val="-11"/>
        </w:rPr>
        <w:t xml:space="preserve"> </w:t>
      </w:r>
      <w:r>
        <w:t>a</w:t>
      </w:r>
      <w:r w:rsidRPr="003B0D60">
        <w:rPr>
          <w:spacing w:val="-11"/>
        </w:rPr>
        <w:t xml:space="preserve"> </w:t>
      </w:r>
      <w:r>
        <w:t>investigação</w:t>
      </w:r>
      <w:r w:rsidRPr="003B0D60">
        <w:rPr>
          <w:spacing w:val="-10"/>
        </w:rPr>
        <w:t xml:space="preserve"> </w:t>
      </w:r>
      <w:r>
        <w:t>detalhada,</w:t>
      </w:r>
      <w:r w:rsidRPr="003B0D60">
        <w:rPr>
          <w:spacing w:val="-12"/>
        </w:rPr>
        <w:t xml:space="preserve"> </w:t>
      </w:r>
      <w:r>
        <w:t>avaliação</w:t>
      </w:r>
      <w:r w:rsidRPr="003B0D60">
        <w:rPr>
          <w:spacing w:val="-11"/>
        </w:rPr>
        <w:t xml:space="preserve"> </w:t>
      </w:r>
      <w:r>
        <w:t>de</w:t>
      </w:r>
      <w:r w:rsidRPr="003B0D60">
        <w:rPr>
          <w:spacing w:val="-8"/>
        </w:rPr>
        <w:t xml:space="preserve"> </w:t>
      </w:r>
      <w:r>
        <w:t>risco</w:t>
      </w:r>
      <w:r w:rsidRPr="003B0D60">
        <w:rPr>
          <w:spacing w:val="-9"/>
        </w:rPr>
        <w:t xml:space="preserve"> </w:t>
      </w:r>
      <w:r>
        <w:t>e</w:t>
      </w:r>
      <w:r w:rsidRPr="003B0D60">
        <w:rPr>
          <w:spacing w:val="-10"/>
        </w:rPr>
        <w:t xml:space="preserve"> </w:t>
      </w:r>
      <w:r>
        <w:t>elaboração</w:t>
      </w:r>
      <w:r w:rsidRPr="003B0D60">
        <w:rPr>
          <w:spacing w:val="-10"/>
        </w:rPr>
        <w:t xml:space="preserve"> </w:t>
      </w:r>
      <w:r>
        <w:t>do plano de intervenção, segundo as normas técnicas ou procedimentos vigentes definidos pelo órgão ambiental responsável, com o objetivo de subsidiar a execução do plano de intervenção;</w:t>
      </w:r>
      <w:r w:rsidR="00DE0735">
        <w:t xml:space="preserve"> </w:t>
      </w:r>
      <w:r w:rsidR="00DE0735" w:rsidRPr="00DE0735">
        <w:rPr>
          <w:b/>
          <w:bCs/>
          <w:color w:val="00B050"/>
        </w:rPr>
        <w:t>e</w:t>
      </w:r>
    </w:p>
    <w:p w14:paraId="0E420D5A" w14:textId="77777777" w:rsidR="00F336CC" w:rsidRDefault="00A03E16" w:rsidP="00542FED">
      <w:pPr>
        <w:pStyle w:val="PargrafodaLista"/>
        <w:numPr>
          <w:ilvl w:val="0"/>
          <w:numId w:val="18"/>
        </w:numPr>
        <w:tabs>
          <w:tab w:val="left" w:pos="297"/>
        </w:tabs>
        <w:ind w:right="87" w:firstLine="0"/>
      </w:pPr>
      <w:r>
        <w:t>- Intervenção: conjunto de etapas que compreende a execução do plano de intervenção e do monitoramento para reabilitação, incluindo ações de controle destinadas à eliminação ou à redução dos riscos quantificados na fase de diagnóstico a níveis aceitáveis, conforme normas técnicas ou procedimentos vigentes definidos pelo órgão ambiental competente, considerados o uso atual e o uso futuro da área.</w:t>
      </w:r>
    </w:p>
    <w:p w14:paraId="0E420D5B" w14:textId="77777777" w:rsidR="00F336CC" w:rsidRDefault="00A03E16" w:rsidP="00542FED">
      <w:pPr>
        <w:pStyle w:val="Corpodetexto"/>
        <w:spacing w:before="119"/>
      </w:pPr>
      <w:r>
        <w:t>§</w:t>
      </w:r>
      <w:r>
        <w:rPr>
          <w:spacing w:val="-8"/>
        </w:rPr>
        <w:t xml:space="preserve"> </w:t>
      </w:r>
      <w:r>
        <w:t>1º</w:t>
      </w:r>
      <w:r>
        <w:rPr>
          <w:spacing w:val="-10"/>
        </w:rPr>
        <w:t xml:space="preserve"> </w:t>
      </w:r>
      <w:r>
        <w:t>Todas</w:t>
      </w:r>
      <w:r>
        <w:rPr>
          <w:spacing w:val="-7"/>
        </w:rPr>
        <w:t xml:space="preserve"> </w:t>
      </w:r>
      <w:r>
        <w:t>as</w:t>
      </w:r>
      <w:r>
        <w:rPr>
          <w:spacing w:val="-10"/>
        </w:rPr>
        <w:t xml:space="preserve"> </w:t>
      </w:r>
      <w:r>
        <w:t>etapas</w:t>
      </w:r>
      <w:r>
        <w:rPr>
          <w:spacing w:val="-7"/>
        </w:rPr>
        <w:t xml:space="preserve"> </w:t>
      </w:r>
      <w:r>
        <w:t>do</w:t>
      </w:r>
      <w:r>
        <w:rPr>
          <w:spacing w:val="-9"/>
        </w:rPr>
        <w:t xml:space="preserve"> </w:t>
      </w:r>
      <w:r>
        <w:t>gerenciamento</w:t>
      </w:r>
      <w:r>
        <w:rPr>
          <w:spacing w:val="-8"/>
        </w:rPr>
        <w:t xml:space="preserve"> </w:t>
      </w:r>
      <w:r>
        <w:t>ocorrerão</w:t>
      </w:r>
      <w:r>
        <w:rPr>
          <w:spacing w:val="-7"/>
        </w:rPr>
        <w:t xml:space="preserve"> </w:t>
      </w:r>
      <w:r>
        <w:t>às</w:t>
      </w:r>
      <w:r>
        <w:rPr>
          <w:spacing w:val="-8"/>
        </w:rPr>
        <w:t xml:space="preserve"> </w:t>
      </w:r>
      <w:r>
        <w:t>expensas</w:t>
      </w:r>
      <w:r>
        <w:rPr>
          <w:spacing w:val="-7"/>
        </w:rPr>
        <w:t xml:space="preserve"> </w:t>
      </w:r>
      <w:r>
        <w:t>do</w:t>
      </w:r>
      <w:r>
        <w:rPr>
          <w:spacing w:val="-10"/>
        </w:rPr>
        <w:t xml:space="preserve"> </w:t>
      </w:r>
      <w:r>
        <w:t>responsável</w:t>
      </w:r>
      <w:r>
        <w:rPr>
          <w:spacing w:val="-7"/>
        </w:rPr>
        <w:t xml:space="preserve"> </w:t>
      </w:r>
      <w:r>
        <w:rPr>
          <w:spacing w:val="-2"/>
        </w:rPr>
        <w:t>legal.</w:t>
      </w:r>
    </w:p>
    <w:p w14:paraId="0E420D5C" w14:textId="77777777" w:rsidR="00F336CC" w:rsidRDefault="00A03E16" w:rsidP="00542FED">
      <w:pPr>
        <w:pStyle w:val="Corpodetexto"/>
        <w:spacing w:before="120"/>
        <w:ind w:right="89"/>
      </w:pPr>
      <w:r>
        <w:t>§ 2º O responsável legal deverá designar responsável técnico habilitado para acompanhamento de cada etapa de gerenciamento de áreas contaminadas.</w:t>
      </w:r>
    </w:p>
    <w:p w14:paraId="0E420D5D" w14:textId="77777777" w:rsidR="00F336CC" w:rsidRDefault="00A03E16" w:rsidP="00542FED">
      <w:pPr>
        <w:pStyle w:val="Corpodetexto"/>
        <w:ind w:right="91"/>
      </w:pPr>
      <w:r>
        <w:t>§ 3º O responsável técnico deverá apresentar uma anotação de responsabilidade técnica emitida pelo Conselho de Classe, para cada trabalho realizado.</w:t>
      </w:r>
    </w:p>
    <w:p w14:paraId="0E420D5E" w14:textId="77777777" w:rsidR="00F336CC" w:rsidRDefault="00A03E16" w:rsidP="00542FED">
      <w:pPr>
        <w:pStyle w:val="Corpodetexto"/>
        <w:ind w:right="90"/>
      </w:pPr>
      <w:r>
        <w:t xml:space="preserve">§ 4º O Ibama publicará, em até dois anos, um guia orientativo das etapas do gerenciamento de áreas </w:t>
      </w:r>
      <w:r>
        <w:rPr>
          <w:spacing w:val="-2"/>
        </w:rPr>
        <w:t>contaminadas.</w:t>
      </w:r>
    </w:p>
    <w:p w14:paraId="0E420D5F" w14:textId="77777777" w:rsidR="00F336CC" w:rsidRDefault="00A03E16" w:rsidP="00542FED">
      <w:pPr>
        <w:pStyle w:val="Corpodetexto"/>
        <w:ind w:right="93"/>
      </w:pPr>
      <w:r>
        <w:t>§ 5º Os órgãos estaduais e o Distrito Federal poderão, conforme a necessidade, elaborar seus próprios guias orientativos.</w:t>
      </w:r>
    </w:p>
    <w:p w14:paraId="0E420D60" w14:textId="77777777" w:rsidR="00F336CC" w:rsidRDefault="00A03E16" w:rsidP="00542FED">
      <w:pPr>
        <w:pStyle w:val="Corpodetexto"/>
        <w:spacing w:before="118"/>
        <w:ind w:right="89"/>
      </w:pPr>
      <w:r>
        <w:t>Art.</w:t>
      </w:r>
      <w:r>
        <w:rPr>
          <w:spacing w:val="-10"/>
        </w:rPr>
        <w:t xml:space="preserve"> </w:t>
      </w:r>
      <w:r>
        <w:t>27.</w:t>
      </w:r>
      <w:r>
        <w:rPr>
          <w:spacing w:val="-12"/>
        </w:rPr>
        <w:t xml:space="preserve"> </w:t>
      </w:r>
      <w:r>
        <w:t>No</w:t>
      </w:r>
      <w:r>
        <w:rPr>
          <w:spacing w:val="-8"/>
        </w:rPr>
        <w:t xml:space="preserve"> </w:t>
      </w:r>
      <w:r>
        <w:t>caso</w:t>
      </w:r>
      <w:r>
        <w:rPr>
          <w:spacing w:val="-8"/>
        </w:rPr>
        <w:t xml:space="preserve"> </w:t>
      </w:r>
      <w:r>
        <w:t>da</w:t>
      </w:r>
      <w:r>
        <w:rPr>
          <w:spacing w:val="-12"/>
        </w:rPr>
        <w:t xml:space="preserve"> </w:t>
      </w:r>
      <w:r>
        <w:t>identificação</w:t>
      </w:r>
      <w:r>
        <w:rPr>
          <w:spacing w:val="-9"/>
        </w:rPr>
        <w:t xml:space="preserve"> </w:t>
      </w:r>
      <w:r>
        <w:t>de</w:t>
      </w:r>
      <w:r>
        <w:rPr>
          <w:spacing w:val="-11"/>
        </w:rPr>
        <w:t xml:space="preserve"> </w:t>
      </w:r>
      <w:r>
        <w:t>situação</w:t>
      </w:r>
      <w:r>
        <w:rPr>
          <w:spacing w:val="-8"/>
        </w:rPr>
        <w:t xml:space="preserve"> </w:t>
      </w:r>
      <w:r>
        <w:t>de</w:t>
      </w:r>
      <w:r>
        <w:rPr>
          <w:spacing w:val="-9"/>
        </w:rPr>
        <w:t xml:space="preserve"> </w:t>
      </w:r>
      <w:r>
        <w:t>perigo,</w:t>
      </w:r>
      <w:r>
        <w:rPr>
          <w:spacing w:val="-12"/>
        </w:rPr>
        <w:t xml:space="preserve"> </w:t>
      </w:r>
      <w:r>
        <w:t>em</w:t>
      </w:r>
      <w:r>
        <w:rPr>
          <w:spacing w:val="-10"/>
        </w:rPr>
        <w:t xml:space="preserve"> </w:t>
      </w:r>
      <w:r>
        <w:t>qualquer</w:t>
      </w:r>
      <w:r>
        <w:rPr>
          <w:spacing w:val="-9"/>
        </w:rPr>
        <w:t xml:space="preserve"> </w:t>
      </w:r>
      <w:r>
        <w:t>etapa</w:t>
      </w:r>
      <w:r>
        <w:rPr>
          <w:spacing w:val="-10"/>
        </w:rPr>
        <w:t xml:space="preserve"> </w:t>
      </w:r>
      <w:r>
        <w:t>do</w:t>
      </w:r>
      <w:r>
        <w:rPr>
          <w:spacing w:val="-11"/>
        </w:rPr>
        <w:t xml:space="preserve"> </w:t>
      </w:r>
      <w:r>
        <w:t>gerenciamento,</w:t>
      </w:r>
      <w:r>
        <w:rPr>
          <w:spacing w:val="-9"/>
        </w:rPr>
        <w:t xml:space="preserve"> </w:t>
      </w:r>
      <w:r>
        <w:t>deverão</w:t>
      </w:r>
      <w:r>
        <w:rPr>
          <w:spacing w:val="-8"/>
        </w:rPr>
        <w:t xml:space="preserve"> </w:t>
      </w:r>
      <w:r>
        <w:t xml:space="preserve">ser tomadas ações imediatas para controle desta condição e a continuidade da investigação e do </w:t>
      </w:r>
      <w:r>
        <w:rPr>
          <w:spacing w:val="-2"/>
        </w:rPr>
        <w:lastRenderedPageBreak/>
        <w:t>gerenciamento.</w:t>
      </w:r>
    </w:p>
    <w:p w14:paraId="0E420D61" w14:textId="47187F3E" w:rsidR="00F336CC" w:rsidRDefault="008915C4" w:rsidP="00671BBC">
      <w:pPr>
        <w:pStyle w:val="Corpodetexto"/>
        <w:spacing w:before="120"/>
        <w:jc w:val="center"/>
      </w:pPr>
      <w:r w:rsidRPr="008915C4">
        <w:rPr>
          <w:b/>
          <w:bCs/>
          <w:color w:val="00B050"/>
        </w:rPr>
        <w:t>Seção</w:t>
      </w:r>
      <w:r>
        <w:rPr>
          <w:spacing w:val="-7"/>
        </w:rPr>
        <w:t xml:space="preserve"> </w:t>
      </w:r>
      <w:r>
        <w:rPr>
          <w:spacing w:val="-5"/>
        </w:rPr>
        <w:t>III</w:t>
      </w:r>
    </w:p>
    <w:p w14:paraId="0E420D62" w14:textId="77777777" w:rsidR="00F336CC" w:rsidRDefault="00A03E16" w:rsidP="00671BBC">
      <w:pPr>
        <w:pStyle w:val="Corpodetexto"/>
        <w:jc w:val="center"/>
      </w:pPr>
      <w:r>
        <w:t>DO</w:t>
      </w:r>
      <w:r>
        <w:rPr>
          <w:spacing w:val="-8"/>
        </w:rPr>
        <w:t xml:space="preserve"> </w:t>
      </w:r>
      <w:r>
        <w:t>MODELO</w:t>
      </w:r>
      <w:r>
        <w:rPr>
          <w:spacing w:val="-5"/>
        </w:rPr>
        <w:t xml:space="preserve"> </w:t>
      </w:r>
      <w:r>
        <w:rPr>
          <w:spacing w:val="-2"/>
        </w:rPr>
        <w:t>CONCEITUAL</w:t>
      </w:r>
    </w:p>
    <w:p w14:paraId="0E420D63" w14:textId="77777777" w:rsidR="00F336CC" w:rsidRDefault="00A03E16" w:rsidP="00542FED">
      <w:pPr>
        <w:pStyle w:val="Corpodetexto"/>
        <w:spacing w:before="120"/>
        <w:ind w:right="88"/>
      </w:pPr>
      <w:r>
        <w:t>Art. 28. O modelo conceitual deverá ser um relato escrito, acompanhado de representação gráfica, dos processos associados ao transporte das substâncias químicas de interesse na área investigada, desde as fontes potenciais, primárias e secundárias de contaminação, até os potenciais ou efetivos receptores, devendo conter minimamente:</w:t>
      </w:r>
    </w:p>
    <w:p w14:paraId="0E420D64" w14:textId="77777777" w:rsidR="00F336CC" w:rsidRDefault="00A03E16" w:rsidP="00542FED">
      <w:pPr>
        <w:pStyle w:val="PargrafodaLista"/>
        <w:numPr>
          <w:ilvl w:val="0"/>
          <w:numId w:val="17"/>
        </w:numPr>
        <w:tabs>
          <w:tab w:val="left" w:pos="128"/>
        </w:tabs>
        <w:spacing w:before="121"/>
        <w:ind w:left="128" w:hanging="105"/>
      </w:pPr>
      <w:r>
        <w:t>-</w:t>
      </w:r>
      <w:r>
        <w:rPr>
          <w:spacing w:val="-8"/>
        </w:rPr>
        <w:t xml:space="preserve"> </w:t>
      </w:r>
      <w:r>
        <w:t>identificação</w:t>
      </w:r>
      <w:r>
        <w:rPr>
          <w:spacing w:val="-9"/>
        </w:rPr>
        <w:t xml:space="preserve"> </w:t>
      </w:r>
      <w:r>
        <w:t>das</w:t>
      </w:r>
      <w:r>
        <w:rPr>
          <w:spacing w:val="-7"/>
        </w:rPr>
        <w:t xml:space="preserve"> </w:t>
      </w:r>
      <w:r>
        <w:t>fontes</w:t>
      </w:r>
      <w:r>
        <w:rPr>
          <w:spacing w:val="-9"/>
        </w:rPr>
        <w:t xml:space="preserve"> </w:t>
      </w:r>
      <w:r>
        <w:t>de</w:t>
      </w:r>
      <w:r>
        <w:rPr>
          <w:spacing w:val="-7"/>
        </w:rPr>
        <w:t xml:space="preserve"> </w:t>
      </w:r>
      <w:r>
        <w:t>contaminação</w:t>
      </w:r>
      <w:r>
        <w:rPr>
          <w:spacing w:val="-6"/>
        </w:rPr>
        <w:t xml:space="preserve"> </w:t>
      </w:r>
      <w:r>
        <w:t>primárias</w:t>
      </w:r>
      <w:r>
        <w:rPr>
          <w:spacing w:val="-10"/>
        </w:rPr>
        <w:t xml:space="preserve"> </w:t>
      </w:r>
      <w:r>
        <w:t>e</w:t>
      </w:r>
      <w:r>
        <w:rPr>
          <w:spacing w:val="-5"/>
        </w:rPr>
        <w:t xml:space="preserve"> </w:t>
      </w:r>
      <w:r>
        <w:rPr>
          <w:spacing w:val="-2"/>
        </w:rPr>
        <w:t>secundárias;</w:t>
      </w:r>
    </w:p>
    <w:p w14:paraId="0E420D65" w14:textId="77777777" w:rsidR="00F336CC" w:rsidRDefault="00A03E16" w:rsidP="00542FED">
      <w:pPr>
        <w:pStyle w:val="PargrafodaLista"/>
        <w:numPr>
          <w:ilvl w:val="0"/>
          <w:numId w:val="17"/>
        </w:numPr>
        <w:tabs>
          <w:tab w:val="left" w:pos="183"/>
        </w:tabs>
        <w:spacing w:before="118"/>
        <w:ind w:left="183" w:hanging="160"/>
      </w:pPr>
      <w:r>
        <w:t>-</w:t>
      </w:r>
      <w:r>
        <w:rPr>
          <w:spacing w:val="-7"/>
        </w:rPr>
        <w:t xml:space="preserve"> </w:t>
      </w:r>
      <w:r>
        <w:t>identificação</w:t>
      </w:r>
      <w:r>
        <w:rPr>
          <w:spacing w:val="-9"/>
        </w:rPr>
        <w:t xml:space="preserve"> </w:t>
      </w:r>
      <w:r>
        <w:t>das</w:t>
      </w:r>
      <w:r>
        <w:rPr>
          <w:spacing w:val="-7"/>
        </w:rPr>
        <w:t xml:space="preserve"> </w:t>
      </w:r>
      <w:r>
        <w:t>substâncias</w:t>
      </w:r>
      <w:r>
        <w:rPr>
          <w:spacing w:val="-7"/>
        </w:rPr>
        <w:t xml:space="preserve"> </w:t>
      </w:r>
      <w:r>
        <w:t>químicas</w:t>
      </w:r>
      <w:r>
        <w:rPr>
          <w:spacing w:val="-7"/>
        </w:rPr>
        <w:t xml:space="preserve"> </w:t>
      </w:r>
      <w:r>
        <w:t>de</w:t>
      </w:r>
      <w:r>
        <w:rPr>
          <w:spacing w:val="-7"/>
        </w:rPr>
        <w:t xml:space="preserve"> </w:t>
      </w:r>
      <w:r>
        <w:t>interesse</w:t>
      </w:r>
      <w:r>
        <w:rPr>
          <w:spacing w:val="-8"/>
        </w:rPr>
        <w:t xml:space="preserve"> </w:t>
      </w:r>
      <w:r>
        <w:t>em</w:t>
      </w:r>
      <w:r>
        <w:rPr>
          <w:spacing w:val="-9"/>
        </w:rPr>
        <w:t xml:space="preserve"> </w:t>
      </w:r>
      <w:r>
        <w:t>cada</w:t>
      </w:r>
      <w:r>
        <w:rPr>
          <w:spacing w:val="-7"/>
        </w:rPr>
        <w:t xml:space="preserve"> </w:t>
      </w:r>
      <w:r>
        <w:t>matriz</w:t>
      </w:r>
      <w:r>
        <w:rPr>
          <w:spacing w:val="-8"/>
        </w:rPr>
        <w:t xml:space="preserve"> </w:t>
      </w:r>
      <w:r>
        <w:rPr>
          <w:spacing w:val="-2"/>
        </w:rPr>
        <w:t>ambiental;</w:t>
      </w:r>
    </w:p>
    <w:p w14:paraId="0E420D66" w14:textId="77777777" w:rsidR="00F336CC" w:rsidRDefault="00A03E16" w:rsidP="00542FED">
      <w:pPr>
        <w:pStyle w:val="PargrafodaLista"/>
        <w:numPr>
          <w:ilvl w:val="0"/>
          <w:numId w:val="17"/>
        </w:numPr>
        <w:tabs>
          <w:tab w:val="left" w:pos="242"/>
        </w:tabs>
        <w:ind w:left="23" w:right="95" w:firstLine="0"/>
      </w:pPr>
      <w:r>
        <w:t>- descrição dos mecanismos de liberação das substâncias e dos meios pelos quais</w:t>
      </w:r>
      <w:r>
        <w:rPr>
          <w:spacing w:val="-1"/>
        </w:rPr>
        <w:t xml:space="preserve"> </w:t>
      </w:r>
      <w:r>
        <w:t xml:space="preserve">as substâncias serão </w:t>
      </w:r>
      <w:r>
        <w:rPr>
          <w:spacing w:val="-2"/>
        </w:rPr>
        <w:t>transportadas;</w:t>
      </w:r>
    </w:p>
    <w:p w14:paraId="0E420D67" w14:textId="77777777" w:rsidR="00F336CC" w:rsidRDefault="00A03E16" w:rsidP="00542FED">
      <w:pPr>
        <w:pStyle w:val="PargrafodaLista"/>
        <w:numPr>
          <w:ilvl w:val="0"/>
          <w:numId w:val="17"/>
        </w:numPr>
        <w:tabs>
          <w:tab w:val="left" w:pos="252"/>
        </w:tabs>
        <w:spacing w:before="121"/>
        <w:ind w:left="252" w:hanging="229"/>
      </w:pPr>
      <w:r>
        <w:t>-</w:t>
      </w:r>
      <w:r>
        <w:rPr>
          <w:spacing w:val="-5"/>
        </w:rPr>
        <w:t xml:space="preserve"> </w:t>
      </w:r>
      <w:r>
        <w:t>identificação</w:t>
      </w:r>
      <w:r>
        <w:rPr>
          <w:spacing w:val="-7"/>
        </w:rPr>
        <w:t xml:space="preserve"> </w:t>
      </w:r>
      <w:r>
        <w:t>dos</w:t>
      </w:r>
      <w:r>
        <w:rPr>
          <w:spacing w:val="-8"/>
        </w:rPr>
        <w:t xml:space="preserve"> </w:t>
      </w:r>
      <w:r>
        <w:t>receptores</w:t>
      </w:r>
      <w:r>
        <w:rPr>
          <w:spacing w:val="-4"/>
        </w:rPr>
        <w:t xml:space="preserve"> </w:t>
      </w:r>
      <w:r>
        <w:t>e</w:t>
      </w:r>
      <w:r>
        <w:rPr>
          <w:spacing w:val="-5"/>
        </w:rPr>
        <w:t xml:space="preserve"> </w:t>
      </w:r>
      <w:r>
        <w:t>das</w:t>
      </w:r>
      <w:r>
        <w:rPr>
          <w:spacing w:val="-5"/>
        </w:rPr>
        <w:t xml:space="preserve"> </w:t>
      </w:r>
      <w:r>
        <w:t>vias</w:t>
      </w:r>
      <w:r>
        <w:rPr>
          <w:spacing w:val="-5"/>
        </w:rPr>
        <w:t xml:space="preserve"> </w:t>
      </w:r>
      <w:r>
        <w:t>de</w:t>
      </w:r>
      <w:r>
        <w:rPr>
          <w:spacing w:val="-5"/>
        </w:rPr>
        <w:t xml:space="preserve"> </w:t>
      </w:r>
      <w:r>
        <w:rPr>
          <w:spacing w:val="-2"/>
        </w:rPr>
        <w:t>ingresso;</w:t>
      </w:r>
    </w:p>
    <w:p w14:paraId="0E420D68" w14:textId="20A58F4E" w:rsidR="00F336CC" w:rsidRDefault="00A03E16" w:rsidP="00542FED">
      <w:pPr>
        <w:pStyle w:val="PargrafodaLista"/>
        <w:numPr>
          <w:ilvl w:val="0"/>
          <w:numId w:val="17"/>
        </w:numPr>
        <w:tabs>
          <w:tab w:val="left" w:pos="198"/>
        </w:tabs>
        <w:ind w:left="198" w:hanging="175"/>
      </w:pPr>
      <w:r>
        <w:t>-</w:t>
      </w:r>
      <w:r>
        <w:rPr>
          <w:spacing w:val="-8"/>
        </w:rPr>
        <w:t xml:space="preserve"> </w:t>
      </w:r>
      <w:r>
        <w:t>identificação</w:t>
      </w:r>
      <w:r>
        <w:rPr>
          <w:spacing w:val="-6"/>
        </w:rPr>
        <w:t xml:space="preserve"> </w:t>
      </w:r>
      <w:r>
        <w:t>dos</w:t>
      </w:r>
      <w:r>
        <w:rPr>
          <w:spacing w:val="-9"/>
        </w:rPr>
        <w:t xml:space="preserve"> </w:t>
      </w:r>
      <w:r>
        <w:t>bens</w:t>
      </w:r>
      <w:r>
        <w:rPr>
          <w:spacing w:val="-7"/>
        </w:rPr>
        <w:t xml:space="preserve"> </w:t>
      </w:r>
      <w:r>
        <w:t>a</w:t>
      </w:r>
      <w:r>
        <w:rPr>
          <w:spacing w:val="-10"/>
        </w:rPr>
        <w:t xml:space="preserve"> </w:t>
      </w:r>
      <w:r>
        <w:t>proteger</w:t>
      </w:r>
      <w:r>
        <w:rPr>
          <w:spacing w:val="-7"/>
        </w:rPr>
        <w:t xml:space="preserve"> </w:t>
      </w:r>
      <w:r>
        <w:t>expostos</w:t>
      </w:r>
      <w:r>
        <w:rPr>
          <w:spacing w:val="-9"/>
        </w:rPr>
        <w:t xml:space="preserve"> </w:t>
      </w:r>
      <w:r>
        <w:t>ou</w:t>
      </w:r>
      <w:r>
        <w:rPr>
          <w:spacing w:val="-8"/>
        </w:rPr>
        <w:t xml:space="preserve"> </w:t>
      </w:r>
      <w:r>
        <w:t>potencialmente</w:t>
      </w:r>
      <w:r>
        <w:rPr>
          <w:spacing w:val="-7"/>
        </w:rPr>
        <w:t xml:space="preserve"> </w:t>
      </w:r>
      <w:r>
        <w:rPr>
          <w:spacing w:val="-2"/>
        </w:rPr>
        <w:t>expostos;</w:t>
      </w:r>
      <w:r w:rsidR="00DE0735">
        <w:rPr>
          <w:spacing w:val="-2"/>
        </w:rPr>
        <w:t xml:space="preserve"> </w:t>
      </w:r>
      <w:r w:rsidR="00DE0735" w:rsidRPr="00DE0735">
        <w:rPr>
          <w:b/>
          <w:bCs/>
          <w:color w:val="00B050"/>
          <w:spacing w:val="-2"/>
        </w:rPr>
        <w:t>e</w:t>
      </w:r>
    </w:p>
    <w:p w14:paraId="0E420D69" w14:textId="77777777" w:rsidR="00F336CC" w:rsidRDefault="00A03E16" w:rsidP="00542FED">
      <w:pPr>
        <w:pStyle w:val="PargrafodaLista"/>
        <w:numPr>
          <w:ilvl w:val="0"/>
          <w:numId w:val="17"/>
        </w:numPr>
        <w:tabs>
          <w:tab w:val="left" w:pos="252"/>
        </w:tabs>
        <w:ind w:left="252" w:hanging="229"/>
      </w:pPr>
      <w:r>
        <w:t>-</w:t>
      </w:r>
      <w:r>
        <w:rPr>
          <w:spacing w:val="-7"/>
        </w:rPr>
        <w:t xml:space="preserve"> </w:t>
      </w:r>
      <w:r>
        <w:t>identificação</w:t>
      </w:r>
      <w:r>
        <w:rPr>
          <w:spacing w:val="-8"/>
        </w:rPr>
        <w:t xml:space="preserve"> </w:t>
      </w:r>
      <w:r>
        <w:t>e</w:t>
      </w:r>
      <w:r>
        <w:rPr>
          <w:spacing w:val="-6"/>
        </w:rPr>
        <w:t xml:space="preserve"> </w:t>
      </w:r>
      <w:r>
        <w:t>descrição</w:t>
      </w:r>
      <w:r>
        <w:rPr>
          <w:spacing w:val="-6"/>
        </w:rPr>
        <w:t xml:space="preserve"> </w:t>
      </w:r>
      <w:r>
        <w:t>das</w:t>
      </w:r>
      <w:r>
        <w:rPr>
          <w:spacing w:val="-6"/>
        </w:rPr>
        <w:t xml:space="preserve"> </w:t>
      </w:r>
      <w:r>
        <w:t>incertezas</w:t>
      </w:r>
      <w:r>
        <w:rPr>
          <w:spacing w:val="-7"/>
        </w:rPr>
        <w:t xml:space="preserve"> </w:t>
      </w:r>
      <w:r>
        <w:t>que</w:t>
      </w:r>
      <w:r>
        <w:rPr>
          <w:spacing w:val="-6"/>
        </w:rPr>
        <w:t xml:space="preserve"> </w:t>
      </w:r>
      <w:r>
        <w:t>permanecem</w:t>
      </w:r>
      <w:r>
        <w:rPr>
          <w:spacing w:val="-8"/>
        </w:rPr>
        <w:t xml:space="preserve"> </w:t>
      </w:r>
      <w:r>
        <w:t>após</w:t>
      </w:r>
      <w:r>
        <w:rPr>
          <w:spacing w:val="-7"/>
        </w:rPr>
        <w:t xml:space="preserve"> </w:t>
      </w:r>
      <w:r>
        <w:t>a</w:t>
      </w:r>
      <w:r>
        <w:rPr>
          <w:spacing w:val="-8"/>
        </w:rPr>
        <w:t xml:space="preserve"> </w:t>
      </w:r>
      <w:r>
        <w:t>finalização</w:t>
      </w:r>
      <w:r>
        <w:rPr>
          <w:spacing w:val="-5"/>
        </w:rPr>
        <w:t xml:space="preserve"> </w:t>
      </w:r>
      <w:r>
        <w:t>de</w:t>
      </w:r>
      <w:r>
        <w:rPr>
          <w:spacing w:val="-7"/>
        </w:rPr>
        <w:t xml:space="preserve"> </w:t>
      </w:r>
      <w:r>
        <w:t>cada</w:t>
      </w:r>
      <w:r>
        <w:rPr>
          <w:spacing w:val="-6"/>
        </w:rPr>
        <w:t xml:space="preserve"> </w:t>
      </w:r>
      <w:r>
        <w:rPr>
          <w:spacing w:val="-2"/>
        </w:rPr>
        <w:t>etapa.</w:t>
      </w:r>
    </w:p>
    <w:p w14:paraId="0E420D6A" w14:textId="77777777" w:rsidR="00F336CC" w:rsidRDefault="00A03E16" w:rsidP="00542FED">
      <w:pPr>
        <w:pStyle w:val="Corpodetexto"/>
        <w:ind w:right="86"/>
      </w:pPr>
      <w:r>
        <w:t>Parágrafo Único. O modelo conceitual deve ser atualizado sempre que forem</w:t>
      </w:r>
      <w:r>
        <w:rPr>
          <w:spacing w:val="-1"/>
        </w:rPr>
        <w:t xml:space="preserve"> </w:t>
      </w:r>
      <w:r>
        <w:t xml:space="preserve">obtidas novas informações </w:t>
      </w:r>
      <w:r>
        <w:rPr>
          <w:spacing w:val="-2"/>
        </w:rPr>
        <w:t>relevantes</w:t>
      </w:r>
      <w:r>
        <w:rPr>
          <w:spacing w:val="-5"/>
        </w:rPr>
        <w:t xml:space="preserve"> </w:t>
      </w:r>
      <w:r>
        <w:rPr>
          <w:spacing w:val="-2"/>
        </w:rPr>
        <w:t>ou</w:t>
      </w:r>
      <w:r>
        <w:rPr>
          <w:spacing w:val="-4"/>
        </w:rPr>
        <w:t xml:space="preserve"> </w:t>
      </w:r>
      <w:r>
        <w:rPr>
          <w:spacing w:val="-2"/>
        </w:rPr>
        <w:t>mais</w:t>
      </w:r>
      <w:r>
        <w:rPr>
          <w:spacing w:val="-6"/>
        </w:rPr>
        <w:t xml:space="preserve"> </w:t>
      </w:r>
      <w:r>
        <w:rPr>
          <w:spacing w:val="-2"/>
        </w:rPr>
        <w:t>detalhadas</w:t>
      </w:r>
      <w:r>
        <w:rPr>
          <w:spacing w:val="-4"/>
        </w:rPr>
        <w:t xml:space="preserve"> </w:t>
      </w:r>
      <w:r>
        <w:rPr>
          <w:spacing w:val="-2"/>
        </w:rPr>
        <w:t>sobre</w:t>
      </w:r>
      <w:r>
        <w:rPr>
          <w:spacing w:val="-3"/>
        </w:rPr>
        <w:t xml:space="preserve"> </w:t>
      </w:r>
      <w:r>
        <w:rPr>
          <w:spacing w:val="-2"/>
        </w:rPr>
        <w:t>a</w:t>
      </w:r>
      <w:r>
        <w:rPr>
          <w:spacing w:val="-6"/>
        </w:rPr>
        <w:t xml:space="preserve"> </w:t>
      </w:r>
      <w:r>
        <w:rPr>
          <w:spacing w:val="-2"/>
        </w:rPr>
        <w:t>área</w:t>
      </w:r>
      <w:r>
        <w:rPr>
          <w:spacing w:val="-6"/>
        </w:rPr>
        <w:t xml:space="preserve"> </w:t>
      </w:r>
      <w:r>
        <w:rPr>
          <w:spacing w:val="-2"/>
        </w:rPr>
        <w:t>ou</w:t>
      </w:r>
      <w:r>
        <w:rPr>
          <w:spacing w:val="-7"/>
        </w:rPr>
        <w:t xml:space="preserve"> </w:t>
      </w:r>
      <w:r>
        <w:rPr>
          <w:spacing w:val="-2"/>
        </w:rPr>
        <w:t>sobre</w:t>
      </w:r>
      <w:r>
        <w:rPr>
          <w:spacing w:val="-5"/>
        </w:rPr>
        <w:t xml:space="preserve"> </w:t>
      </w:r>
      <w:r>
        <w:rPr>
          <w:spacing w:val="-2"/>
        </w:rPr>
        <w:t>o</w:t>
      </w:r>
      <w:r>
        <w:rPr>
          <w:spacing w:val="-5"/>
        </w:rPr>
        <w:t xml:space="preserve"> </w:t>
      </w:r>
      <w:r>
        <w:rPr>
          <w:spacing w:val="-2"/>
        </w:rPr>
        <w:t>uso e</w:t>
      </w:r>
      <w:r>
        <w:rPr>
          <w:spacing w:val="-5"/>
        </w:rPr>
        <w:t xml:space="preserve"> </w:t>
      </w:r>
      <w:r>
        <w:rPr>
          <w:spacing w:val="-2"/>
        </w:rPr>
        <w:t>ocupação</w:t>
      </w:r>
      <w:r>
        <w:rPr>
          <w:spacing w:val="-5"/>
        </w:rPr>
        <w:t xml:space="preserve"> </w:t>
      </w:r>
      <w:r>
        <w:rPr>
          <w:spacing w:val="-2"/>
        </w:rPr>
        <w:t>das</w:t>
      </w:r>
      <w:r>
        <w:rPr>
          <w:spacing w:val="-4"/>
        </w:rPr>
        <w:t xml:space="preserve"> </w:t>
      </w:r>
      <w:r>
        <w:rPr>
          <w:spacing w:val="-2"/>
        </w:rPr>
        <w:t>áreas</w:t>
      </w:r>
      <w:r>
        <w:rPr>
          <w:spacing w:val="-3"/>
        </w:rPr>
        <w:t xml:space="preserve"> </w:t>
      </w:r>
      <w:r>
        <w:rPr>
          <w:spacing w:val="-2"/>
        </w:rPr>
        <w:t>próximas</w:t>
      </w:r>
      <w:r>
        <w:rPr>
          <w:spacing w:val="-6"/>
        </w:rPr>
        <w:t xml:space="preserve"> </w:t>
      </w:r>
      <w:r>
        <w:rPr>
          <w:spacing w:val="-2"/>
        </w:rPr>
        <w:t>à</w:t>
      </w:r>
      <w:r>
        <w:rPr>
          <w:spacing w:val="-4"/>
        </w:rPr>
        <w:t xml:space="preserve"> </w:t>
      </w:r>
      <w:r>
        <w:rPr>
          <w:spacing w:val="-2"/>
        </w:rPr>
        <w:t>contaminação.</w:t>
      </w:r>
    </w:p>
    <w:p w14:paraId="0E420D6B" w14:textId="56A43F67" w:rsidR="00F336CC" w:rsidRDefault="008915C4" w:rsidP="008915C4">
      <w:pPr>
        <w:pStyle w:val="Corpodetexto"/>
        <w:jc w:val="center"/>
      </w:pPr>
      <w:r w:rsidRPr="008915C4">
        <w:rPr>
          <w:b/>
          <w:bCs/>
          <w:color w:val="00B050"/>
        </w:rPr>
        <w:t>Seção</w:t>
      </w:r>
      <w:r>
        <w:rPr>
          <w:spacing w:val="-7"/>
        </w:rPr>
        <w:t xml:space="preserve"> </w:t>
      </w:r>
      <w:r>
        <w:rPr>
          <w:spacing w:val="-5"/>
        </w:rPr>
        <w:t>IV</w:t>
      </w:r>
    </w:p>
    <w:p w14:paraId="0E420D6C" w14:textId="77777777" w:rsidR="00F336CC" w:rsidRDefault="00A03E16" w:rsidP="00C87B31">
      <w:pPr>
        <w:pStyle w:val="Corpodetexto"/>
        <w:spacing w:before="117"/>
        <w:jc w:val="center"/>
      </w:pPr>
      <w:r>
        <w:t>DA</w:t>
      </w:r>
      <w:r>
        <w:rPr>
          <w:spacing w:val="-10"/>
        </w:rPr>
        <w:t xml:space="preserve"> </w:t>
      </w:r>
      <w:r>
        <w:t>CLASSIFICAÇÃO</w:t>
      </w:r>
      <w:r>
        <w:rPr>
          <w:spacing w:val="-10"/>
        </w:rPr>
        <w:t xml:space="preserve"> </w:t>
      </w:r>
      <w:r>
        <w:t>DAS</w:t>
      </w:r>
      <w:r>
        <w:rPr>
          <w:spacing w:val="-9"/>
        </w:rPr>
        <w:t xml:space="preserve"> </w:t>
      </w:r>
      <w:r>
        <w:rPr>
          <w:spacing w:val="-2"/>
        </w:rPr>
        <w:t>ÁREAS</w:t>
      </w:r>
    </w:p>
    <w:p w14:paraId="0E420D6D" w14:textId="77777777" w:rsidR="00F336CC" w:rsidRDefault="00A03E16" w:rsidP="00542FED">
      <w:pPr>
        <w:pStyle w:val="Corpodetexto"/>
      </w:pPr>
      <w:r>
        <w:t>Art.</w:t>
      </w:r>
      <w:r>
        <w:rPr>
          <w:spacing w:val="-7"/>
        </w:rPr>
        <w:t xml:space="preserve"> </w:t>
      </w:r>
      <w:r>
        <w:t>29.</w:t>
      </w:r>
      <w:r>
        <w:rPr>
          <w:spacing w:val="-9"/>
        </w:rPr>
        <w:t xml:space="preserve"> </w:t>
      </w:r>
      <w:r>
        <w:t>Para</w:t>
      </w:r>
      <w:r>
        <w:rPr>
          <w:spacing w:val="-10"/>
        </w:rPr>
        <w:t xml:space="preserve"> </w:t>
      </w:r>
      <w:r>
        <w:t>fins</w:t>
      </w:r>
      <w:r>
        <w:rPr>
          <w:spacing w:val="-6"/>
        </w:rPr>
        <w:t xml:space="preserve"> </w:t>
      </w:r>
      <w:r>
        <w:t>de</w:t>
      </w:r>
      <w:r>
        <w:rPr>
          <w:spacing w:val="-7"/>
        </w:rPr>
        <w:t xml:space="preserve"> </w:t>
      </w:r>
      <w:r>
        <w:t>gerenciamento,</w:t>
      </w:r>
      <w:r>
        <w:rPr>
          <w:spacing w:val="-7"/>
        </w:rPr>
        <w:t xml:space="preserve"> </w:t>
      </w:r>
      <w:r>
        <w:t>fica</w:t>
      </w:r>
      <w:r>
        <w:rPr>
          <w:spacing w:val="-9"/>
        </w:rPr>
        <w:t xml:space="preserve"> </w:t>
      </w:r>
      <w:r>
        <w:t>estabelecida</w:t>
      </w:r>
      <w:r>
        <w:rPr>
          <w:spacing w:val="-6"/>
        </w:rPr>
        <w:t xml:space="preserve"> </w:t>
      </w:r>
      <w:r>
        <w:t>a</w:t>
      </w:r>
      <w:r>
        <w:rPr>
          <w:spacing w:val="-10"/>
        </w:rPr>
        <w:t xml:space="preserve"> </w:t>
      </w:r>
      <w:r>
        <w:t>seguinte</w:t>
      </w:r>
      <w:r>
        <w:rPr>
          <w:spacing w:val="-6"/>
        </w:rPr>
        <w:t xml:space="preserve"> </w:t>
      </w:r>
      <w:r>
        <w:t>classificação</w:t>
      </w:r>
      <w:r>
        <w:rPr>
          <w:spacing w:val="-6"/>
        </w:rPr>
        <w:t xml:space="preserve"> </w:t>
      </w:r>
      <w:r>
        <w:t>de</w:t>
      </w:r>
      <w:r>
        <w:rPr>
          <w:spacing w:val="-8"/>
        </w:rPr>
        <w:t xml:space="preserve"> </w:t>
      </w:r>
      <w:r>
        <w:t>áreas</w:t>
      </w:r>
      <w:r>
        <w:rPr>
          <w:spacing w:val="-7"/>
        </w:rPr>
        <w:t xml:space="preserve"> </w:t>
      </w:r>
      <w:r>
        <w:rPr>
          <w:spacing w:val="-2"/>
        </w:rPr>
        <w:t>contaminadas:</w:t>
      </w:r>
    </w:p>
    <w:p w14:paraId="0E420D6E" w14:textId="18C45B45" w:rsidR="00F336CC" w:rsidRDefault="00A03E16" w:rsidP="00542FED">
      <w:pPr>
        <w:pStyle w:val="PargrafodaLista"/>
        <w:numPr>
          <w:ilvl w:val="0"/>
          <w:numId w:val="16"/>
        </w:numPr>
        <w:tabs>
          <w:tab w:val="left" w:pos="128"/>
        </w:tabs>
        <w:ind w:left="128" w:hanging="105"/>
      </w:pPr>
      <w:r>
        <w:t>-</w:t>
      </w:r>
      <w:r>
        <w:rPr>
          <w:spacing w:val="-6"/>
        </w:rPr>
        <w:t xml:space="preserve"> </w:t>
      </w:r>
      <w:r>
        <w:t>Área</w:t>
      </w:r>
      <w:r>
        <w:rPr>
          <w:spacing w:val="-6"/>
        </w:rPr>
        <w:t xml:space="preserve"> </w:t>
      </w:r>
      <w:r>
        <w:t>com</w:t>
      </w:r>
      <w:r>
        <w:rPr>
          <w:spacing w:val="-9"/>
        </w:rPr>
        <w:t xml:space="preserve"> </w:t>
      </w:r>
      <w:r>
        <w:t>Potencial</w:t>
      </w:r>
      <w:r>
        <w:rPr>
          <w:spacing w:val="-7"/>
        </w:rPr>
        <w:t xml:space="preserve"> </w:t>
      </w:r>
      <w:r>
        <w:t>de</w:t>
      </w:r>
      <w:r>
        <w:rPr>
          <w:spacing w:val="-7"/>
        </w:rPr>
        <w:t xml:space="preserve"> </w:t>
      </w:r>
      <w:r>
        <w:t>Contaminação</w:t>
      </w:r>
      <w:r w:rsidR="009A4B43">
        <w:t xml:space="preserve"> </w:t>
      </w:r>
      <w:r w:rsidR="009A4B43" w:rsidRPr="00A13713">
        <w:rPr>
          <w:b/>
          <w:bCs/>
          <w:color w:val="00B050"/>
        </w:rPr>
        <w:t>—</w:t>
      </w:r>
      <w:r w:rsidR="009A4B43">
        <w:rPr>
          <w:b/>
          <w:bCs/>
          <w:color w:val="00B050"/>
        </w:rPr>
        <w:t xml:space="preserve"> APC</w:t>
      </w:r>
      <w:r>
        <w:rPr>
          <w:spacing w:val="-7"/>
        </w:rPr>
        <w:t xml:space="preserve"> </w:t>
      </w:r>
      <w:r w:rsidRPr="004D5AF4">
        <w:rPr>
          <w:strike/>
          <w:color w:val="FF0000"/>
          <w:spacing w:val="-2"/>
        </w:rPr>
        <w:t>(APC)</w:t>
      </w:r>
      <w:r>
        <w:rPr>
          <w:spacing w:val="-2"/>
        </w:rPr>
        <w:t>;</w:t>
      </w:r>
    </w:p>
    <w:p w14:paraId="0E420D6F" w14:textId="7A59FADA" w:rsidR="00F336CC" w:rsidRDefault="00A03E16" w:rsidP="00542FED">
      <w:pPr>
        <w:pStyle w:val="PargrafodaLista"/>
        <w:numPr>
          <w:ilvl w:val="0"/>
          <w:numId w:val="16"/>
        </w:numPr>
        <w:tabs>
          <w:tab w:val="left" w:pos="183"/>
        </w:tabs>
        <w:ind w:left="183" w:hanging="160"/>
      </w:pPr>
      <w:r>
        <w:t>-</w:t>
      </w:r>
      <w:r>
        <w:rPr>
          <w:spacing w:val="-7"/>
        </w:rPr>
        <w:t xml:space="preserve"> </w:t>
      </w:r>
      <w:r>
        <w:t>Área</w:t>
      </w:r>
      <w:r>
        <w:rPr>
          <w:spacing w:val="-7"/>
        </w:rPr>
        <w:t xml:space="preserve"> </w:t>
      </w:r>
      <w:r>
        <w:t>Suspeita</w:t>
      </w:r>
      <w:r>
        <w:rPr>
          <w:spacing w:val="-7"/>
        </w:rPr>
        <w:t xml:space="preserve"> </w:t>
      </w:r>
      <w:r>
        <w:t>de</w:t>
      </w:r>
      <w:r>
        <w:rPr>
          <w:spacing w:val="-9"/>
        </w:rPr>
        <w:t xml:space="preserve"> </w:t>
      </w:r>
      <w:r>
        <w:t>Contaminação</w:t>
      </w:r>
      <w:r w:rsidR="009A4B43">
        <w:t xml:space="preserve"> </w:t>
      </w:r>
      <w:r w:rsidR="009A4B43" w:rsidRPr="00A13713">
        <w:rPr>
          <w:b/>
          <w:bCs/>
          <w:color w:val="00B050"/>
        </w:rPr>
        <w:t>—</w:t>
      </w:r>
      <w:r w:rsidR="00795CBE">
        <w:rPr>
          <w:b/>
          <w:bCs/>
          <w:color w:val="00B050"/>
        </w:rPr>
        <w:t xml:space="preserve"> ASC</w:t>
      </w:r>
      <w:r>
        <w:rPr>
          <w:spacing w:val="-6"/>
        </w:rPr>
        <w:t xml:space="preserve"> </w:t>
      </w:r>
      <w:r w:rsidRPr="004D5AF4">
        <w:rPr>
          <w:strike/>
          <w:color w:val="FF0000"/>
          <w:spacing w:val="-2"/>
        </w:rPr>
        <w:t>(ASC)</w:t>
      </w:r>
      <w:r>
        <w:rPr>
          <w:spacing w:val="-2"/>
        </w:rPr>
        <w:t>;</w:t>
      </w:r>
    </w:p>
    <w:p w14:paraId="7C723A5E" w14:textId="49FA710B" w:rsidR="00980CC0" w:rsidRDefault="00A03E16" w:rsidP="00980CC0">
      <w:pPr>
        <w:pStyle w:val="PargrafodaLista"/>
        <w:numPr>
          <w:ilvl w:val="0"/>
          <w:numId w:val="16"/>
        </w:numPr>
        <w:tabs>
          <w:tab w:val="left" w:pos="237"/>
        </w:tabs>
        <w:ind w:left="237" w:hanging="214"/>
      </w:pPr>
      <w:r>
        <w:t>-</w:t>
      </w:r>
      <w:r w:rsidRPr="00C87B31">
        <w:rPr>
          <w:spacing w:val="-10"/>
        </w:rPr>
        <w:t xml:space="preserve"> </w:t>
      </w:r>
      <w:r>
        <w:t>Área</w:t>
      </w:r>
      <w:r w:rsidRPr="00C87B31">
        <w:rPr>
          <w:spacing w:val="-10"/>
        </w:rPr>
        <w:t xml:space="preserve"> </w:t>
      </w:r>
      <w:r>
        <w:t>Contaminada</w:t>
      </w:r>
      <w:r w:rsidRPr="00C87B31">
        <w:rPr>
          <w:spacing w:val="-9"/>
        </w:rPr>
        <w:t xml:space="preserve"> </w:t>
      </w:r>
      <w:r>
        <w:t>sob</w:t>
      </w:r>
      <w:r w:rsidRPr="00C87B31">
        <w:rPr>
          <w:spacing w:val="-12"/>
        </w:rPr>
        <w:t xml:space="preserve"> </w:t>
      </w:r>
      <w:r>
        <w:t>Investigação</w:t>
      </w:r>
      <w:r w:rsidR="00795CBE">
        <w:t xml:space="preserve"> </w:t>
      </w:r>
      <w:r w:rsidR="00795CBE" w:rsidRPr="00A13713">
        <w:rPr>
          <w:b/>
          <w:bCs/>
          <w:color w:val="00B050"/>
        </w:rPr>
        <w:t>—</w:t>
      </w:r>
      <w:r w:rsidR="00795CBE">
        <w:rPr>
          <w:b/>
          <w:bCs/>
          <w:color w:val="00B050"/>
        </w:rPr>
        <w:t xml:space="preserve"> ACI</w:t>
      </w:r>
      <w:r w:rsidRPr="00C87B31">
        <w:rPr>
          <w:spacing w:val="-9"/>
        </w:rPr>
        <w:t xml:space="preserve"> </w:t>
      </w:r>
      <w:r w:rsidRPr="004D5AF4">
        <w:rPr>
          <w:strike/>
          <w:color w:val="FF0000"/>
          <w:spacing w:val="-2"/>
        </w:rPr>
        <w:t>(ACI)</w:t>
      </w:r>
      <w:r w:rsidRPr="00C87B31">
        <w:rPr>
          <w:spacing w:val="-2"/>
        </w:rPr>
        <w:t>;</w:t>
      </w:r>
    </w:p>
    <w:p w14:paraId="0E420D72" w14:textId="4049D1A0" w:rsidR="00F336CC" w:rsidRDefault="00A03E16" w:rsidP="00542FED">
      <w:pPr>
        <w:pStyle w:val="PargrafodaLista"/>
        <w:numPr>
          <w:ilvl w:val="0"/>
          <w:numId w:val="16"/>
        </w:numPr>
        <w:tabs>
          <w:tab w:val="left" w:pos="252"/>
        </w:tabs>
        <w:spacing w:before="43"/>
        <w:ind w:left="252" w:hanging="229"/>
      </w:pPr>
      <w:r>
        <w:t>-</w:t>
      </w:r>
      <w:r>
        <w:rPr>
          <w:spacing w:val="-6"/>
        </w:rPr>
        <w:t xml:space="preserve"> </w:t>
      </w:r>
      <w:r>
        <w:t>Área</w:t>
      </w:r>
      <w:r>
        <w:rPr>
          <w:spacing w:val="-6"/>
        </w:rPr>
        <w:t xml:space="preserve"> </w:t>
      </w:r>
      <w:r>
        <w:t>Não</w:t>
      </w:r>
      <w:r>
        <w:rPr>
          <w:spacing w:val="-5"/>
        </w:rPr>
        <w:t xml:space="preserve"> </w:t>
      </w:r>
      <w:r>
        <w:t>Confirmada</w:t>
      </w:r>
      <w:r>
        <w:rPr>
          <w:spacing w:val="-6"/>
        </w:rPr>
        <w:t xml:space="preserve"> </w:t>
      </w:r>
      <w:r>
        <w:t>como</w:t>
      </w:r>
      <w:r>
        <w:rPr>
          <w:spacing w:val="-5"/>
        </w:rPr>
        <w:t xml:space="preserve"> </w:t>
      </w:r>
      <w:r>
        <w:t>Contaminada</w:t>
      </w:r>
      <w:r>
        <w:rPr>
          <w:spacing w:val="-6"/>
        </w:rPr>
        <w:t xml:space="preserve"> </w:t>
      </w:r>
      <w:r>
        <w:t>para</w:t>
      </w:r>
      <w:r>
        <w:rPr>
          <w:spacing w:val="-8"/>
        </w:rPr>
        <w:t xml:space="preserve"> </w:t>
      </w:r>
      <w:r>
        <w:t>o</w:t>
      </w:r>
      <w:r>
        <w:rPr>
          <w:spacing w:val="-5"/>
        </w:rPr>
        <w:t xml:space="preserve"> </w:t>
      </w:r>
      <w:r>
        <w:t>Uso</w:t>
      </w:r>
      <w:r>
        <w:rPr>
          <w:spacing w:val="-7"/>
        </w:rPr>
        <w:t xml:space="preserve"> </w:t>
      </w:r>
      <w:r>
        <w:t>Declarado</w:t>
      </w:r>
      <w:r w:rsidR="00795CBE">
        <w:t xml:space="preserve"> </w:t>
      </w:r>
      <w:r w:rsidR="00795CBE" w:rsidRPr="00A13713">
        <w:rPr>
          <w:b/>
          <w:bCs/>
          <w:color w:val="00B050"/>
        </w:rPr>
        <w:t>—</w:t>
      </w:r>
      <w:r w:rsidR="00795CBE">
        <w:rPr>
          <w:b/>
          <w:bCs/>
          <w:color w:val="00B050"/>
        </w:rPr>
        <w:t xml:space="preserve"> ANC</w:t>
      </w:r>
      <w:r>
        <w:rPr>
          <w:spacing w:val="-5"/>
        </w:rPr>
        <w:t xml:space="preserve"> </w:t>
      </w:r>
      <w:r w:rsidRPr="00CF7FCD">
        <w:rPr>
          <w:strike/>
          <w:color w:val="FF0000"/>
          <w:spacing w:val="-2"/>
        </w:rPr>
        <w:t>(ANC)</w:t>
      </w:r>
      <w:r>
        <w:rPr>
          <w:spacing w:val="-2"/>
        </w:rPr>
        <w:t>;</w:t>
      </w:r>
    </w:p>
    <w:p w14:paraId="0E420D73" w14:textId="13B06E6D" w:rsidR="00F336CC" w:rsidRDefault="00A03E16" w:rsidP="00542FED">
      <w:pPr>
        <w:pStyle w:val="PargrafodaLista"/>
        <w:numPr>
          <w:ilvl w:val="0"/>
          <w:numId w:val="16"/>
        </w:numPr>
        <w:tabs>
          <w:tab w:val="left" w:pos="198"/>
        </w:tabs>
        <w:ind w:left="198" w:hanging="175"/>
      </w:pPr>
      <w:r>
        <w:t>-</w:t>
      </w:r>
      <w:r>
        <w:rPr>
          <w:spacing w:val="-7"/>
        </w:rPr>
        <w:t xml:space="preserve"> </w:t>
      </w:r>
      <w:r>
        <w:t>Área</w:t>
      </w:r>
      <w:r>
        <w:rPr>
          <w:spacing w:val="-8"/>
        </w:rPr>
        <w:t xml:space="preserve"> </w:t>
      </w:r>
      <w:r>
        <w:t>Contaminada</w:t>
      </w:r>
      <w:r>
        <w:rPr>
          <w:spacing w:val="-6"/>
        </w:rPr>
        <w:t xml:space="preserve"> </w:t>
      </w:r>
      <w:r>
        <w:t>com</w:t>
      </w:r>
      <w:r>
        <w:rPr>
          <w:spacing w:val="-9"/>
        </w:rPr>
        <w:t xml:space="preserve"> </w:t>
      </w:r>
      <w:r>
        <w:t>Risco</w:t>
      </w:r>
      <w:r>
        <w:rPr>
          <w:spacing w:val="-6"/>
        </w:rPr>
        <w:t xml:space="preserve"> </w:t>
      </w:r>
      <w:r>
        <w:t>Confirmado</w:t>
      </w:r>
      <w:r w:rsidR="00795CBE">
        <w:t xml:space="preserve"> </w:t>
      </w:r>
      <w:r w:rsidR="00795CBE" w:rsidRPr="00A13713">
        <w:rPr>
          <w:b/>
          <w:bCs/>
          <w:color w:val="00B050"/>
        </w:rPr>
        <w:t>—</w:t>
      </w:r>
      <w:r w:rsidR="00795CBE">
        <w:rPr>
          <w:b/>
          <w:bCs/>
          <w:color w:val="00B050"/>
        </w:rPr>
        <w:t xml:space="preserve"> ACR</w:t>
      </w:r>
      <w:r>
        <w:rPr>
          <w:spacing w:val="-8"/>
        </w:rPr>
        <w:t xml:space="preserve"> </w:t>
      </w:r>
      <w:r w:rsidRPr="00CF7FCD">
        <w:rPr>
          <w:strike/>
          <w:color w:val="FF0000"/>
          <w:spacing w:val="-2"/>
        </w:rPr>
        <w:t>(ACR)</w:t>
      </w:r>
      <w:r>
        <w:rPr>
          <w:spacing w:val="-2"/>
        </w:rPr>
        <w:t>;</w:t>
      </w:r>
    </w:p>
    <w:p w14:paraId="0E420D74" w14:textId="3E075F80" w:rsidR="00F336CC" w:rsidRDefault="00A03E16" w:rsidP="00542FED">
      <w:pPr>
        <w:pStyle w:val="PargrafodaLista"/>
        <w:numPr>
          <w:ilvl w:val="0"/>
          <w:numId w:val="16"/>
        </w:numPr>
        <w:tabs>
          <w:tab w:val="left" w:pos="252"/>
        </w:tabs>
        <w:ind w:left="252" w:hanging="229"/>
      </w:pPr>
      <w:r>
        <w:t>-</w:t>
      </w:r>
      <w:r>
        <w:rPr>
          <w:spacing w:val="-7"/>
        </w:rPr>
        <w:t xml:space="preserve"> </w:t>
      </w:r>
      <w:r>
        <w:t>Área</w:t>
      </w:r>
      <w:r>
        <w:rPr>
          <w:spacing w:val="-7"/>
        </w:rPr>
        <w:t xml:space="preserve"> </w:t>
      </w:r>
      <w:r>
        <w:t>Contaminada</w:t>
      </w:r>
      <w:r>
        <w:rPr>
          <w:spacing w:val="-7"/>
        </w:rPr>
        <w:t xml:space="preserve"> </w:t>
      </w:r>
      <w:r>
        <w:t>Sob</w:t>
      </w:r>
      <w:r>
        <w:rPr>
          <w:spacing w:val="-9"/>
        </w:rPr>
        <w:t xml:space="preserve"> </w:t>
      </w:r>
      <w:r>
        <w:t>Intervenção</w:t>
      </w:r>
      <w:r w:rsidR="00795CBE">
        <w:t xml:space="preserve"> </w:t>
      </w:r>
      <w:r w:rsidR="00795CBE" w:rsidRPr="00A13713">
        <w:rPr>
          <w:b/>
          <w:bCs/>
          <w:color w:val="00B050"/>
        </w:rPr>
        <w:t>—</w:t>
      </w:r>
      <w:r w:rsidR="00795CBE">
        <w:rPr>
          <w:b/>
          <w:bCs/>
          <w:color w:val="00B050"/>
        </w:rPr>
        <w:t xml:space="preserve"> ACT</w:t>
      </w:r>
      <w:r>
        <w:rPr>
          <w:spacing w:val="-6"/>
        </w:rPr>
        <w:t xml:space="preserve"> </w:t>
      </w:r>
      <w:r w:rsidRPr="00CF7FCD">
        <w:rPr>
          <w:strike/>
          <w:color w:val="FF0000"/>
          <w:spacing w:val="-2"/>
        </w:rPr>
        <w:t>(ACT)</w:t>
      </w:r>
      <w:r>
        <w:rPr>
          <w:spacing w:val="-2"/>
        </w:rPr>
        <w:t>;</w:t>
      </w:r>
    </w:p>
    <w:p w14:paraId="0E420D75" w14:textId="41C5D643" w:rsidR="00F336CC" w:rsidRDefault="00A03E16" w:rsidP="00542FED">
      <w:pPr>
        <w:pStyle w:val="PargrafodaLista"/>
        <w:numPr>
          <w:ilvl w:val="0"/>
          <w:numId w:val="16"/>
        </w:numPr>
        <w:tabs>
          <w:tab w:val="left" w:pos="307"/>
        </w:tabs>
        <w:ind w:left="307" w:hanging="284"/>
      </w:pPr>
      <w:r>
        <w:t>-</w:t>
      </w:r>
      <w:r>
        <w:rPr>
          <w:spacing w:val="-10"/>
        </w:rPr>
        <w:t xml:space="preserve"> </w:t>
      </w:r>
      <w:r>
        <w:t>Área</w:t>
      </w:r>
      <w:r>
        <w:rPr>
          <w:spacing w:val="-9"/>
        </w:rPr>
        <w:t xml:space="preserve"> </w:t>
      </w:r>
      <w:r>
        <w:t>em</w:t>
      </w:r>
      <w:r>
        <w:rPr>
          <w:spacing w:val="-9"/>
        </w:rPr>
        <w:t xml:space="preserve"> </w:t>
      </w:r>
      <w:r>
        <w:t>Processo</w:t>
      </w:r>
      <w:r>
        <w:rPr>
          <w:spacing w:val="-7"/>
        </w:rPr>
        <w:t xml:space="preserve"> </w:t>
      </w:r>
      <w:r>
        <w:t>de</w:t>
      </w:r>
      <w:r>
        <w:rPr>
          <w:spacing w:val="-9"/>
        </w:rPr>
        <w:t xml:space="preserve"> </w:t>
      </w:r>
      <w:r>
        <w:t>Monitoramento</w:t>
      </w:r>
      <w:r>
        <w:rPr>
          <w:spacing w:val="-7"/>
        </w:rPr>
        <w:t xml:space="preserve"> </w:t>
      </w:r>
      <w:r>
        <w:t>para</w:t>
      </w:r>
      <w:r>
        <w:rPr>
          <w:spacing w:val="-7"/>
        </w:rPr>
        <w:t xml:space="preserve"> </w:t>
      </w:r>
      <w:r>
        <w:t>Reabilitação</w:t>
      </w:r>
      <w:r w:rsidR="00795CBE">
        <w:t xml:space="preserve"> </w:t>
      </w:r>
      <w:r w:rsidR="00795CBE" w:rsidRPr="00A13713">
        <w:rPr>
          <w:b/>
          <w:bCs/>
          <w:color w:val="00B050"/>
        </w:rPr>
        <w:t>—</w:t>
      </w:r>
      <w:r w:rsidR="00795CBE">
        <w:rPr>
          <w:b/>
          <w:bCs/>
          <w:color w:val="00B050"/>
        </w:rPr>
        <w:t xml:space="preserve"> AMR</w:t>
      </w:r>
      <w:r>
        <w:rPr>
          <w:spacing w:val="-9"/>
        </w:rPr>
        <w:t xml:space="preserve"> </w:t>
      </w:r>
      <w:r w:rsidRPr="00CF7FCD">
        <w:rPr>
          <w:strike/>
          <w:color w:val="FF0000"/>
          <w:spacing w:val="-2"/>
        </w:rPr>
        <w:t>(AMR)</w:t>
      </w:r>
      <w:r>
        <w:rPr>
          <w:spacing w:val="-2"/>
        </w:rPr>
        <w:t>;</w:t>
      </w:r>
    </w:p>
    <w:p w14:paraId="0E420D76" w14:textId="36FFAB27" w:rsidR="00F336CC" w:rsidRDefault="00A03E16" w:rsidP="00542FED">
      <w:pPr>
        <w:pStyle w:val="PargrafodaLista"/>
        <w:numPr>
          <w:ilvl w:val="0"/>
          <w:numId w:val="16"/>
        </w:numPr>
        <w:tabs>
          <w:tab w:val="left" w:pos="361"/>
        </w:tabs>
        <w:spacing w:before="121"/>
        <w:ind w:left="361" w:hanging="338"/>
      </w:pPr>
      <w:r>
        <w:t>-</w:t>
      </w:r>
      <w:r>
        <w:rPr>
          <w:spacing w:val="-6"/>
        </w:rPr>
        <w:t xml:space="preserve"> </w:t>
      </w:r>
      <w:r>
        <w:t>Área</w:t>
      </w:r>
      <w:r>
        <w:rPr>
          <w:spacing w:val="-5"/>
        </w:rPr>
        <w:t xml:space="preserve"> </w:t>
      </w:r>
      <w:r>
        <w:t>Reabilitada</w:t>
      </w:r>
      <w:r>
        <w:rPr>
          <w:spacing w:val="-6"/>
        </w:rPr>
        <w:t xml:space="preserve"> </w:t>
      </w:r>
      <w:r>
        <w:t>para</w:t>
      </w:r>
      <w:r>
        <w:rPr>
          <w:spacing w:val="-7"/>
        </w:rPr>
        <w:t xml:space="preserve"> </w:t>
      </w:r>
      <w:r>
        <w:t>o</w:t>
      </w:r>
      <w:r>
        <w:rPr>
          <w:spacing w:val="-5"/>
        </w:rPr>
        <w:t xml:space="preserve"> </w:t>
      </w:r>
      <w:r>
        <w:t>Uso</w:t>
      </w:r>
      <w:r>
        <w:rPr>
          <w:spacing w:val="-4"/>
        </w:rPr>
        <w:t xml:space="preserve"> </w:t>
      </w:r>
      <w:r>
        <w:t>declarado</w:t>
      </w:r>
      <w:r w:rsidR="00795CBE">
        <w:t xml:space="preserve"> </w:t>
      </w:r>
      <w:r w:rsidR="00795CBE" w:rsidRPr="00A13713">
        <w:rPr>
          <w:b/>
          <w:bCs/>
          <w:color w:val="00B050"/>
        </w:rPr>
        <w:t>—</w:t>
      </w:r>
      <w:r w:rsidR="00795CBE">
        <w:rPr>
          <w:b/>
          <w:bCs/>
          <w:color w:val="00B050"/>
        </w:rPr>
        <w:t xml:space="preserve"> ARD</w:t>
      </w:r>
      <w:r>
        <w:rPr>
          <w:spacing w:val="-6"/>
        </w:rPr>
        <w:t xml:space="preserve"> </w:t>
      </w:r>
      <w:r w:rsidRPr="00CF7FCD">
        <w:rPr>
          <w:strike/>
          <w:color w:val="FF0000"/>
          <w:spacing w:val="-2"/>
        </w:rPr>
        <w:t>(ARD)</w:t>
      </w:r>
      <w:r>
        <w:rPr>
          <w:spacing w:val="-2"/>
        </w:rPr>
        <w:t>.</w:t>
      </w:r>
    </w:p>
    <w:p w14:paraId="0E420D77" w14:textId="77777777" w:rsidR="00F336CC" w:rsidRDefault="00A03E16" w:rsidP="00542FED">
      <w:pPr>
        <w:pStyle w:val="Corpodetexto"/>
        <w:spacing w:before="120"/>
        <w:ind w:right="90"/>
      </w:pPr>
      <w:r>
        <w:t>§1º</w:t>
      </w:r>
      <w:r>
        <w:rPr>
          <w:spacing w:val="40"/>
        </w:rPr>
        <w:t xml:space="preserve"> </w:t>
      </w:r>
      <w:r>
        <w:t>Em</w:t>
      </w:r>
      <w:r>
        <w:rPr>
          <w:spacing w:val="39"/>
        </w:rPr>
        <w:t xml:space="preserve"> </w:t>
      </w:r>
      <w:r>
        <w:t>situações</w:t>
      </w:r>
      <w:r>
        <w:rPr>
          <w:spacing w:val="39"/>
        </w:rPr>
        <w:t xml:space="preserve"> </w:t>
      </w:r>
      <w:r>
        <w:t>que</w:t>
      </w:r>
      <w:r>
        <w:rPr>
          <w:spacing w:val="40"/>
        </w:rPr>
        <w:t xml:space="preserve"> </w:t>
      </w:r>
      <w:r>
        <w:t>impliquem</w:t>
      </w:r>
      <w:r>
        <w:rPr>
          <w:spacing w:val="39"/>
        </w:rPr>
        <w:t xml:space="preserve"> </w:t>
      </w:r>
      <w:r>
        <w:t>a</w:t>
      </w:r>
      <w:r>
        <w:rPr>
          <w:spacing w:val="39"/>
        </w:rPr>
        <w:t xml:space="preserve"> </w:t>
      </w:r>
      <w:r>
        <w:t>necessidade</w:t>
      </w:r>
      <w:r>
        <w:rPr>
          <w:spacing w:val="40"/>
        </w:rPr>
        <w:t xml:space="preserve"> </w:t>
      </w:r>
      <w:r>
        <w:t>de</w:t>
      </w:r>
      <w:r>
        <w:rPr>
          <w:spacing w:val="38"/>
        </w:rPr>
        <w:t xml:space="preserve"> </w:t>
      </w:r>
      <w:r>
        <w:t>adoção</w:t>
      </w:r>
      <w:r>
        <w:rPr>
          <w:spacing w:val="40"/>
        </w:rPr>
        <w:t xml:space="preserve"> </w:t>
      </w:r>
      <w:r>
        <w:t>de</w:t>
      </w:r>
      <w:r>
        <w:rPr>
          <w:spacing w:val="40"/>
        </w:rPr>
        <w:t xml:space="preserve"> </w:t>
      </w:r>
      <w:r>
        <w:t>procedimentos</w:t>
      </w:r>
      <w:r>
        <w:rPr>
          <w:spacing w:val="39"/>
        </w:rPr>
        <w:t xml:space="preserve"> </w:t>
      </w:r>
      <w:r>
        <w:t>de</w:t>
      </w:r>
      <w:r>
        <w:rPr>
          <w:spacing w:val="40"/>
        </w:rPr>
        <w:t xml:space="preserve"> </w:t>
      </w:r>
      <w:r>
        <w:t>gestão</w:t>
      </w:r>
      <w:r>
        <w:rPr>
          <w:spacing w:val="40"/>
        </w:rPr>
        <w:t xml:space="preserve"> </w:t>
      </w:r>
      <w:r>
        <w:t>específicos poderão ser adotadas as seguintes subclassificações complementares:</w:t>
      </w:r>
    </w:p>
    <w:p w14:paraId="0E420D78" w14:textId="42E1E55A" w:rsidR="00F336CC" w:rsidRDefault="00A03E16" w:rsidP="00542FED">
      <w:pPr>
        <w:pStyle w:val="PargrafodaLista"/>
        <w:numPr>
          <w:ilvl w:val="0"/>
          <w:numId w:val="15"/>
        </w:numPr>
        <w:tabs>
          <w:tab w:val="left" w:pos="128"/>
        </w:tabs>
        <w:spacing w:before="118"/>
        <w:ind w:left="128" w:hanging="105"/>
      </w:pPr>
      <w:r>
        <w:t>-</w:t>
      </w:r>
      <w:r>
        <w:rPr>
          <w:spacing w:val="-9"/>
        </w:rPr>
        <w:t xml:space="preserve"> </w:t>
      </w:r>
      <w:r>
        <w:t>Área</w:t>
      </w:r>
      <w:r>
        <w:rPr>
          <w:spacing w:val="-8"/>
        </w:rPr>
        <w:t xml:space="preserve"> </w:t>
      </w:r>
      <w:r>
        <w:t>Contaminada</w:t>
      </w:r>
      <w:r>
        <w:rPr>
          <w:spacing w:val="-8"/>
        </w:rPr>
        <w:t xml:space="preserve"> </w:t>
      </w:r>
      <w:r>
        <w:t>Crítica</w:t>
      </w:r>
      <w:r w:rsidR="00795CBE">
        <w:t xml:space="preserve"> </w:t>
      </w:r>
      <w:r w:rsidR="00795CBE" w:rsidRPr="00A13713">
        <w:rPr>
          <w:b/>
          <w:bCs/>
          <w:color w:val="00B050"/>
        </w:rPr>
        <w:t>—</w:t>
      </w:r>
      <w:r w:rsidR="00795CBE">
        <w:rPr>
          <w:b/>
          <w:bCs/>
          <w:color w:val="00B050"/>
        </w:rPr>
        <w:t xml:space="preserve"> ACC</w:t>
      </w:r>
      <w:r>
        <w:rPr>
          <w:spacing w:val="-8"/>
        </w:rPr>
        <w:t xml:space="preserve"> </w:t>
      </w:r>
      <w:r w:rsidRPr="00CF7FCD">
        <w:rPr>
          <w:strike/>
          <w:color w:val="FF0000"/>
          <w:spacing w:val="-2"/>
        </w:rPr>
        <w:t>(ACC)</w:t>
      </w:r>
      <w:r>
        <w:rPr>
          <w:spacing w:val="-2"/>
        </w:rPr>
        <w:t>;</w:t>
      </w:r>
      <w:r w:rsidR="00931170">
        <w:rPr>
          <w:spacing w:val="-2"/>
        </w:rPr>
        <w:t xml:space="preserve"> </w:t>
      </w:r>
    </w:p>
    <w:p w14:paraId="0E420D79" w14:textId="7BBBC978" w:rsidR="00F336CC" w:rsidRDefault="00A03E16" w:rsidP="00542FED">
      <w:pPr>
        <w:pStyle w:val="PargrafodaLista"/>
        <w:numPr>
          <w:ilvl w:val="0"/>
          <w:numId w:val="15"/>
        </w:numPr>
        <w:tabs>
          <w:tab w:val="left" w:pos="183"/>
        </w:tabs>
        <w:ind w:left="183" w:hanging="160"/>
      </w:pPr>
      <w:r>
        <w:t>-</w:t>
      </w:r>
      <w:r>
        <w:rPr>
          <w:spacing w:val="-7"/>
        </w:rPr>
        <w:t xml:space="preserve"> </w:t>
      </w:r>
      <w:r>
        <w:t>Área</w:t>
      </w:r>
      <w:r>
        <w:rPr>
          <w:spacing w:val="-7"/>
        </w:rPr>
        <w:t xml:space="preserve"> </w:t>
      </w:r>
      <w:r>
        <w:t>Contaminada</w:t>
      </w:r>
      <w:r>
        <w:rPr>
          <w:spacing w:val="-6"/>
        </w:rPr>
        <w:t xml:space="preserve"> </w:t>
      </w:r>
      <w:r>
        <w:t>Órfã</w:t>
      </w:r>
      <w:r w:rsidR="00795CBE">
        <w:t xml:space="preserve"> </w:t>
      </w:r>
      <w:r w:rsidR="00795CBE" w:rsidRPr="00A13713">
        <w:rPr>
          <w:b/>
          <w:bCs/>
          <w:color w:val="00B050"/>
        </w:rPr>
        <w:t>—</w:t>
      </w:r>
      <w:r w:rsidR="00795CBE">
        <w:rPr>
          <w:b/>
          <w:bCs/>
          <w:color w:val="00B050"/>
        </w:rPr>
        <w:t xml:space="preserve"> ACO</w:t>
      </w:r>
      <w:r>
        <w:rPr>
          <w:spacing w:val="-11"/>
        </w:rPr>
        <w:t xml:space="preserve"> </w:t>
      </w:r>
      <w:r w:rsidRPr="00CF7FCD">
        <w:rPr>
          <w:strike/>
          <w:color w:val="FF0000"/>
          <w:spacing w:val="-2"/>
        </w:rPr>
        <w:t>(ACO)</w:t>
      </w:r>
      <w:r>
        <w:rPr>
          <w:spacing w:val="-2"/>
        </w:rPr>
        <w:t>.</w:t>
      </w:r>
    </w:p>
    <w:p w14:paraId="0E420D7A" w14:textId="77777777" w:rsidR="00F336CC" w:rsidRDefault="00A03E16" w:rsidP="00542FED">
      <w:pPr>
        <w:pStyle w:val="Corpodetexto"/>
        <w:spacing w:before="120"/>
      </w:pPr>
      <w:r>
        <w:t>§</w:t>
      </w:r>
      <w:r>
        <w:rPr>
          <w:spacing w:val="-10"/>
        </w:rPr>
        <w:t xml:space="preserve"> </w:t>
      </w:r>
      <w:r>
        <w:t>2º</w:t>
      </w:r>
      <w:r>
        <w:rPr>
          <w:spacing w:val="-9"/>
        </w:rPr>
        <w:t xml:space="preserve"> </w:t>
      </w:r>
      <w:r>
        <w:t>Os</w:t>
      </w:r>
      <w:r>
        <w:rPr>
          <w:spacing w:val="-9"/>
        </w:rPr>
        <w:t xml:space="preserve"> </w:t>
      </w:r>
      <w:r>
        <w:t>Órgãos</w:t>
      </w:r>
      <w:r>
        <w:rPr>
          <w:spacing w:val="-11"/>
        </w:rPr>
        <w:t xml:space="preserve"> </w:t>
      </w:r>
      <w:r>
        <w:t>Ambientais</w:t>
      </w:r>
      <w:r>
        <w:rPr>
          <w:spacing w:val="-10"/>
        </w:rPr>
        <w:t xml:space="preserve"> </w:t>
      </w:r>
      <w:r>
        <w:t>competentes</w:t>
      </w:r>
      <w:r>
        <w:rPr>
          <w:spacing w:val="-9"/>
        </w:rPr>
        <w:t xml:space="preserve"> </w:t>
      </w:r>
      <w:r>
        <w:t>poderão</w:t>
      </w:r>
      <w:r>
        <w:rPr>
          <w:spacing w:val="-8"/>
        </w:rPr>
        <w:t xml:space="preserve"> </w:t>
      </w:r>
      <w:r>
        <w:t>estabelecer</w:t>
      </w:r>
      <w:r>
        <w:rPr>
          <w:spacing w:val="-9"/>
        </w:rPr>
        <w:t xml:space="preserve"> </w:t>
      </w:r>
      <w:r>
        <w:rPr>
          <w:spacing w:val="-2"/>
        </w:rPr>
        <w:t>subclassificações.</w:t>
      </w:r>
    </w:p>
    <w:p w14:paraId="0E420D7B" w14:textId="77777777" w:rsidR="00F336CC" w:rsidRDefault="00A03E16" w:rsidP="00542FED">
      <w:pPr>
        <w:pStyle w:val="Corpodetexto"/>
        <w:ind w:right="90"/>
      </w:pPr>
      <w:r>
        <w:t>Art.</w:t>
      </w:r>
      <w:r>
        <w:rPr>
          <w:spacing w:val="-13"/>
        </w:rPr>
        <w:t xml:space="preserve"> </w:t>
      </w:r>
      <w:r>
        <w:t>30.</w:t>
      </w:r>
      <w:r>
        <w:rPr>
          <w:spacing w:val="-12"/>
        </w:rPr>
        <w:t xml:space="preserve"> </w:t>
      </w:r>
      <w:r>
        <w:t>As</w:t>
      </w:r>
      <w:r>
        <w:rPr>
          <w:spacing w:val="-13"/>
        </w:rPr>
        <w:t xml:space="preserve"> </w:t>
      </w:r>
      <w:r>
        <w:t>áreas</w:t>
      </w:r>
      <w:r>
        <w:rPr>
          <w:spacing w:val="-12"/>
        </w:rPr>
        <w:t xml:space="preserve"> </w:t>
      </w:r>
      <w:r>
        <w:t>onde</w:t>
      </w:r>
      <w:r>
        <w:rPr>
          <w:spacing w:val="-13"/>
        </w:rPr>
        <w:t xml:space="preserve"> </w:t>
      </w:r>
      <w:r>
        <w:t>são</w:t>
      </w:r>
      <w:r>
        <w:rPr>
          <w:spacing w:val="-12"/>
        </w:rPr>
        <w:t xml:space="preserve"> </w:t>
      </w:r>
      <w:r>
        <w:t>ou</w:t>
      </w:r>
      <w:r>
        <w:rPr>
          <w:spacing w:val="-13"/>
        </w:rPr>
        <w:t xml:space="preserve"> </w:t>
      </w:r>
      <w:r>
        <w:t>foram</w:t>
      </w:r>
      <w:r>
        <w:rPr>
          <w:spacing w:val="-12"/>
        </w:rPr>
        <w:t xml:space="preserve"> </w:t>
      </w:r>
      <w:r>
        <w:t>desenvolvidas</w:t>
      </w:r>
      <w:r>
        <w:rPr>
          <w:spacing w:val="-12"/>
        </w:rPr>
        <w:t xml:space="preserve"> </w:t>
      </w:r>
      <w:r>
        <w:t>atividades</w:t>
      </w:r>
      <w:r>
        <w:rPr>
          <w:spacing w:val="-13"/>
        </w:rPr>
        <w:t xml:space="preserve"> </w:t>
      </w:r>
      <w:r>
        <w:t>definidas</w:t>
      </w:r>
      <w:r>
        <w:rPr>
          <w:spacing w:val="-12"/>
        </w:rPr>
        <w:t xml:space="preserve"> </w:t>
      </w:r>
      <w:r>
        <w:t>no</w:t>
      </w:r>
      <w:r>
        <w:rPr>
          <w:spacing w:val="-13"/>
        </w:rPr>
        <w:t xml:space="preserve"> </w:t>
      </w:r>
      <w:r>
        <w:t>Anexo</w:t>
      </w:r>
      <w:r>
        <w:rPr>
          <w:spacing w:val="-12"/>
        </w:rPr>
        <w:t xml:space="preserve"> </w:t>
      </w:r>
      <w:r>
        <w:t>I</w:t>
      </w:r>
      <w:r>
        <w:rPr>
          <w:spacing w:val="-13"/>
        </w:rPr>
        <w:t xml:space="preserve"> </w:t>
      </w:r>
      <w:r>
        <w:t>serão</w:t>
      </w:r>
      <w:r>
        <w:rPr>
          <w:spacing w:val="-12"/>
        </w:rPr>
        <w:t xml:space="preserve"> </w:t>
      </w:r>
      <w:r>
        <w:t>classificadas</w:t>
      </w:r>
      <w:r>
        <w:rPr>
          <w:spacing w:val="-12"/>
        </w:rPr>
        <w:t xml:space="preserve"> </w:t>
      </w:r>
      <w:r>
        <w:t>como Áreas com Potencial de Contaminação pelo Órgão ambiental competente.</w:t>
      </w:r>
    </w:p>
    <w:p w14:paraId="0E420D7C" w14:textId="1E983925" w:rsidR="00F336CC" w:rsidRDefault="00A03E16" w:rsidP="00542FED">
      <w:pPr>
        <w:pStyle w:val="Corpodetexto"/>
      </w:pPr>
      <w:r>
        <w:t>§</w:t>
      </w:r>
      <w:r>
        <w:rPr>
          <w:spacing w:val="25"/>
        </w:rPr>
        <w:t xml:space="preserve"> </w:t>
      </w:r>
      <w:r>
        <w:t>1º</w:t>
      </w:r>
      <w:r>
        <w:rPr>
          <w:spacing w:val="24"/>
        </w:rPr>
        <w:t xml:space="preserve"> </w:t>
      </w:r>
      <w:r>
        <w:t>O</w:t>
      </w:r>
      <w:r>
        <w:rPr>
          <w:spacing w:val="22"/>
        </w:rPr>
        <w:t xml:space="preserve"> </w:t>
      </w:r>
      <w:r>
        <w:t>Órgão</w:t>
      </w:r>
      <w:r>
        <w:rPr>
          <w:spacing w:val="25"/>
        </w:rPr>
        <w:t xml:space="preserve"> </w:t>
      </w:r>
      <w:r>
        <w:t>ambiental</w:t>
      </w:r>
      <w:r>
        <w:rPr>
          <w:spacing w:val="25"/>
        </w:rPr>
        <w:t xml:space="preserve"> </w:t>
      </w:r>
      <w:r>
        <w:t>competente</w:t>
      </w:r>
      <w:r>
        <w:rPr>
          <w:spacing w:val="22"/>
        </w:rPr>
        <w:t xml:space="preserve"> </w:t>
      </w:r>
      <w:r>
        <w:t>poderá</w:t>
      </w:r>
      <w:r>
        <w:rPr>
          <w:spacing w:val="21"/>
        </w:rPr>
        <w:t xml:space="preserve"> </w:t>
      </w:r>
      <w:r>
        <w:t>definir</w:t>
      </w:r>
      <w:r>
        <w:rPr>
          <w:spacing w:val="21"/>
        </w:rPr>
        <w:t xml:space="preserve"> </w:t>
      </w:r>
      <w:r>
        <w:t>critérios</w:t>
      </w:r>
      <w:r>
        <w:rPr>
          <w:spacing w:val="24"/>
        </w:rPr>
        <w:t xml:space="preserve"> </w:t>
      </w:r>
      <w:r>
        <w:t>de</w:t>
      </w:r>
      <w:r>
        <w:rPr>
          <w:spacing w:val="22"/>
        </w:rPr>
        <w:t xml:space="preserve"> </w:t>
      </w:r>
      <w:r>
        <w:t>priorização</w:t>
      </w:r>
      <w:r>
        <w:rPr>
          <w:spacing w:val="23"/>
        </w:rPr>
        <w:t xml:space="preserve"> </w:t>
      </w:r>
      <w:r>
        <w:t>de</w:t>
      </w:r>
      <w:r>
        <w:rPr>
          <w:spacing w:val="22"/>
        </w:rPr>
        <w:t xml:space="preserve"> </w:t>
      </w:r>
      <w:r>
        <w:t>Área</w:t>
      </w:r>
      <w:r>
        <w:rPr>
          <w:spacing w:val="24"/>
        </w:rPr>
        <w:t xml:space="preserve"> </w:t>
      </w:r>
      <w:r>
        <w:t>com</w:t>
      </w:r>
      <w:r>
        <w:rPr>
          <w:spacing w:val="20"/>
        </w:rPr>
        <w:t xml:space="preserve"> </w:t>
      </w:r>
      <w:r>
        <w:t>Potencial</w:t>
      </w:r>
      <w:r>
        <w:rPr>
          <w:spacing w:val="21"/>
        </w:rPr>
        <w:t xml:space="preserve"> </w:t>
      </w:r>
      <w:r>
        <w:t>de Contaminação</w:t>
      </w:r>
      <w:r w:rsidR="00264D8B">
        <w:t xml:space="preserve"> </w:t>
      </w:r>
      <w:r w:rsidR="00264D8B" w:rsidRPr="00A13713">
        <w:rPr>
          <w:b/>
          <w:bCs/>
          <w:color w:val="00B050"/>
        </w:rPr>
        <w:t>—</w:t>
      </w:r>
      <w:r w:rsidR="00264D8B">
        <w:rPr>
          <w:b/>
          <w:bCs/>
          <w:color w:val="00B050"/>
        </w:rPr>
        <w:t xml:space="preserve"> APC</w:t>
      </w:r>
      <w:r>
        <w:t xml:space="preserve"> </w:t>
      </w:r>
      <w:r w:rsidRPr="00CF7FCD">
        <w:rPr>
          <w:strike/>
          <w:color w:val="FF0000"/>
        </w:rPr>
        <w:t>(APC)</w:t>
      </w:r>
      <w:r>
        <w:t>, a serem selecionadas para realização da Avaliação preliminar.</w:t>
      </w:r>
    </w:p>
    <w:p w14:paraId="0E420D7D" w14:textId="77777777" w:rsidR="00F336CC" w:rsidRDefault="00A03E16" w:rsidP="00542FED">
      <w:pPr>
        <w:pStyle w:val="Corpodetexto"/>
        <w:spacing w:before="120"/>
        <w:ind w:right="90"/>
      </w:pPr>
      <w:r>
        <w:lastRenderedPageBreak/>
        <w:t>§</w:t>
      </w:r>
      <w:r>
        <w:rPr>
          <w:spacing w:val="33"/>
        </w:rPr>
        <w:t xml:space="preserve"> </w:t>
      </w:r>
      <w:r>
        <w:t>2º</w:t>
      </w:r>
      <w:r>
        <w:rPr>
          <w:spacing w:val="33"/>
        </w:rPr>
        <w:t xml:space="preserve"> </w:t>
      </w:r>
      <w:r>
        <w:t>Os</w:t>
      </w:r>
      <w:r>
        <w:rPr>
          <w:spacing w:val="33"/>
        </w:rPr>
        <w:t xml:space="preserve"> </w:t>
      </w:r>
      <w:r>
        <w:t>Responsáveis</w:t>
      </w:r>
      <w:r>
        <w:rPr>
          <w:spacing w:val="33"/>
        </w:rPr>
        <w:t xml:space="preserve"> </w:t>
      </w:r>
      <w:r>
        <w:t>Legais</w:t>
      </w:r>
      <w:r>
        <w:rPr>
          <w:spacing w:val="32"/>
        </w:rPr>
        <w:t xml:space="preserve"> </w:t>
      </w:r>
      <w:r>
        <w:t>pelas</w:t>
      </w:r>
      <w:r>
        <w:rPr>
          <w:spacing w:val="33"/>
        </w:rPr>
        <w:t xml:space="preserve"> </w:t>
      </w:r>
      <w:r>
        <w:t>áreas</w:t>
      </w:r>
      <w:r>
        <w:rPr>
          <w:spacing w:val="33"/>
        </w:rPr>
        <w:t xml:space="preserve"> </w:t>
      </w:r>
      <w:r>
        <w:t>consideradas</w:t>
      </w:r>
      <w:r>
        <w:rPr>
          <w:spacing w:val="33"/>
        </w:rPr>
        <w:t xml:space="preserve"> </w:t>
      </w:r>
      <w:r>
        <w:t>prioritárias</w:t>
      </w:r>
      <w:r>
        <w:rPr>
          <w:spacing w:val="33"/>
        </w:rPr>
        <w:t xml:space="preserve"> </w:t>
      </w:r>
      <w:r>
        <w:t>pelo</w:t>
      </w:r>
      <w:r>
        <w:rPr>
          <w:spacing w:val="34"/>
        </w:rPr>
        <w:t xml:space="preserve"> </w:t>
      </w:r>
      <w:r>
        <w:t>Órgão</w:t>
      </w:r>
      <w:r>
        <w:rPr>
          <w:spacing w:val="31"/>
        </w:rPr>
        <w:t xml:space="preserve"> </w:t>
      </w:r>
      <w:r>
        <w:t>Ambiental</w:t>
      </w:r>
      <w:r>
        <w:rPr>
          <w:spacing w:val="32"/>
        </w:rPr>
        <w:t xml:space="preserve"> </w:t>
      </w:r>
      <w:r>
        <w:t>deverão</w:t>
      </w:r>
      <w:r>
        <w:rPr>
          <w:spacing w:val="33"/>
        </w:rPr>
        <w:t xml:space="preserve"> </w:t>
      </w:r>
      <w:r>
        <w:t>ser convocados a realizar a etapa de Avaliação Preliminar.</w:t>
      </w:r>
    </w:p>
    <w:p w14:paraId="0E420D7E" w14:textId="77777777" w:rsidR="00F336CC" w:rsidRDefault="00A03E16" w:rsidP="00542FED">
      <w:pPr>
        <w:pStyle w:val="Corpodetexto"/>
        <w:spacing w:before="118"/>
        <w:ind w:right="89"/>
      </w:pPr>
      <w:r>
        <w:t>§</w:t>
      </w:r>
      <w:r>
        <w:rPr>
          <w:spacing w:val="-8"/>
        </w:rPr>
        <w:t xml:space="preserve"> </w:t>
      </w:r>
      <w:r>
        <w:t>3º</w:t>
      </w:r>
      <w:r>
        <w:rPr>
          <w:spacing w:val="-8"/>
        </w:rPr>
        <w:t xml:space="preserve"> </w:t>
      </w:r>
      <w:r>
        <w:t>A</w:t>
      </w:r>
      <w:r>
        <w:rPr>
          <w:spacing w:val="-11"/>
        </w:rPr>
        <w:t xml:space="preserve"> </w:t>
      </w:r>
      <w:r>
        <w:t>Avaliação</w:t>
      </w:r>
      <w:r>
        <w:rPr>
          <w:spacing w:val="-9"/>
        </w:rPr>
        <w:t xml:space="preserve"> </w:t>
      </w:r>
      <w:r>
        <w:t>Preliminar</w:t>
      </w:r>
      <w:r>
        <w:rPr>
          <w:spacing w:val="-11"/>
        </w:rPr>
        <w:t xml:space="preserve"> </w:t>
      </w:r>
      <w:r>
        <w:t>deverá</w:t>
      </w:r>
      <w:r>
        <w:rPr>
          <w:spacing w:val="-8"/>
        </w:rPr>
        <w:t xml:space="preserve"> </w:t>
      </w:r>
      <w:r>
        <w:t>ser</w:t>
      </w:r>
      <w:r>
        <w:rPr>
          <w:spacing w:val="-8"/>
        </w:rPr>
        <w:t xml:space="preserve"> </w:t>
      </w:r>
      <w:r>
        <w:t>realizada</w:t>
      </w:r>
      <w:r>
        <w:rPr>
          <w:spacing w:val="-8"/>
        </w:rPr>
        <w:t xml:space="preserve"> </w:t>
      </w:r>
      <w:r>
        <w:t>pelo</w:t>
      </w:r>
      <w:r>
        <w:rPr>
          <w:spacing w:val="-9"/>
        </w:rPr>
        <w:t xml:space="preserve"> </w:t>
      </w:r>
      <w:r>
        <w:t>Responsável</w:t>
      </w:r>
      <w:r>
        <w:rPr>
          <w:spacing w:val="-11"/>
        </w:rPr>
        <w:t xml:space="preserve"> </w:t>
      </w:r>
      <w:r>
        <w:t>Legal</w:t>
      </w:r>
      <w:r>
        <w:rPr>
          <w:spacing w:val="-11"/>
        </w:rPr>
        <w:t xml:space="preserve"> </w:t>
      </w:r>
      <w:r>
        <w:t>sob</w:t>
      </w:r>
      <w:r>
        <w:rPr>
          <w:spacing w:val="-9"/>
        </w:rPr>
        <w:t xml:space="preserve"> </w:t>
      </w:r>
      <w:r>
        <w:t>exigência</w:t>
      </w:r>
      <w:r>
        <w:rPr>
          <w:spacing w:val="-9"/>
        </w:rPr>
        <w:t xml:space="preserve"> </w:t>
      </w:r>
      <w:r>
        <w:t>do</w:t>
      </w:r>
      <w:r>
        <w:rPr>
          <w:spacing w:val="-9"/>
        </w:rPr>
        <w:t xml:space="preserve"> </w:t>
      </w:r>
      <w:r>
        <w:t>órgão</w:t>
      </w:r>
      <w:r>
        <w:rPr>
          <w:spacing w:val="-7"/>
        </w:rPr>
        <w:t xml:space="preserve"> </w:t>
      </w:r>
      <w:r>
        <w:t>ambiental, ou</w:t>
      </w:r>
      <w:r>
        <w:rPr>
          <w:spacing w:val="-5"/>
        </w:rPr>
        <w:t xml:space="preserve"> </w:t>
      </w:r>
      <w:r>
        <w:t>espontaneamente,</w:t>
      </w:r>
      <w:r>
        <w:rPr>
          <w:spacing w:val="-6"/>
        </w:rPr>
        <w:t xml:space="preserve"> </w:t>
      </w:r>
      <w:r>
        <w:t>ou</w:t>
      </w:r>
      <w:r>
        <w:rPr>
          <w:spacing w:val="-5"/>
        </w:rPr>
        <w:t xml:space="preserve"> </w:t>
      </w:r>
      <w:r>
        <w:t>por</w:t>
      </w:r>
      <w:r>
        <w:rPr>
          <w:spacing w:val="-4"/>
        </w:rPr>
        <w:t xml:space="preserve"> </w:t>
      </w:r>
      <w:r>
        <w:t>exigência</w:t>
      </w:r>
      <w:r>
        <w:rPr>
          <w:spacing w:val="-4"/>
        </w:rPr>
        <w:t xml:space="preserve"> </w:t>
      </w:r>
      <w:r>
        <w:t>no</w:t>
      </w:r>
      <w:r>
        <w:rPr>
          <w:spacing w:val="-3"/>
        </w:rPr>
        <w:t xml:space="preserve"> </w:t>
      </w:r>
      <w:r>
        <w:t>âmbito</w:t>
      </w:r>
      <w:r>
        <w:rPr>
          <w:spacing w:val="-3"/>
        </w:rPr>
        <w:t xml:space="preserve"> </w:t>
      </w:r>
      <w:r>
        <w:t>do</w:t>
      </w:r>
      <w:r>
        <w:rPr>
          <w:spacing w:val="-3"/>
        </w:rPr>
        <w:t xml:space="preserve"> </w:t>
      </w:r>
      <w:r>
        <w:t>licenciamento</w:t>
      </w:r>
      <w:r>
        <w:rPr>
          <w:spacing w:val="-5"/>
        </w:rPr>
        <w:t xml:space="preserve"> </w:t>
      </w:r>
      <w:r>
        <w:t>e</w:t>
      </w:r>
      <w:r>
        <w:rPr>
          <w:spacing w:val="-4"/>
        </w:rPr>
        <w:t xml:space="preserve"> </w:t>
      </w:r>
      <w:r>
        <w:t>fiscalização</w:t>
      </w:r>
      <w:r>
        <w:rPr>
          <w:spacing w:val="-6"/>
        </w:rPr>
        <w:t xml:space="preserve"> </w:t>
      </w:r>
      <w:r>
        <w:t>do</w:t>
      </w:r>
      <w:r>
        <w:rPr>
          <w:spacing w:val="-4"/>
        </w:rPr>
        <w:t xml:space="preserve"> </w:t>
      </w:r>
      <w:r>
        <w:t>órgão</w:t>
      </w:r>
      <w:r>
        <w:rPr>
          <w:spacing w:val="-4"/>
        </w:rPr>
        <w:t xml:space="preserve"> </w:t>
      </w:r>
      <w:r>
        <w:t>ambiental,</w:t>
      </w:r>
      <w:r>
        <w:rPr>
          <w:spacing w:val="-7"/>
        </w:rPr>
        <w:t xml:space="preserve"> </w:t>
      </w:r>
      <w:r>
        <w:t>ou na apuração de denúncias, reclamações ou disposições acidentais, independentemente de estar a área incluída no Anexo I.</w:t>
      </w:r>
    </w:p>
    <w:p w14:paraId="0E420D7F" w14:textId="683EF733" w:rsidR="00F336CC" w:rsidRDefault="00A03E16" w:rsidP="00542FED">
      <w:pPr>
        <w:pStyle w:val="Corpodetexto"/>
        <w:ind w:right="84"/>
      </w:pPr>
      <w:r>
        <w:t xml:space="preserve">Art. 31. A área será classificada como Área Suspeita de Contaminação </w:t>
      </w:r>
      <w:r w:rsidR="00264D8B" w:rsidRPr="00A13713">
        <w:rPr>
          <w:b/>
          <w:bCs/>
          <w:color w:val="00B050"/>
        </w:rPr>
        <w:t>—</w:t>
      </w:r>
      <w:r w:rsidR="00264D8B">
        <w:rPr>
          <w:b/>
          <w:bCs/>
          <w:color w:val="00B050"/>
        </w:rPr>
        <w:t xml:space="preserve"> ASC</w:t>
      </w:r>
      <w:r w:rsidR="00264D8B">
        <w:rPr>
          <w:spacing w:val="-6"/>
        </w:rPr>
        <w:t xml:space="preserve"> </w:t>
      </w:r>
      <w:r w:rsidR="00264D8B" w:rsidRPr="004D5AF4">
        <w:rPr>
          <w:strike/>
          <w:color w:val="FF0000"/>
          <w:spacing w:val="-2"/>
        </w:rPr>
        <w:t>(ASC)</w:t>
      </w:r>
      <w:r w:rsidR="00264D8B" w:rsidRPr="00264D8B">
        <w:rPr>
          <w:color w:val="FF0000"/>
          <w:spacing w:val="-2"/>
        </w:rPr>
        <w:t xml:space="preserve"> </w:t>
      </w:r>
      <w:r>
        <w:t xml:space="preserve">quando forem identificados </w:t>
      </w:r>
      <w:r>
        <w:rPr>
          <w:spacing w:val="-2"/>
        </w:rPr>
        <w:t>indícios</w:t>
      </w:r>
      <w:r>
        <w:rPr>
          <w:spacing w:val="-6"/>
        </w:rPr>
        <w:t xml:space="preserve"> </w:t>
      </w:r>
      <w:r>
        <w:rPr>
          <w:spacing w:val="-2"/>
        </w:rPr>
        <w:t>de</w:t>
      </w:r>
      <w:r>
        <w:rPr>
          <w:spacing w:val="-5"/>
        </w:rPr>
        <w:t xml:space="preserve"> </w:t>
      </w:r>
      <w:r>
        <w:rPr>
          <w:spacing w:val="-2"/>
        </w:rPr>
        <w:t>contaminação</w:t>
      </w:r>
      <w:r>
        <w:rPr>
          <w:spacing w:val="-5"/>
        </w:rPr>
        <w:t xml:space="preserve"> </w:t>
      </w:r>
      <w:r>
        <w:rPr>
          <w:spacing w:val="-2"/>
        </w:rPr>
        <w:t>na</w:t>
      </w:r>
      <w:r>
        <w:rPr>
          <w:spacing w:val="-6"/>
        </w:rPr>
        <w:t xml:space="preserve"> </w:t>
      </w:r>
      <w:r>
        <w:rPr>
          <w:spacing w:val="-2"/>
        </w:rPr>
        <w:t>avaliação</w:t>
      </w:r>
      <w:r>
        <w:rPr>
          <w:spacing w:val="-5"/>
        </w:rPr>
        <w:t xml:space="preserve"> </w:t>
      </w:r>
      <w:r>
        <w:rPr>
          <w:spacing w:val="-2"/>
        </w:rPr>
        <w:t>preliminar,</w:t>
      </w:r>
      <w:r>
        <w:rPr>
          <w:spacing w:val="-6"/>
        </w:rPr>
        <w:t xml:space="preserve"> </w:t>
      </w:r>
      <w:r>
        <w:rPr>
          <w:spacing w:val="-2"/>
        </w:rPr>
        <w:t>durante</w:t>
      </w:r>
      <w:r>
        <w:rPr>
          <w:spacing w:val="-5"/>
        </w:rPr>
        <w:t xml:space="preserve"> </w:t>
      </w:r>
      <w:r>
        <w:rPr>
          <w:spacing w:val="-2"/>
        </w:rPr>
        <w:t>ações</w:t>
      </w:r>
      <w:r>
        <w:rPr>
          <w:spacing w:val="-5"/>
        </w:rPr>
        <w:t xml:space="preserve"> </w:t>
      </w:r>
      <w:r>
        <w:rPr>
          <w:spacing w:val="-2"/>
        </w:rPr>
        <w:t>de</w:t>
      </w:r>
      <w:r>
        <w:rPr>
          <w:spacing w:val="-8"/>
        </w:rPr>
        <w:t xml:space="preserve"> </w:t>
      </w:r>
      <w:r>
        <w:rPr>
          <w:spacing w:val="-2"/>
        </w:rPr>
        <w:t>fiscalização, na</w:t>
      </w:r>
      <w:r>
        <w:rPr>
          <w:spacing w:val="-8"/>
        </w:rPr>
        <w:t xml:space="preserve"> </w:t>
      </w:r>
      <w:r>
        <w:rPr>
          <w:spacing w:val="-2"/>
        </w:rPr>
        <w:t>apuração</w:t>
      </w:r>
      <w:r>
        <w:rPr>
          <w:spacing w:val="-5"/>
        </w:rPr>
        <w:t xml:space="preserve"> </w:t>
      </w:r>
      <w:r>
        <w:rPr>
          <w:spacing w:val="-2"/>
        </w:rPr>
        <w:t>de</w:t>
      </w:r>
      <w:r>
        <w:rPr>
          <w:spacing w:val="-5"/>
        </w:rPr>
        <w:t xml:space="preserve"> </w:t>
      </w:r>
      <w:r>
        <w:rPr>
          <w:spacing w:val="-2"/>
        </w:rPr>
        <w:t xml:space="preserve">denúncias, </w:t>
      </w:r>
      <w:r>
        <w:t>ou outras situações definidas a critério do órgão ambiental competente.</w:t>
      </w:r>
    </w:p>
    <w:p w14:paraId="0E420D80" w14:textId="77777777" w:rsidR="00F336CC" w:rsidRDefault="00A03E16" w:rsidP="00542FED">
      <w:pPr>
        <w:pStyle w:val="Corpodetexto"/>
        <w:ind w:right="87"/>
      </w:pPr>
      <w:r>
        <w:t>§ 1º - Considera-se indício de contaminação quando substâncias, matérias-primas ou materiais potencialmente contaminantes, bem como produtos químicos, resíduos ou efluentes forem:</w:t>
      </w:r>
    </w:p>
    <w:p w14:paraId="0E420D81" w14:textId="77777777" w:rsidR="00F336CC" w:rsidRDefault="00A03E16" w:rsidP="00542FED">
      <w:pPr>
        <w:pStyle w:val="PargrafodaLista"/>
        <w:numPr>
          <w:ilvl w:val="0"/>
          <w:numId w:val="14"/>
        </w:numPr>
        <w:tabs>
          <w:tab w:val="left" w:pos="128"/>
        </w:tabs>
        <w:spacing w:before="121"/>
        <w:ind w:left="128" w:hanging="105"/>
      </w:pPr>
      <w:r>
        <w:t>-</w:t>
      </w:r>
      <w:r>
        <w:rPr>
          <w:spacing w:val="-5"/>
        </w:rPr>
        <w:t xml:space="preserve"> </w:t>
      </w:r>
      <w:r>
        <w:t>manejados</w:t>
      </w:r>
      <w:r>
        <w:rPr>
          <w:spacing w:val="-6"/>
        </w:rPr>
        <w:t xml:space="preserve"> </w:t>
      </w:r>
      <w:r>
        <w:rPr>
          <w:spacing w:val="-2"/>
        </w:rPr>
        <w:t>inadequadamente;</w:t>
      </w:r>
    </w:p>
    <w:p w14:paraId="0E420D82" w14:textId="77777777" w:rsidR="00F336CC" w:rsidRDefault="00A03E16" w:rsidP="00542FED">
      <w:pPr>
        <w:pStyle w:val="PargrafodaLista"/>
        <w:numPr>
          <w:ilvl w:val="0"/>
          <w:numId w:val="14"/>
        </w:numPr>
        <w:tabs>
          <w:tab w:val="left" w:pos="183"/>
        </w:tabs>
        <w:ind w:left="183" w:hanging="160"/>
      </w:pPr>
      <w:r>
        <w:t>-</w:t>
      </w:r>
      <w:r>
        <w:rPr>
          <w:spacing w:val="-5"/>
        </w:rPr>
        <w:t xml:space="preserve"> </w:t>
      </w:r>
      <w:r>
        <w:t>constatados</w:t>
      </w:r>
      <w:r>
        <w:rPr>
          <w:spacing w:val="-7"/>
        </w:rPr>
        <w:t xml:space="preserve"> </w:t>
      </w:r>
      <w:r>
        <w:t>na</w:t>
      </w:r>
      <w:r>
        <w:rPr>
          <w:spacing w:val="-5"/>
        </w:rPr>
        <w:t xml:space="preserve"> </w:t>
      </w:r>
      <w:r>
        <w:t>superfície</w:t>
      </w:r>
      <w:r>
        <w:rPr>
          <w:spacing w:val="-5"/>
        </w:rPr>
        <w:t xml:space="preserve"> </w:t>
      </w:r>
      <w:r>
        <w:t>do</w:t>
      </w:r>
      <w:r>
        <w:rPr>
          <w:spacing w:val="-5"/>
        </w:rPr>
        <w:t xml:space="preserve"> </w:t>
      </w:r>
      <w:r>
        <w:t>solo,</w:t>
      </w:r>
      <w:r>
        <w:rPr>
          <w:spacing w:val="-5"/>
        </w:rPr>
        <w:t xml:space="preserve"> </w:t>
      </w:r>
      <w:r>
        <w:t>nas</w:t>
      </w:r>
      <w:r>
        <w:rPr>
          <w:spacing w:val="-5"/>
        </w:rPr>
        <w:t xml:space="preserve"> </w:t>
      </w:r>
      <w:r>
        <w:t>paredes</w:t>
      </w:r>
      <w:r>
        <w:rPr>
          <w:spacing w:val="-6"/>
        </w:rPr>
        <w:t xml:space="preserve"> </w:t>
      </w:r>
      <w:r>
        <w:t>ou</w:t>
      </w:r>
      <w:r>
        <w:rPr>
          <w:spacing w:val="-6"/>
        </w:rPr>
        <w:t xml:space="preserve"> </w:t>
      </w:r>
      <w:r>
        <w:t>pisos</w:t>
      </w:r>
      <w:r>
        <w:rPr>
          <w:spacing w:val="-4"/>
        </w:rPr>
        <w:t xml:space="preserve"> </w:t>
      </w:r>
      <w:r>
        <w:t>de</w:t>
      </w:r>
      <w:r>
        <w:rPr>
          <w:spacing w:val="-7"/>
        </w:rPr>
        <w:t xml:space="preserve"> </w:t>
      </w:r>
      <w:r>
        <w:rPr>
          <w:spacing w:val="-2"/>
        </w:rPr>
        <w:t>edificações;</w:t>
      </w:r>
    </w:p>
    <w:p w14:paraId="0E420D83" w14:textId="77777777" w:rsidR="00F336CC" w:rsidRDefault="00A03E16" w:rsidP="00542FED">
      <w:pPr>
        <w:pStyle w:val="PargrafodaLista"/>
        <w:numPr>
          <w:ilvl w:val="0"/>
          <w:numId w:val="14"/>
        </w:numPr>
        <w:tabs>
          <w:tab w:val="left" w:pos="237"/>
        </w:tabs>
        <w:spacing w:before="118"/>
        <w:ind w:left="237" w:hanging="214"/>
      </w:pPr>
      <w:r>
        <w:t>-</w:t>
      </w:r>
      <w:r>
        <w:rPr>
          <w:spacing w:val="-8"/>
        </w:rPr>
        <w:t xml:space="preserve"> </w:t>
      </w:r>
      <w:r>
        <w:t>dispostos</w:t>
      </w:r>
      <w:r>
        <w:rPr>
          <w:spacing w:val="-8"/>
        </w:rPr>
        <w:t xml:space="preserve"> </w:t>
      </w:r>
      <w:r>
        <w:t>acidental</w:t>
      </w:r>
      <w:r>
        <w:rPr>
          <w:spacing w:val="-10"/>
        </w:rPr>
        <w:t xml:space="preserve"> </w:t>
      </w:r>
      <w:r>
        <w:t>ou</w:t>
      </w:r>
      <w:r>
        <w:rPr>
          <w:spacing w:val="-8"/>
        </w:rPr>
        <w:t xml:space="preserve"> </w:t>
      </w:r>
      <w:r>
        <w:t>inadequadamente</w:t>
      </w:r>
      <w:r>
        <w:rPr>
          <w:spacing w:val="-8"/>
        </w:rPr>
        <w:t xml:space="preserve"> </w:t>
      </w:r>
      <w:r>
        <w:t>no</w:t>
      </w:r>
      <w:r>
        <w:rPr>
          <w:spacing w:val="-7"/>
        </w:rPr>
        <w:t xml:space="preserve"> </w:t>
      </w:r>
      <w:r>
        <w:t>meio</w:t>
      </w:r>
      <w:r>
        <w:rPr>
          <w:spacing w:val="-8"/>
        </w:rPr>
        <w:t xml:space="preserve"> </w:t>
      </w:r>
      <w:r>
        <w:t>ambiente;</w:t>
      </w:r>
      <w:r>
        <w:rPr>
          <w:spacing w:val="-8"/>
        </w:rPr>
        <w:t xml:space="preserve"> </w:t>
      </w:r>
      <w:r>
        <w:rPr>
          <w:spacing w:val="-5"/>
        </w:rPr>
        <w:t>ou</w:t>
      </w:r>
    </w:p>
    <w:p w14:paraId="0E420D84" w14:textId="77777777" w:rsidR="00F336CC" w:rsidRDefault="00A03E16" w:rsidP="00542FED">
      <w:pPr>
        <w:pStyle w:val="PargrafodaLista"/>
        <w:numPr>
          <w:ilvl w:val="0"/>
          <w:numId w:val="14"/>
        </w:numPr>
        <w:tabs>
          <w:tab w:val="left" w:pos="252"/>
        </w:tabs>
        <w:ind w:left="252" w:hanging="229"/>
      </w:pPr>
      <w:r>
        <w:t>-</w:t>
      </w:r>
      <w:r>
        <w:rPr>
          <w:spacing w:val="-8"/>
        </w:rPr>
        <w:t xml:space="preserve"> </w:t>
      </w:r>
      <w:r>
        <w:t>manipulados</w:t>
      </w:r>
      <w:r>
        <w:rPr>
          <w:spacing w:val="-6"/>
        </w:rPr>
        <w:t xml:space="preserve"> </w:t>
      </w:r>
      <w:r>
        <w:t>em</w:t>
      </w:r>
      <w:r>
        <w:rPr>
          <w:spacing w:val="-7"/>
        </w:rPr>
        <w:t xml:space="preserve"> </w:t>
      </w:r>
      <w:r>
        <w:t>instalações</w:t>
      </w:r>
      <w:r>
        <w:rPr>
          <w:spacing w:val="-8"/>
        </w:rPr>
        <w:t xml:space="preserve"> </w:t>
      </w:r>
      <w:r>
        <w:t>com</w:t>
      </w:r>
      <w:r>
        <w:rPr>
          <w:spacing w:val="-7"/>
        </w:rPr>
        <w:t xml:space="preserve"> </w:t>
      </w:r>
      <w:r>
        <w:t>projeto</w:t>
      </w:r>
      <w:r>
        <w:rPr>
          <w:spacing w:val="-5"/>
        </w:rPr>
        <w:t xml:space="preserve"> </w:t>
      </w:r>
      <w:r>
        <w:t>inadequado</w:t>
      </w:r>
      <w:r>
        <w:rPr>
          <w:spacing w:val="-4"/>
        </w:rPr>
        <w:t xml:space="preserve"> </w:t>
      </w:r>
      <w:r>
        <w:t>ou</w:t>
      </w:r>
      <w:r>
        <w:rPr>
          <w:spacing w:val="-6"/>
        </w:rPr>
        <w:t xml:space="preserve"> </w:t>
      </w:r>
      <w:r>
        <w:t>em</w:t>
      </w:r>
      <w:r>
        <w:rPr>
          <w:spacing w:val="-8"/>
        </w:rPr>
        <w:t xml:space="preserve"> </w:t>
      </w:r>
      <w:r>
        <w:t>desacordo</w:t>
      </w:r>
      <w:r>
        <w:rPr>
          <w:spacing w:val="-4"/>
        </w:rPr>
        <w:t xml:space="preserve"> </w:t>
      </w:r>
      <w:r>
        <w:t>com</w:t>
      </w:r>
      <w:r>
        <w:rPr>
          <w:spacing w:val="-9"/>
        </w:rPr>
        <w:t xml:space="preserve"> </w:t>
      </w:r>
      <w:r>
        <w:t>as</w:t>
      </w:r>
      <w:r>
        <w:rPr>
          <w:spacing w:val="-6"/>
        </w:rPr>
        <w:t xml:space="preserve"> </w:t>
      </w:r>
      <w:r>
        <w:t>normas</w:t>
      </w:r>
      <w:r>
        <w:rPr>
          <w:spacing w:val="-7"/>
        </w:rPr>
        <w:t xml:space="preserve"> </w:t>
      </w:r>
      <w:r>
        <w:rPr>
          <w:spacing w:val="-2"/>
        </w:rPr>
        <w:t>vigentes;</w:t>
      </w:r>
    </w:p>
    <w:p w14:paraId="0E420D85" w14:textId="77777777" w:rsidR="00F336CC" w:rsidRDefault="00A03E16" w:rsidP="00542FED">
      <w:pPr>
        <w:pStyle w:val="Corpodetexto"/>
        <w:ind w:right="91"/>
      </w:pPr>
      <w:r>
        <w:t>§ 2º Considera-se também indício de contaminação a existência de incerteza associada à falta de comprovação técnica ou documental suficiente quanto à ocorrência ou não das situações previstas no parágrafo anterior, especialmente quando houver informações contraditórias, omissões, ausência de evidências conclusivas ou limitações nos dados disponíveis.</w:t>
      </w:r>
    </w:p>
    <w:p w14:paraId="0E420D86" w14:textId="77777777" w:rsidR="00F336CC" w:rsidRDefault="00A03E16" w:rsidP="00542FED">
      <w:pPr>
        <w:pStyle w:val="Corpodetexto"/>
        <w:ind w:right="91"/>
      </w:pPr>
      <w:r>
        <w:t xml:space="preserve">§ 3º Outras situações não contempladas nos parágrafos anteriores, nas quais seja possível identificar as </w:t>
      </w:r>
      <w:r>
        <w:rPr>
          <w:spacing w:val="-2"/>
        </w:rPr>
        <w:t>fontes.</w:t>
      </w:r>
    </w:p>
    <w:p w14:paraId="0E420D87" w14:textId="77777777" w:rsidR="00F336CC" w:rsidRDefault="00A03E16" w:rsidP="00542FED">
      <w:pPr>
        <w:pStyle w:val="Corpodetexto"/>
        <w:spacing w:before="118"/>
        <w:ind w:right="92"/>
      </w:pPr>
      <w:r>
        <w:t>§ 4º Classificada a área como ASC, o Responsável Legal deverá realizar a etapa de Investigação Confirmatória, acompanhada de avaliação preliminar, caso esta ainda não tenha sido realizada.</w:t>
      </w:r>
    </w:p>
    <w:p w14:paraId="0E420D88" w14:textId="3428F962" w:rsidR="00F336CC" w:rsidRDefault="00A03E16" w:rsidP="00542FED">
      <w:pPr>
        <w:pStyle w:val="Corpodetexto"/>
        <w:ind w:right="89"/>
      </w:pPr>
      <w:r>
        <w:t xml:space="preserve">Art. 32. A área será classificada como Área Contaminada Sob Investigação </w:t>
      </w:r>
      <w:r w:rsidR="001E2142" w:rsidRPr="00A13713">
        <w:rPr>
          <w:b/>
          <w:bCs/>
          <w:color w:val="00B050"/>
        </w:rPr>
        <w:t>—</w:t>
      </w:r>
      <w:r w:rsidR="001E2142">
        <w:rPr>
          <w:b/>
          <w:bCs/>
          <w:color w:val="00B050"/>
        </w:rPr>
        <w:t xml:space="preserve"> ACI</w:t>
      </w:r>
      <w:r w:rsidR="001E2142" w:rsidRPr="00C87B31">
        <w:rPr>
          <w:spacing w:val="-9"/>
        </w:rPr>
        <w:t xml:space="preserve"> </w:t>
      </w:r>
      <w:r w:rsidR="001E2142" w:rsidRPr="004D5AF4">
        <w:rPr>
          <w:strike/>
          <w:color w:val="FF0000"/>
          <w:spacing w:val="-2"/>
        </w:rPr>
        <w:t>(ACI)</w:t>
      </w:r>
      <w:r w:rsidR="001E2142" w:rsidRPr="001E2142">
        <w:rPr>
          <w:color w:val="FF0000"/>
          <w:spacing w:val="-2"/>
        </w:rPr>
        <w:t xml:space="preserve"> </w:t>
      </w:r>
      <w:r>
        <w:t>quando, na Investigação Confirmatória, for constatada pelo menos uma das seguintes situações:</w:t>
      </w:r>
    </w:p>
    <w:p w14:paraId="0E420D89" w14:textId="77777777" w:rsidR="00F336CC" w:rsidRDefault="00A03E16" w:rsidP="00542FED">
      <w:pPr>
        <w:pStyle w:val="PargrafodaLista"/>
        <w:numPr>
          <w:ilvl w:val="0"/>
          <w:numId w:val="13"/>
        </w:numPr>
        <w:tabs>
          <w:tab w:val="left" w:pos="128"/>
        </w:tabs>
        <w:ind w:left="128" w:hanging="105"/>
      </w:pPr>
      <w:r>
        <w:t>-</w:t>
      </w:r>
      <w:r>
        <w:rPr>
          <w:spacing w:val="-8"/>
        </w:rPr>
        <w:t xml:space="preserve"> </w:t>
      </w:r>
      <w:r>
        <w:t>produto</w:t>
      </w:r>
      <w:r>
        <w:rPr>
          <w:spacing w:val="-7"/>
        </w:rPr>
        <w:t xml:space="preserve"> </w:t>
      </w:r>
      <w:r>
        <w:t>ou</w:t>
      </w:r>
      <w:r>
        <w:rPr>
          <w:spacing w:val="-6"/>
        </w:rPr>
        <w:t xml:space="preserve"> </w:t>
      </w:r>
      <w:r>
        <w:t>substância</w:t>
      </w:r>
      <w:r>
        <w:rPr>
          <w:spacing w:val="-8"/>
        </w:rPr>
        <w:t xml:space="preserve"> </w:t>
      </w:r>
      <w:r>
        <w:t>em</w:t>
      </w:r>
      <w:r>
        <w:rPr>
          <w:spacing w:val="-8"/>
        </w:rPr>
        <w:t xml:space="preserve"> </w:t>
      </w:r>
      <w:r>
        <w:t>fase</w:t>
      </w:r>
      <w:r>
        <w:rPr>
          <w:spacing w:val="-5"/>
        </w:rPr>
        <w:t xml:space="preserve"> </w:t>
      </w:r>
      <w:r>
        <w:t>livre</w:t>
      </w:r>
      <w:r>
        <w:rPr>
          <w:spacing w:val="-7"/>
        </w:rPr>
        <w:t xml:space="preserve"> </w:t>
      </w:r>
      <w:r>
        <w:t>ou</w:t>
      </w:r>
      <w:r>
        <w:rPr>
          <w:spacing w:val="-7"/>
        </w:rPr>
        <w:t xml:space="preserve"> </w:t>
      </w:r>
      <w:r>
        <w:t>residual</w:t>
      </w:r>
      <w:r>
        <w:rPr>
          <w:spacing w:val="-5"/>
        </w:rPr>
        <w:t xml:space="preserve"> </w:t>
      </w:r>
      <w:r>
        <w:t>presente</w:t>
      </w:r>
      <w:r>
        <w:rPr>
          <w:spacing w:val="-8"/>
        </w:rPr>
        <w:t xml:space="preserve"> </w:t>
      </w:r>
      <w:r>
        <w:t>em</w:t>
      </w:r>
      <w:r>
        <w:rPr>
          <w:spacing w:val="-6"/>
        </w:rPr>
        <w:t xml:space="preserve"> </w:t>
      </w:r>
      <w:r>
        <w:t>água</w:t>
      </w:r>
      <w:r>
        <w:rPr>
          <w:spacing w:val="-6"/>
        </w:rPr>
        <w:t xml:space="preserve"> </w:t>
      </w:r>
      <w:r>
        <w:t>subterrânea</w:t>
      </w:r>
      <w:r>
        <w:rPr>
          <w:spacing w:val="-8"/>
        </w:rPr>
        <w:t xml:space="preserve"> </w:t>
      </w:r>
      <w:r>
        <w:t>ou</w:t>
      </w:r>
      <w:r>
        <w:rPr>
          <w:spacing w:val="-6"/>
        </w:rPr>
        <w:t xml:space="preserve"> </w:t>
      </w:r>
      <w:r>
        <w:rPr>
          <w:spacing w:val="-2"/>
        </w:rPr>
        <w:t>subsolo;</w:t>
      </w:r>
    </w:p>
    <w:p w14:paraId="311BE146" w14:textId="77DCD40B" w:rsidR="00F336CC" w:rsidRDefault="00A03E16" w:rsidP="006568D1">
      <w:pPr>
        <w:pStyle w:val="PargrafodaLista"/>
        <w:numPr>
          <w:ilvl w:val="0"/>
          <w:numId w:val="13"/>
        </w:numPr>
        <w:tabs>
          <w:tab w:val="left" w:pos="183"/>
        </w:tabs>
        <w:ind w:left="183" w:hanging="160"/>
      </w:pPr>
      <w:r>
        <w:t>-</w:t>
      </w:r>
      <w:r>
        <w:rPr>
          <w:spacing w:val="-7"/>
        </w:rPr>
        <w:t xml:space="preserve"> </w:t>
      </w:r>
      <w:r>
        <w:t>situação</w:t>
      </w:r>
      <w:r>
        <w:rPr>
          <w:spacing w:val="-5"/>
        </w:rPr>
        <w:t xml:space="preserve"> </w:t>
      </w:r>
      <w:r>
        <w:t>de</w:t>
      </w:r>
      <w:r>
        <w:rPr>
          <w:spacing w:val="-4"/>
        </w:rPr>
        <w:t xml:space="preserve"> </w:t>
      </w:r>
      <w:r>
        <w:t>perigo</w:t>
      </w:r>
      <w:r>
        <w:rPr>
          <w:spacing w:val="-6"/>
        </w:rPr>
        <w:t xml:space="preserve"> </w:t>
      </w:r>
      <w:r>
        <w:t>associada</w:t>
      </w:r>
      <w:r>
        <w:rPr>
          <w:spacing w:val="-4"/>
        </w:rPr>
        <w:t xml:space="preserve"> </w:t>
      </w:r>
      <w:r>
        <w:t>à</w:t>
      </w:r>
      <w:r>
        <w:rPr>
          <w:spacing w:val="-4"/>
        </w:rPr>
        <w:t xml:space="preserve"> </w:t>
      </w:r>
      <w:r>
        <w:t>presença</w:t>
      </w:r>
      <w:r>
        <w:rPr>
          <w:spacing w:val="-4"/>
        </w:rPr>
        <w:t xml:space="preserve"> </w:t>
      </w:r>
      <w:r>
        <w:t>de</w:t>
      </w:r>
      <w:r>
        <w:rPr>
          <w:spacing w:val="-4"/>
        </w:rPr>
        <w:t xml:space="preserve"> </w:t>
      </w:r>
      <w:r>
        <w:t>substâncias</w:t>
      </w:r>
      <w:r>
        <w:rPr>
          <w:spacing w:val="-5"/>
        </w:rPr>
        <w:t xml:space="preserve"> </w:t>
      </w:r>
      <w:r>
        <w:t>no</w:t>
      </w:r>
      <w:r>
        <w:rPr>
          <w:spacing w:val="-5"/>
        </w:rPr>
        <w:t xml:space="preserve"> </w:t>
      </w:r>
      <w:r>
        <w:t>solo</w:t>
      </w:r>
      <w:r>
        <w:rPr>
          <w:spacing w:val="-5"/>
        </w:rPr>
        <w:t xml:space="preserve"> </w:t>
      </w:r>
      <w:r>
        <w:t>e</w:t>
      </w:r>
      <w:r>
        <w:rPr>
          <w:spacing w:val="-4"/>
        </w:rPr>
        <w:t xml:space="preserve"> </w:t>
      </w:r>
      <w:r>
        <w:t>na</w:t>
      </w:r>
      <w:r>
        <w:rPr>
          <w:spacing w:val="-4"/>
        </w:rPr>
        <w:t xml:space="preserve"> </w:t>
      </w:r>
      <w:r>
        <w:t>água</w:t>
      </w:r>
      <w:r>
        <w:rPr>
          <w:spacing w:val="-4"/>
        </w:rPr>
        <w:t xml:space="preserve"> </w:t>
      </w:r>
      <w:r>
        <w:rPr>
          <w:spacing w:val="-2"/>
        </w:rPr>
        <w:t>subterrânea;</w:t>
      </w:r>
    </w:p>
    <w:p w14:paraId="0E420D8C" w14:textId="77777777" w:rsidR="00F336CC" w:rsidRDefault="00A03E16" w:rsidP="00542FED">
      <w:pPr>
        <w:pStyle w:val="PargrafodaLista"/>
        <w:numPr>
          <w:ilvl w:val="0"/>
          <w:numId w:val="13"/>
        </w:numPr>
        <w:tabs>
          <w:tab w:val="left" w:pos="244"/>
        </w:tabs>
        <w:spacing w:before="43"/>
        <w:ind w:left="23" w:right="94" w:firstLine="0"/>
      </w:pPr>
      <w:r>
        <w:t>- substâncias no solo ou</w:t>
      </w:r>
      <w:r>
        <w:rPr>
          <w:spacing w:val="-1"/>
        </w:rPr>
        <w:t xml:space="preserve"> </w:t>
      </w:r>
      <w:r>
        <w:t xml:space="preserve">na água subterrânea em concentrações acima dos Valores de Investigação de </w:t>
      </w:r>
      <w:r>
        <w:rPr>
          <w:spacing w:val="-2"/>
        </w:rPr>
        <w:t>Saúde;</w:t>
      </w:r>
    </w:p>
    <w:p w14:paraId="0E420D8D" w14:textId="77777777" w:rsidR="00F336CC" w:rsidRDefault="00A03E16" w:rsidP="00542FED">
      <w:pPr>
        <w:pStyle w:val="PargrafodaLista"/>
        <w:numPr>
          <w:ilvl w:val="0"/>
          <w:numId w:val="13"/>
        </w:numPr>
        <w:tabs>
          <w:tab w:val="left" w:pos="266"/>
        </w:tabs>
        <w:ind w:left="23" w:right="86" w:firstLine="0"/>
      </w:pPr>
      <w:r>
        <w:t>- concentração de substâncias no solo acima do VIeco proveniente de lançamento de contaminantes diretamente no solo nas seguintes áreas:</w:t>
      </w:r>
    </w:p>
    <w:p w14:paraId="0E420D8E" w14:textId="77777777" w:rsidR="00F336CC" w:rsidRDefault="00A03E16" w:rsidP="00542FED">
      <w:pPr>
        <w:pStyle w:val="PargrafodaLista"/>
        <w:numPr>
          <w:ilvl w:val="1"/>
          <w:numId w:val="13"/>
        </w:numPr>
        <w:tabs>
          <w:tab w:val="left" w:pos="381"/>
        </w:tabs>
        <w:spacing w:before="121"/>
        <w:ind w:left="381" w:hanging="358"/>
      </w:pPr>
      <w:r>
        <w:t>Unidade</w:t>
      </w:r>
      <w:r>
        <w:rPr>
          <w:spacing w:val="-7"/>
        </w:rPr>
        <w:t xml:space="preserve"> </w:t>
      </w:r>
      <w:r>
        <w:t>de</w:t>
      </w:r>
      <w:r>
        <w:rPr>
          <w:spacing w:val="-8"/>
        </w:rPr>
        <w:t xml:space="preserve"> </w:t>
      </w:r>
      <w:r>
        <w:t>Proteção</w:t>
      </w:r>
      <w:r>
        <w:rPr>
          <w:spacing w:val="-5"/>
        </w:rPr>
        <w:t xml:space="preserve"> </w:t>
      </w:r>
      <w:r>
        <w:rPr>
          <w:spacing w:val="-2"/>
        </w:rPr>
        <w:t>Integral;</w:t>
      </w:r>
    </w:p>
    <w:p w14:paraId="0E420D8F" w14:textId="77777777" w:rsidR="00F336CC" w:rsidRDefault="00A03E16" w:rsidP="00542FED">
      <w:pPr>
        <w:pStyle w:val="PargrafodaLista"/>
        <w:numPr>
          <w:ilvl w:val="1"/>
          <w:numId w:val="13"/>
        </w:numPr>
        <w:tabs>
          <w:tab w:val="left" w:pos="381"/>
        </w:tabs>
        <w:spacing w:before="0"/>
        <w:ind w:left="381" w:hanging="358"/>
      </w:pPr>
      <w:r>
        <w:t>Área</w:t>
      </w:r>
      <w:r>
        <w:rPr>
          <w:spacing w:val="-8"/>
        </w:rPr>
        <w:t xml:space="preserve"> </w:t>
      </w:r>
      <w:r>
        <w:t>de</w:t>
      </w:r>
      <w:r>
        <w:rPr>
          <w:spacing w:val="-8"/>
        </w:rPr>
        <w:t xml:space="preserve"> </w:t>
      </w:r>
      <w:r>
        <w:t>Preservação</w:t>
      </w:r>
      <w:r>
        <w:rPr>
          <w:spacing w:val="-9"/>
        </w:rPr>
        <w:t xml:space="preserve"> </w:t>
      </w:r>
      <w:r>
        <w:t>Permanente</w:t>
      </w:r>
      <w:r>
        <w:rPr>
          <w:spacing w:val="-7"/>
        </w:rPr>
        <w:t xml:space="preserve"> </w:t>
      </w:r>
      <w:r>
        <w:t>em</w:t>
      </w:r>
      <w:r>
        <w:rPr>
          <w:spacing w:val="-8"/>
        </w:rPr>
        <w:t xml:space="preserve"> </w:t>
      </w:r>
      <w:r>
        <w:t>zona</w:t>
      </w:r>
      <w:r>
        <w:rPr>
          <w:spacing w:val="-7"/>
        </w:rPr>
        <w:t xml:space="preserve"> </w:t>
      </w:r>
      <w:r>
        <w:rPr>
          <w:spacing w:val="-2"/>
        </w:rPr>
        <w:t>rural;</w:t>
      </w:r>
    </w:p>
    <w:p w14:paraId="0E420D90" w14:textId="77777777" w:rsidR="00F336CC" w:rsidRDefault="00A03E16" w:rsidP="00542FED">
      <w:pPr>
        <w:pStyle w:val="PargrafodaLista"/>
        <w:numPr>
          <w:ilvl w:val="1"/>
          <w:numId w:val="13"/>
        </w:numPr>
        <w:tabs>
          <w:tab w:val="left" w:pos="382"/>
        </w:tabs>
        <w:spacing w:before="0"/>
        <w:ind w:left="382" w:hanging="359"/>
      </w:pPr>
      <w:r>
        <w:t>Território</w:t>
      </w:r>
      <w:r>
        <w:rPr>
          <w:spacing w:val="-11"/>
        </w:rPr>
        <w:t xml:space="preserve"> </w:t>
      </w:r>
      <w:r>
        <w:t>quilombola,</w:t>
      </w:r>
      <w:r>
        <w:rPr>
          <w:spacing w:val="-12"/>
        </w:rPr>
        <w:t xml:space="preserve"> </w:t>
      </w:r>
      <w:r>
        <w:t>indígena</w:t>
      </w:r>
      <w:r>
        <w:rPr>
          <w:spacing w:val="-9"/>
        </w:rPr>
        <w:t xml:space="preserve"> </w:t>
      </w:r>
      <w:r>
        <w:t>ou</w:t>
      </w:r>
      <w:r>
        <w:rPr>
          <w:spacing w:val="-10"/>
        </w:rPr>
        <w:t xml:space="preserve"> </w:t>
      </w:r>
      <w:r>
        <w:t>comunidades</w:t>
      </w:r>
      <w:r>
        <w:rPr>
          <w:spacing w:val="-8"/>
        </w:rPr>
        <w:t xml:space="preserve"> </w:t>
      </w:r>
      <w:r>
        <w:t>tradicionais</w:t>
      </w:r>
      <w:r>
        <w:rPr>
          <w:spacing w:val="-7"/>
        </w:rPr>
        <w:t xml:space="preserve"> </w:t>
      </w:r>
      <w:r>
        <w:t>em</w:t>
      </w:r>
      <w:r>
        <w:rPr>
          <w:spacing w:val="-9"/>
        </w:rPr>
        <w:t xml:space="preserve"> </w:t>
      </w:r>
      <w:r>
        <w:t>zona</w:t>
      </w:r>
      <w:r>
        <w:rPr>
          <w:spacing w:val="-9"/>
        </w:rPr>
        <w:t xml:space="preserve"> </w:t>
      </w:r>
      <w:r>
        <w:rPr>
          <w:spacing w:val="-2"/>
        </w:rPr>
        <w:t>rural;</w:t>
      </w:r>
    </w:p>
    <w:p w14:paraId="0E420D91" w14:textId="77777777" w:rsidR="00F336CC" w:rsidRDefault="00A03E16" w:rsidP="00542FED">
      <w:pPr>
        <w:pStyle w:val="PargrafodaLista"/>
        <w:numPr>
          <w:ilvl w:val="1"/>
          <w:numId w:val="13"/>
        </w:numPr>
        <w:tabs>
          <w:tab w:val="left" w:pos="381"/>
        </w:tabs>
        <w:spacing w:before="0"/>
        <w:ind w:left="381" w:hanging="358"/>
      </w:pPr>
      <w:r>
        <w:t>Reserva</w:t>
      </w:r>
      <w:r>
        <w:rPr>
          <w:spacing w:val="-12"/>
        </w:rPr>
        <w:t xml:space="preserve"> </w:t>
      </w:r>
      <w:r>
        <w:t>Particular</w:t>
      </w:r>
      <w:r>
        <w:rPr>
          <w:spacing w:val="-9"/>
        </w:rPr>
        <w:t xml:space="preserve"> </w:t>
      </w:r>
      <w:r>
        <w:t>do</w:t>
      </w:r>
      <w:r>
        <w:rPr>
          <w:spacing w:val="-10"/>
        </w:rPr>
        <w:t xml:space="preserve"> </w:t>
      </w:r>
      <w:r>
        <w:t>Patrimônio</w:t>
      </w:r>
      <w:r>
        <w:rPr>
          <w:spacing w:val="-10"/>
        </w:rPr>
        <w:t xml:space="preserve"> </w:t>
      </w:r>
      <w:r>
        <w:rPr>
          <w:spacing w:val="-2"/>
        </w:rPr>
        <w:t>Natural;</w:t>
      </w:r>
    </w:p>
    <w:p w14:paraId="0E420D92" w14:textId="77777777" w:rsidR="00F336CC" w:rsidRDefault="00A03E16" w:rsidP="00542FED">
      <w:pPr>
        <w:pStyle w:val="PargrafodaLista"/>
        <w:numPr>
          <w:ilvl w:val="1"/>
          <w:numId w:val="13"/>
        </w:numPr>
        <w:tabs>
          <w:tab w:val="left" w:pos="381"/>
        </w:tabs>
        <w:spacing w:before="0"/>
        <w:ind w:left="381" w:hanging="358"/>
      </w:pPr>
      <w:r>
        <w:t>Outras</w:t>
      </w:r>
      <w:r>
        <w:rPr>
          <w:spacing w:val="-8"/>
        </w:rPr>
        <w:t xml:space="preserve"> </w:t>
      </w:r>
      <w:r>
        <w:t>áreas</w:t>
      </w:r>
      <w:r>
        <w:rPr>
          <w:spacing w:val="-10"/>
        </w:rPr>
        <w:t xml:space="preserve"> </w:t>
      </w:r>
      <w:r>
        <w:t>onde</w:t>
      </w:r>
      <w:r>
        <w:rPr>
          <w:spacing w:val="-7"/>
        </w:rPr>
        <w:t xml:space="preserve"> </w:t>
      </w:r>
      <w:r>
        <w:t>for</w:t>
      </w:r>
      <w:r>
        <w:rPr>
          <w:spacing w:val="-8"/>
        </w:rPr>
        <w:t xml:space="preserve"> </w:t>
      </w:r>
      <w:r>
        <w:t>identificada</w:t>
      </w:r>
      <w:r>
        <w:rPr>
          <w:spacing w:val="-8"/>
        </w:rPr>
        <w:t xml:space="preserve"> </w:t>
      </w:r>
      <w:r>
        <w:t>a</w:t>
      </w:r>
      <w:r>
        <w:rPr>
          <w:spacing w:val="-8"/>
        </w:rPr>
        <w:t xml:space="preserve"> </w:t>
      </w:r>
      <w:r>
        <w:t>existência</w:t>
      </w:r>
      <w:r>
        <w:rPr>
          <w:spacing w:val="-7"/>
        </w:rPr>
        <w:t xml:space="preserve"> </w:t>
      </w:r>
      <w:r>
        <w:t>de</w:t>
      </w:r>
      <w:r>
        <w:rPr>
          <w:spacing w:val="-8"/>
        </w:rPr>
        <w:t xml:space="preserve"> </w:t>
      </w:r>
      <w:r>
        <w:t>receptores</w:t>
      </w:r>
      <w:r>
        <w:rPr>
          <w:spacing w:val="-10"/>
        </w:rPr>
        <w:t xml:space="preserve"> </w:t>
      </w:r>
      <w:r>
        <w:t>ecológicos</w:t>
      </w:r>
      <w:r>
        <w:rPr>
          <w:spacing w:val="-10"/>
        </w:rPr>
        <w:t xml:space="preserve"> </w:t>
      </w:r>
      <w:r>
        <w:rPr>
          <w:spacing w:val="-2"/>
        </w:rPr>
        <w:t>suscetíveis.</w:t>
      </w:r>
    </w:p>
    <w:p w14:paraId="0E420D93" w14:textId="77777777" w:rsidR="00F336CC" w:rsidRDefault="00A03E16" w:rsidP="00542FED">
      <w:pPr>
        <w:pStyle w:val="Corpodetexto"/>
        <w:ind w:right="89"/>
      </w:pPr>
      <w:r>
        <w:t>§</w:t>
      </w:r>
      <w:r>
        <w:rPr>
          <w:spacing w:val="-3"/>
        </w:rPr>
        <w:t xml:space="preserve"> </w:t>
      </w:r>
      <w:r>
        <w:t>1º</w:t>
      </w:r>
      <w:r>
        <w:rPr>
          <w:spacing w:val="-6"/>
        </w:rPr>
        <w:t xml:space="preserve"> </w:t>
      </w:r>
      <w:r>
        <w:t>A</w:t>
      </w:r>
      <w:r>
        <w:rPr>
          <w:spacing w:val="-4"/>
        </w:rPr>
        <w:t xml:space="preserve"> </w:t>
      </w:r>
      <w:r>
        <w:t>área</w:t>
      </w:r>
      <w:r>
        <w:rPr>
          <w:spacing w:val="-4"/>
        </w:rPr>
        <w:t xml:space="preserve"> </w:t>
      </w:r>
      <w:r>
        <w:t>será</w:t>
      </w:r>
      <w:r>
        <w:rPr>
          <w:spacing w:val="-6"/>
        </w:rPr>
        <w:t xml:space="preserve"> </w:t>
      </w:r>
      <w:r>
        <w:t>classificada</w:t>
      </w:r>
      <w:r>
        <w:rPr>
          <w:spacing w:val="-4"/>
        </w:rPr>
        <w:t xml:space="preserve"> </w:t>
      </w:r>
      <w:r>
        <w:t>como</w:t>
      </w:r>
      <w:r>
        <w:rPr>
          <w:spacing w:val="-6"/>
        </w:rPr>
        <w:t xml:space="preserve"> </w:t>
      </w:r>
      <w:r>
        <w:t>APC</w:t>
      </w:r>
      <w:r>
        <w:rPr>
          <w:spacing w:val="-6"/>
        </w:rPr>
        <w:t xml:space="preserve"> </w:t>
      </w:r>
      <w:r>
        <w:t>quando</w:t>
      </w:r>
      <w:r>
        <w:rPr>
          <w:spacing w:val="-3"/>
        </w:rPr>
        <w:t xml:space="preserve"> </w:t>
      </w:r>
      <w:r>
        <w:t>não</w:t>
      </w:r>
      <w:r>
        <w:rPr>
          <w:spacing w:val="-6"/>
        </w:rPr>
        <w:t xml:space="preserve"> </w:t>
      </w:r>
      <w:r>
        <w:t>forem</w:t>
      </w:r>
      <w:r>
        <w:rPr>
          <w:spacing w:val="-5"/>
        </w:rPr>
        <w:t xml:space="preserve"> </w:t>
      </w:r>
      <w:r>
        <w:t>constatadas</w:t>
      </w:r>
      <w:r>
        <w:rPr>
          <w:spacing w:val="-4"/>
        </w:rPr>
        <w:t xml:space="preserve"> </w:t>
      </w:r>
      <w:r>
        <w:t>as</w:t>
      </w:r>
      <w:r>
        <w:rPr>
          <w:spacing w:val="-4"/>
        </w:rPr>
        <w:t xml:space="preserve"> </w:t>
      </w:r>
      <w:r>
        <w:t>situações</w:t>
      </w:r>
      <w:r>
        <w:rPr>
          <w:spacing w:val="-3"/>
        </w:rPr>
        <w:t xml:space="preserve"> </w:t>
      </w:r>
      <w:r>
        <w:t>listadas</w:t>
      </w:r>
      <w:r>
        <w:rPr>
          <w:spacing w:val="-6"/>
        </w:rPr>
        <w:t xml:space="preserve"> </w:t>
      </w:r>
      <w:r>
        <w:t>nos</w:t>
      </w:r>
      <w:r>
        <w:rPr>
          <w:spacing w:val="-4"/>
        </w:rPr>
        <w:t xml:space="preserve"> </w:t>
      </w:r>
      <w:r>
        <w:t>incisos</w:t>
      </w:r>
      <w:r>
        <w:rPr>
          <w:spacing w:val="-6"/>
        </w:rPr>
        <w:t xml:space="preserve"> </w:t>
      </w:r>
      <w:r>
        <w:t>do “caput”</w:t>
      </w:r>
      <w:r>
        <w:rPr>
          <w:spacing w:val="-9"/>
        </w:rPr>
        <w:t xml:space="preserve"> </w:t>
      </w:r>
      <w:r>
        <w:t>e</w:t>
      </w:r>
      <w:r>
        <w:rPr>
          <w:spacing w:val="-7"/>
        </w:rPr>
        <w:t xml:space="preserve"> </w:t>
      </w:r>
      <w:r>
        <w:t>permanecer</w:t>
      </w:r>
      <w:r>
        <w:rPr>
          <w:spacing w:val="-9"/>
        </w:rPr>
        <w:t xml:space="preserve"> </w:t>
      </w:r>
      <w:r>
        <w:t>em</w:t>
      </w:r>
      <w:r>
        <w:rPr>
          <w:spacing w:val="-8"/>
        </w:rPr>
        <w:t xml:space="preserve"> </w:t>
      </w:r>
      <w:r>
        <w:t>funcionamento</w:t>
      </w:r>
      <w:r>
        <w:rPr>
          <w:spacing w:val="-6"/>
        </w:rPr>
        <w:t xml:space="preserve"> </w:t>
      </w:r>
      <w:r>
        <w:t>uma</w:t>
      </w:r>
      <w:r>
        <w:rPr>
          <w:spacing w:val="-9"/>
        </w:rPr>
        <w:t xml:space="preserve"> </w:t>
      </w:r>
      <w:r>
        <w:t>Atividade</w:t>
      </w:r>
      <w:r>
        <w:rPr>
          <w:spacing w:val="-7"/>
        </w:rPr>
        <w:t xml:space="preserve"> </w:t>
      </w:r>
      <w:r>
        <w:t>Potencialmente</w:t>
      </w:r>
      <w:r>
        <w:rPr>
          <w:spacing w:val="-7"/>
        </w:rPr>
        <w:t xml:space="preserve"> </w:t>
      </w:r>
      <w:r>
        <w:t>Geradora</w:t>
      </w:r>
      <w:r>
        <w:rPr>
          <w:spacing w:val="-7"/>
        </w:rPr>
        <w:t xml:space="preserve"> </w:t>
      </w:r>
      <w:r>
        <w:t>de</w:t>
      </w:r>
      <w:r>
        <w:rPr>
          <w:spacing w:val="-7"/>
        </w:rPr>
        <w:t xml:space="preserve"> </w:t>
      </w:r>
      <w:r>
        <w:t>Área</w:t>
      </w:r>
      <w:r>
        <w:rPr>
          <w:spacing w:val="-7"/>
        </w:rPr>
        <w:t xml:space="preserve"> </w:t>
      </w:r>
      <w:r>
        <w:t>Contaminada Sob Investigação</w:t>
      </w:r>
    </w:p>
    <w:p w14:paraId="0E420D94" w14:textId="69CC48A4" w:rsidR="00F336CC" w:rsidRDefault="00A03E16" w:rsidP="00542FED">
      <w:pPr>
        <w:pStyle w:val="Corpodetexto"/>
        <w:ind w:right="87"/>
      </w:pPr>
      <w:r>
        <w:t>§</w:t>
      </w:r>
      <w:r>
        <w:rPr>
          <w:spacing w:val="-1"/>
        </w:rPr>
        <w:t xml:space="preserve"> </w:t>
      </w:r>
      <w:r>
        <w:t>2º</w:t>
      </w:r>
      <w:r>
        <w:rPr>
          <w:spacing w:val="-1"/>
        </w:rPr>
        <w:t xml:space="preserve"> </w:t>
      </w:r>
      <w:r>
        <w:t>A</w:t>
      </w:r>
      <w:r>
        <w:rPr>
          <w:spacing w:val="-2"/>
        </w:rPr>
        <w:t xml:space="preserve"> </w:t>
      </w:r>
      <w:r>
        <w:t>área</w:t>
      </w:r>
      <w:r>
        <w:rPr>
          <w:spacing w:val="-1"/>
        </w:rPr>
        <w:t xml:space="preserve"> </w:t>
      </w:r>
      <w:r>
        <w:t>será</w:t>
      </w:r>
      <w:r>
        <w:rPr>
          <w:spacing w:val="-2"/>
        </w:rPr>
        <w:t xml:space="preserve"> </w:t>
      </w:r>
      <w:r>
        <w:t>classificada</w:t>
      </w:r>
      <w:r>
        <w:rPr>
          <w:spacing w:val="-2"/>
        </w:rPr>
        <w:t xml:space="preserve"> </w:t>
      </w:r>
      <w:r>
        <w:t>como</w:t>
      </w:r>
      <w:r>
        <w:rPr>
          <w:spacing w:val="-1"/>
        </w:rPr>
        <w:t xml:space="preserve"> </w:t>
      </w:r>
      <w:r>
        <w:t>Área</w:t>
      </w:r>
      <w:r>
        <w:rPr>
          <w:spacing w:val="-1"/>
        </w:rPr>
        <w:t xml:space="preserve"> </w:t>
      </w:r>
      <w:r>
        <w:t>Não</w:t>
      </w:r>
      <w:r>
        <w:rPr>
          <w:spacing w:val="-1"/>
        </w:rPr>
        <w:t xml:space="preserve"> </w:t>
      </w:r>
      <w:r>
        <w:t>Confirmada</w:t>
      </w:r>
      <w:r>
        <w:rPr>
          <w:spacing w:val="-2"/>
        </w:rPr>
        <w:t xml:space="preserve"> </w:t>
      </w:r>
      <w:r>
        <w:t>como</w:t>
      </w:r>
      <w:r>
        <w:rPr>
          <w:spacing w:val="-1"/>
        </w:rPr>
        <w:t xml:space="preserve"> </w:t>
      </w:r>
      <w:r>
        <w:t>Contaminada</w:t>
      </w:r>
      <w:r>
        <w:rPr>
          <w:spacing w:val="-2"/>
        </w:rPr>
        <w:t xml:space="preserve"> </w:t>
      </w:r>
      <w:r>
        <w:t>para</w:t>
      </w:r>
      <w:r>
        <w:rPr>
          <w:spacing w:val="-2"/>
        </w:rPr>
        <w:t xml:space="preserve"> </w:t>
      </w:r>
      <w:r>
        <w:t>o</w:t>
      </w:r>
      <w:r>
        <w:rPr>
          <w:spacing w:val="-1"/>
        </w:rPr>
        <w:t xml:space="preserve"> </w:t>
      </w:r>
      <w:r>
        <w:t>uso</w:t>
      </w:r>
      <w:r>
        <w:rPr>
          <w:spacing w:val="-3"/>
        </w:rPr>
        <w:t xml:space="preserve"> </w:t>
      </w:r>
      <w:r>
        <w:t>Declarado</w:t>
      </w:r>
      <w:r>
        <w:rPr>
          <w:spacing w:val="-1"/>
        </w:rPr>
        <w:t xml:space="preserve"> </w:t>
      </w:r>
      <w:r w:rsidR="00FF2ADD" w:rsidRPr="00A13713">
        <w:rPr>
          <w:b/>
          <w:bCs/>
          <w:color w:val="00B050"/>
        </w:rPr>
        <w:t>—</w:t>
      </w:r>
      <w:r w:rsidR="00FF2ADD">
        <w:rPr>
          <w:b/>
          <w:bCs/>
          <w:color w:val="00B050"/>
        </w:rPr>
        <w:t xml:space="preserve"> ANC</w:t>
      </w:r>
      <w:r w:rsidR="00FF2ADD">
        <w:rPr>
          <w:spacing w:val="-5"/>
        </w:rPr>
        <w:t xml:space="preserve"> </w:t>
      </w:r>
      <w:r w:rsidR="00FF2ADD" w:rsidRPr="00CF7FCD">
        <w:rPr>
          <w:strike/>
          <w:color w:val="FF0000"/>
          <w:spacing w:val="-2"/>
        </w:rPr>
        <w:t>(ANC)</w:t>
      </w:r>
      <w:r>
        <w:t xml:space="preserve">, quando não forem constatadas as situações listadas nos incisos do </w:t>
      </w:r>
      <w:r w:rsidRPr="00305CCE">
        <w:rPr>
          <w:strike/>
          <w:color w:val="FF0000"/>
        </w:rPr>
        <w:t>“caput”</w:t>
      </w:r>
      <w:r w:rsidR="00305CCE" w:rsidRPr="00305CCE">
        <w:rPr>
          <w:color w:val="FF0000"/>
        </w:rPr>
        <w:t xml:space="preserve"> </w:t>
      </w:r>
      <w:r w:rsidR="00305CCE" w:rsidRPr="00305CCE">
        <w:rPr>
          <w:b/>
          <w:bCs/>
          <w:i/>
          <w:iCs/>
          <w:color w:val="00B050"/>
        </w:rPr>
        <w:t>caput</w:t>
      </w:r>
      <w:r>
        <w:t xml:space="preserve">; e não </w:t>
      </w:r>
      <w:r>
        <w:lastRenderedPageBreak/>
        <w:t>permanecer em funcionamento uma Atividade Potencialmente Geradora de Área Contaminada, devendo ser avaliada a necessidade de nova investigação nos termos desta Resolução, caso a ANC sofra mudança de uso.</w:t>
      </w:r>
    </w:p>
    <w:p w14:paraId="0E420D95" w14:textId="311454A6" w:rsidR="00F336CC" w:rsidRDefault="00A03E16" w:rsidP="00542FED">
      <w:pPr>
        <w:pStyle w:val="Corpodetexto"/>
        <w:spacing w:before="119"/>
        <w:ind w:right="90"/>
      </w:pPr>
      <w:r>
        <w:t xml:space="preserve">Art. 33. Quando a área for classificada como Área Contaminada sob Investigação </w:t>
      </w:r>
      <w:r w:rsidR="00FF2ADD" w:rsidRPr="00A13713">
        <w:rPr>
          <w:b/>
          <w:bCs/>
          <w:color w:val="00B050"/>
        </w:rPr>
        <w:t>—</w:t>
      </w:r>
      <w:r w:rsidR="00FF2ADD">
        <w:rPr>
          <w:b/>
          <w:bCs/>
          <w:color w:val="00B050"/>
        </w:rPr>
        <w:t xml:space="preserve"> ACI</w:t>
      </w:r>
      <w:r w:rsidR="00FF2ADD" w:rsidRPr="00C87B31">
        <w:rPr>
          <w:spacing w:val="-9"/>
        </w:rPr>
        <w:t xml:space="preserve"> </w:t>
      </w:r>
      <w:r w:rsidR="00FF2ADD" w:rsidRPr="004D5AF4">
        <w:rPr>
          <w:strike/>
          <w:color w:val="FF0000"/>
          <w:spacing w:val="-2"/>
        </w:rPr>
        <w:t>(ACI)</w:t>
      </w:r>
      <w:r>
        <w:t>, será executada a Fase de Diagnóstico, nos termos do inciso II do Art. 26, cabendo ao responsável legal submeter toda a documentação ao órgão ambiental.</w:t>
      </w:r>
    </w:p>
    <w:p w14:paraId="0E420D96" w14:textId="77777777" w:rsidR="00F336CC" w:rsidRDefault="00A03E16" w:rsidP="00542FED">
      <w:pPr>
        <w:pStyle w:val="Corpodetexto"/>
        <w:spacing w:before="120"/>
        <w:ind w:right="87"/>
      </w:pPr>
      <w:r>
        <w:rPr>
          <w:spacing w:val="-2"/>
        </w:rPr>
        <w:t>§</w:t>
      </w:r>
      <w:r>
        <w:rPr>
          <w:spacing w:val="-5"/>
        </w:rPr>
        <w:t xml:space="preserve"> </w:t>
      </w:r>
      <w:r>
        <w:rPr>
          <w:spacing w:val="-2"/>
        </w:rPr>
        <w:t>1º</w:t>
      </w:r>
      <w:r>
        <w:rPr>
          <w:spacing w:val="-5"/>
        </w:rPr>
        <w:t xml:space="preserve"> </w:t>
      </w:r>
      <w:r>
        <w:rPr>
          <w:spacing w:val="-2"/>
        </w:rPr>
        <w:t>A</w:t>
      </w:r>
      <w:r>
        <w:rPr>
          <w:spacing w:val="-6"/>
        </w:rPr>
        <w:t xml:space="preserve"> </w:t>
      </w:r>
      <w:r>
        <w:rPr>
          <w:spacing w:val="-2"/>
        </w:rPr>
        <w:t>etapa</w:t>
      </w:r>
      <w:r>
        <w:rPr>
          <w:spacing w:val="-6"/>
        </w:rPr>
        <w:t xml:space="preserve"> </w:t>
      </w:r>
      <w:r>
        <w:rPr>
          <w:spacing w:val="-2"/>
        </w:rPr>
        <w:t>de</w:t>
      </w:r>
      <w:r>
        <w:rPr>
          <w:spacing w:val="-5"/>
        </w:rPr>
        <w:t xml:space="preserve"> </w:t>
      </w:r>
      <w:r>
        <w:rPr>
          <w:spacing w:val="-2"/>
        </w:rPr>
        <w:t>investigação</w:t>
      </w:r>
      <w:r>
        <w:rPr>
          <w:spacing w:val="-7"/>
        </w:rPr>
        <w:t xml:space="preserve"> </w:t>
      </w:r>
      <w:r>
        <w:rPr>
          <w:spacing w:val="-2"/>
        </w:rPr>
        <w:t>detalhada</w:t>
      </w:r>
      <w:r>
        <w:rPr>
          <w:spacing w:val="-6"/>
        </w:rPr>
        <w:t xml:space="preserve"> </w:t>
      </w:r>
      <w:r>
        <w:rPr>
          <w:spacing w:val="-2"/>
        </w:rPr>
        <w:t>deverá</w:t>
      </w:r>
      <w:r>
        <w:rPr>
          <w:spacing w:val="-6"/>
        </w:rPr>
        <w:t xml:space="preserve"> </w:t>
      </w:r>
      <w:r>
        <w:rPr>
          <w:spacing w:val="-2"/>
        </w:rPr>
        <w:t>compreender,</w:t>
      </w:r>
      <w:r>
        <w:rPr>
          <w:spacing w:val="-6"/>
        </w:rPr>
        <w:t xml:space="preserve"> </w:t>
      </w:r>
      <w:r>
        <w:rPr>
          <w:spacing w:val="-2"/>
        </w:rPr>
        <w:t>minimamente,</w:t>
      </w:r>
      <w:r>
        <w:rPr>
          <w:spacing w:val="-5"/>
        </w:rPr>
        <w:t xml:space="preserve"> </w:t>
      </w:r>
      <w:r>
        <w:rPr>
          <w:spacing w:val="-2"/>
        </w:rPr>
        <w:t>o</w:t>
      </w:r>
      <w:r>
        <w:rPr>
          <w:spacing w:val="-5"/>
        </w:rPr>
        <w:t xml:space="preserve"> </w:t>
      </w:r>
      <w:r>
        <w:rPr>
          <w:spacing w:val="-2"/>
        </w:rPr>
        <w:t>mapeamento</w:t>
      </w:r>
      <w:r>
        <w:rPr>
          <w:spacing w:val="-7"/>
        </w:rPr>
        <w:t xml:space="preserve"> </w:t>
      </w:r>
      <w:r>
        <w:rPr>
          <w:spacing w:val="-2"/>
        </w:rPr>
        <w:t xml:space="preserve">tridimensional </w:t>
      </w:r>
      <w:r>
        <w:t>da contaminação, a caracterização tridimensional do meio físico e a identificação e posicionamento dos receptores de risco, além de outros procedimentos previstos no Guia a que se refere o art. 26, §4º.</w:t>
      </w:r>
    </w:p>
    <w:p w14:paraId="0E420D97" w14:textId="77777777" w:rsidR="00F336CC" w:rsidRDefault="00A03E16" w:rsidP="00542FED">
      <w:pPr>
        <w:pStyle w:val="Corpodetexto"/>
        <w:ind w:right="89"/>
      </w:pPr>
      <w:r>
        <w:t>§ 2º A etapa de Avaliação de Risco deverá avaliar os riscos aos receptores e bens a proteger expostos e potencialmente</w:t>
      </w:r>
      <w:r>
        <w:rPr>
          <w:spacing w:val="-13"/>
        </w:rPr>
        <w:t xml:space="preserve"> </w:t>
      </w:r>
      <w:r>
        <w:t>expostos</w:t>
      </w:r>
      <w:r>
        <w:rPr>
          <w:spacing w:val="-12"/>
        </w:rPr>
        <w:t xml:space="preserve"> </w:t>
      </w:r>
      <w:r>
        <w:t>às</w:t>
      </w:r>
      <w:r>
        <w:rPr>
          <w:spacing w:val="-13"/>
        </w:rPr>
        <w:t xml:space="preserve"> </w:t>
      </w:r>
      <w:r>
        <w:t>substâncias</w:t>
      </w:r>
      <w:r>
        <w:rPr>
          <w:spacing w:val="-12"/>
        </w:rPr>
        <w:t xml:space="preserve"> </w:t>
      </w:r>
      <w:r>
        <w:t>químicas</w:t>
      </w:r>
      <w:r>
        <w:rPr>
          <w:spacing w:val="-12"/>
        </w:rPr>
        <w:t xml:space="preserve"> </w:t>
      </w:r>
      <w:r>
        <w:t>de</w:t>
      </w:r>
      <w:r>
        <w:rPr>
          <w:spacing w:val="-11"/>
        </w:rPr>
        <w:t xml:space="preserve"> </w:t>
      </w:r>
      <w:r>
        <w:t>interesse,</w:t>
      </w:r>
      <w:r>
        <w:rPr>
          <w:spacing w:val="-11"/>
        </w:rPr>
        <w:t xml:space="preserve"> </w:t>
      </w:r>
      <w:r>
        <w:t>com</w:t>
      </w:r>
      <w:r>
        <w:rPr>
          <w:spacing w:val="-13"/>
        </w:rPr>
        <w:t xml:space="preserve"> </w:t>
      </w:r>
      <w:r>
        <w:t>vistas</w:t>
      </w:r>
      <w:r>
        <w:rPr>
          <w:spacing w:val="-11"/>
        </w:rPr>
        <w:t xml:space="preserve"> </w:t>
      </w:r>
      <w:r>
        <w:t>a</w:t>
      </w:r>
      <w:r>
        <w:rPr>
          <w:spacing w:val="-12"/>
        </w:rPr>
        <w:t xml:space="preserve"> </w:t>
      </w:r>
      <w:r>
        <w:t>subsidiar</w:t>
      </w:r>
      <w:r>
        <w:rPr>
          <w:spacing w:val="-13"/>
        </w:rPr>
        <w:t xml:space="preserve"> </w:t>
      </w:r>
      <w:r>
        <w:t>a</w:t>
      </w:r>
      <w:r>
        <w:rPr>
          <w:spacing w:val="-11"/>
        </w:rPr>
        <w:t xml:space="preserve"> </w:t>
      </w:r>
      <w:r>
        <w:t>tomada</w:t>
      </w:r>
      <w:r>
        <w:rPr>
          <w:spacing w:val="-12"/>
        </w:rPr>
        <w:t xml:space="preserve"> </w:t>
      </w:r>
      <w:r>
        <w:t>de</w:t>
      </w:r>
      <w:r>
        <w:rPr>
          <w:spacing w:val="-11"/>
        </w:rPr>
        <w:t xml:space="preserve"> </w:t>
      </w:r>
      <w:r>
        <w:t>decisão sobre</w:t>
      </w:r>
      <w:r>
        <w:rPr>
          <w:spacing w:val="-8"/>
        </w:rPr>
        <w:t xml:space="preserve"> </w:t>
      </w:r>
      <w:r>
        <w:t>a</w:t>
      </w:r>
      <w:r>
        <w:rPr>
          <w:spacing w:val="-7"/>
        </w:rPr>
        <w:t xml:space="preserve"> </w:t>
      </w:r>
      <w:r>
        <w:t>necessidade</w:t>
      </w:r>
      <w:r>
        <w:rPr>
          <w:spacing w:val="-7"/>
        </w:rPr>
        <w:t xml:space="preserve"> </w:t>
      </w:r>
      <w:r>
        <w:t>de</w:t>
      </w:r>
      <w:r>
        <w:rPr>
          <w:spacing w:val="-7"/>
        </w:rPr>
        <w:t xml:space="preserve"> </w:t>
      </w:r>
      <w:r>
        <w:t>implementação</w:t>
      </w:r>
      <w:r>
        <w:rPr>
          <w:spacing w:val="-7"/>
        </w:rPr>
        <w:t xml:space="preserve"> </w:t>
      </w:r>
      <w:r>
        <w:t>de</w:t>
      </w:r>
      <w:r>
        <w:rPr>
          <w:spacing w:val="-7"/>
        </w:rPr>
        <w:t xml:space="preserve"> </w:t>
      </w:r>
      <w:r>
        <w:t>medidas</w:t>
      </w:r>
      <w:r>
        <w:rPr>
          <w:spacing w:val="-7"/>
        </w:rPr>
        <w:t xml:space="preserve"> </w:t>
      </w:r>
      <w:r>
        <w:t>de</w:t>
      </w:r>
      <w:r>
        <w:rPr>
          <w:spacing w:val="-7"/>
        </w:rPr>
        <w:t xml:space="preserve"> </w:t>
      </w:r>
      <w:r>
        <w:t>intervenção,</w:t>
      </w:r>
      <w:r>
        <w:rPr>
          <w:spacing w:val="-7"/>
        </w:rPr>
        <w:t xml:space="preserve"> </w:t>
      </w:r>
      <w:r>
        <w:t>conforme</w:t>
      </w:r>
      <w:r>
        <w:rPr>
          <w:spacing w:val="-7"/>
        </w:rPr>
        <w:t xml:space="preserve"> </w:t>
      </w:r>
      <w:r>
        <w:t>procedimentos</w:t>
      </w:r>
      <w:r>
        <w:rPr>
          <w:spacing w:val="-7"/>
        </w:rPr>
        <w:t xml:space="preserve"> </w:t>
      </w:r>
      <w:r>
        <w:t>detalhados em seção específica desta Resolução.</w:t>
      </w:r>
    </w:p>
    <w:p w14:paraId="0E420D98" w14:textId="77777777" w:rsidR="00F336CC" w:rsidRDefault="00A03E16" w:rsidP="00542FED">
      <w:pPr>
        <w:pStyle w:val="Corpodetexto"/>
        <w:spacing w:before="119"/>
        <w:ind w:right="88"/>
      </w:pPr>
      <w:r>
        <w:t>§</w:t>
      </w:r>
      <w:r>
        <w:rPr>
          <w:spacing w:val="-13"/>
        </w:rPr>
        <w:t xml:space="preserve"> </w:t>
      </w:r>
      <w:r>
        <w:t>3º</w:t>
      </w:r>
      <w:r>
        <w:rPr>
          <w:spacing w:val="-12"/>
        </w:rPr>
        <w:t xml:space="preserve"> </w:t>
      </w:r>
      <w:r>
        <w:t>Quando</w:t>
      </w:r>
      <w:r>
        <w:rPr>
          <w:spacing w:val="-11"/>
        </w:rPr>
        <w:t xml:space="preserve"> </w:t>
      </w:r>
      <w:r>
        <w:t>os</w:t>
      </w:r>
      <w:r>
        <w:rPr>
          <w:spacing w:val="-12"/>
        </w:rPr>
        <w:t xml:space="preserve"> </w:t>
      </w:r>
      <w:r>
        <w:t>resultados</w:t>
      </w:r>
      <w:r>
        <w:rPr>
          <w:spacing w:val="-12"/>
        </w:rPr>
        <w:t xml:space="preserve"> </w:t>
      </w:r>
      <w:r>
        <w:t>da</w:t>
      </w:r>
      <w:r>
        <w:rPr>
          <w:spacing w:val="-11"/>
        </w:rPr>
        <w:t xml:space="preserve"> </w:t>
      </w:r>
      <w:r>
        <w:t>etapa</w:t>
      </w:r>
      <w:r>
        <w:rPr>
          <w:spacing w:val="-13"/>
        </w:rPr>
        <w:t xml:space="preserve"> </w:t>
      </w:r>
      <w:r>
        <w:t>de</w:t>
      </w:r>
      <w:r>
        <w:rPr>
          <w:spacing w:val="-12"/>
        </w:rPr>
        <w:t xml:space="preserve"> </w:t>
      </w:r>
      <w:r>
        <w:t>Avaliação</w:t>
      </w:r>
      <w:r>
        <w:rPr>
          <w:spacing w:val="-10"/>
        </w:rPr>
        <w:t xml:space="preserve"> </w:t>
      </w:r>
      <w:r>
        <w:t>de</w:t>
      </w:r>
      <w:r>
        <w:rPr>
          <w:spacing w:val="-12"/>
        </w:rPr>
        <w:t xml:space="preserve"> </w:t>
      </w:r>
      <w:r>
        <w:t>Risco</w:t>
      </w:r>
      <w:r>
        <w:rPr>
          <w:spacing w:val="-10"/>
        </w:rPr>
        <w:t xml:space="preserve"> </w:t>
      </w:r>
      <w:r>
        <w:t>não</w:t>
      </w:r>
      <w:r>
        <w:rPr>
          <w:spacing w:val="-12"/>
        </w:rPr>
        <w:t xml:space="preserve"> </w:t>
      </w:r>
      <w:r>
        <w:t>indicarem</w:t>
      </w:r>
      <w:r>
        <w:rPr>
          <w:spacing w:val="-12"/>
        </w:rPr>
        <w:t xml:space="preserve"> </w:t>
      </w:r>
      <w:r>
        <w:t>riscos</w:t>
      </w:r>
      <w:r>
        <w:rPr>
          <w:spacing w:val="-12"/>
        </w:rPr>
        <w:t xml:space="preserve"> </w:t>
      </w:r>
      <w:r>
        <w:t>à</w:t>
      </w:r>
      <w:r>
        <w:rPr>
          <w:spacing w:val="-13"/>
        </w:rPr>
        <w:t xml:space="preserve"> </w:t>
      </w:r>
      <w:r>
        <w:t>saúde</w:t>
      </w:r>
      <w:r>
        <w:rPr>
          <w:spacing w:val="-9"/>
        </w:rPr>
        <w:t xml:space="preserve"> </w:t>
      </w:r>
      <w:r>
        <w:t>humana</w:t>
      </w:r>
      <w:r>
        <w:rPr>
          <w:spacing w:val="-11"/>
        </w:rPr>
        <w:t xml:space="preserve"> </w:t>
      </w:r>
      <w:r>
        <w:t>e</w:t>
      </w:r>
      <w:r>
        <w:rPr>
          <w:spacing w:val="-12"/>
        </w:rPr>
        <w:t xml:space="preserve"> </w:t>
      </w:r>
      <w:r>
        <w:t>aos</w:t>
      </w:r>
      <w:r>
        <w:rPr>
          <w:spacing w:val="-11"/>
        </w:rPr>
        <w:t xml:space="preserve"> </w:t>
      </w:r>
      <w:r>
        <w:t xml:space="preserve">bens a proteger, o plano de intervenção poderá ser composto apenas pela proposta de monitoramento para </w:t>
      </w:r>
      <w:r>
        <w:rPr>
          <w:spacing w:val="-2"/>
        </w:rPr>
        <w:t>reabilitação.</w:t>
      </w:r>
    </w:p>
    <w:p w14:paraId="0E420D99" w14:textId="466BC478" w:rsidR="00F336CC" w:rsidRDefault="00A03E16" w:rsidP="00542FED">
      <w:pPr>
        <w:pStyle w:val="Corpodetexto"/>
        <w:ind w:right="95"/>
      </w:pPr>
      <w:r>
        <w:t xml:space="preserve">Artigo 34. A área será classificada como Área Contaminada com Risco Confirmado </w:t>
      </w:r>
      <w:r w:rsidR="00C5589A" w:rsidRPr="00A13713">
        <w:rPr>
          <w:b/>
          <w:bCs/>
          <w:color w:val="00B050"/>
        </w:rPr>
        <w:t>—</w:t>
      </w:r>
      <w:r w:rsidR="00C5589A">
        <w:rPr>
          <w:b/>
          <w:bCs/>
          <w:color w:val="00B050"/>
        </w:rPr>
        <w:t xml:space="preserve"> ACR</w:t>
      </w:r>
      <w:r w:rsidR="00C5589A">
        <w:rPr>
          <w:spacing w:val="-8"/>
        </w:rPr>
        <w:t xml:space="preserve"> </w:t>
      </w:r>
      <w:r w:rsidR="00C5589A" w:rsidRPr="00CF7FCD">
        <w:rPr>
          <w:strike/>
          <w:color w:val="FF0000"/>
          <w:spacing w:val="-2"/>
        </w:rPr>
        <w:t>(ACR)</w:t>
      </w:r>
      <w:r>
        <w:t xml:space="preserve"> nas seguintes </w:t>
      </w:r>
      <w:r>
        <w:rPr>
          <w:spacing w:val="-2"/>
        </w:rPr>
        <w:t>situações:</w:t>
      </w:r>
    </w:p>
    <w:p w14:paraId="0E420D9A" w14:textId="77777777" w:rsidR="00F336CC" w:rsidRDefault="00A03E16" w:rsidP="00542FED">
      <w:pPr>
        <w:pStyle w:val="PargrafodaLista"/>
        <w:numPr>
          <w:ilvl w:val="2"/>
          <w:numId w:val="13"/>
        </w:numPr>
        <w:tabs>
          <w:tab w:val="left" w:pos="145"/>
        </w:tabs>
        <w:ind w:right="84" w:firstLine="0"/>
      </w:pPr>
      <w:r>
        <w:t>- quando na Avaliação de Risco for constatado que os valores definidos para risco aceitável à vida e à saúde humana foram ou possam ser ultrapassados;</w:t>
      </w:r>
    </w:p>
    <w:p w14:paraId="0E420D9B" w14:textId="77777777" w:rsidR="00F336CC" w:rsidRDefault="00A03E16" w:rsidP="00542FED">
      <w:pPr>
        <w:pStyle w:val="PargrafodaLista"/>
        <w:numPr>
          <w:ilvl w:val="2"/>
          <w:numId w:val="13"/>
        </w:numPr>
        <w:tabs>
          <w:tab w:val="left" w:pos="188"/>
        </w:tabs>
        <w:spacing w:before="121"/>
        <w:ind w:right="93" w:firstLine="0"/>
      </w:pPr>
      <w:r>
        <w:t>-</w:t>
      </w:r>
      <w:r>
        <w:rPr>
          <w:spacing w:val="-2"/>
        </w:rPr>
        <w:t xml:space="preserve"> </w:t>
      </w:r>
      <w:r>
        <w:t>quando</w:t>
      </w:r>
      <w:r>
        <w:rPr>
          <w:spacing w:val="-3"/>
        </w:rPr>
        <w:t xml:space="preserve"> </w:t>
      </w:r>
      <w:r>
        <w:t>for</w:t>
      </w:r>
      <w:r>
        <w:rPr>
          <w:spacing w:val="-4"/>
        </w:rPr>
        <w:t xml:space="preserve"> </w:t>
      </w:r>
      <w:r>
        <w:t>comprovado,</w:t>
      </w:r>
      <w:r>
        <w:rPr>
          <w:spacing w:val="-2"/>
        </w:rPr>
        <w:t xml:space="preserve"> </w:t>
      </w:r>
      <w:r>
        <w:t>por</w:t>
      </w:r>
      <w:r>
        <w:rPr>
          <w:spacing w:val="-4"/>
        </w:rPr>
        <w:t xml:space="preserve"> </w:t>
      </w:r>
      <w:r>
        <w:t>meio</w:t>
      </w:r>
      <w:r>
        <w:rPr>
          <w:spacing w:val="-1"/>
        </w:rPr>
        <w:t xml:space="preserve"> </w:t>
      </w:r>
      <w:r>
        <w:t>de</w:t>
      </w:r>
      <w:r>
        <w:rPr>
          <w:spacing w:val="-6"/>
        </w:rPr>
        <w:t xml:space="preserve"> </w:t>
      </w:r>
      <w:r>
        <w:t>Avaliação</w:t>
      </w:r>
      <w:r>
        <w:rPr>
          <w:spacing w:val="-3"/>
        </w:rPr>
        <w:t xml:space="preserve"> </w:t>
      </w:r>
      <w:r>
        <w:t>de</w:t>
      </w:r>
      <w:r>
        <w:rPr>
          <w:spacing w:val="-6"/>
        </w:rPr>
        <w:t xml:space="preserve"> </w:t>
      </w:r>
      <w:r>
        <w:t>Risco</w:t>
      </w:r>
      <w:r>
        <w:rPr>
          <w:spacing w:val="-3"/>
        </w:rPr>
        <w:t xml:space="preserve"> </w:t>
      </w:r>
      <w:r>
        <w:t>Ecológico,</w:t>
      </w:r>
      <w:r>
        <w:rPr>
          <w:spacing w:val="-2"/>
        </w:rPr>
        <w:t xml:space="preserve"> </w:t>
      </w:r>
      <w:r>
        <w:t>risco</w:t>
      </w:r>
      <w:r>
        <w:rPr>
          <w:spacing w:val="-3"/>
        </w:rPr>
        <w:t xml:space="preserve"> </w:t>
      </w:r>
      <w:r>
        <w:t>inaceitável</w:t>
      </w:r>
      <w:r>
        <w:rPr>
          <w:spacing w:val="-4"/>
        </w:rPr>
        <w:t xml:space="preserve"> </w:t>
      </w:r>
      <w:r>
        <w:t>ou</w:t>
      </w:r>
      <w:r>
        <w:rPr>
          <w:spacing w:val="-4"/>
        </w:rPr>
        <w:t xml:space="preserve"> </w:t>
      </w:r>
      <w:r>
        <w:t>efeito</w:t>
      </w:r>
      <w:r>
        <w:rPr>
          <w:spacing w:val="-3"/>
        </w:rPr>
        <w:t xml:space="preserve"> </w:t>
      </w:r>
      <w:r>
        <w:t>adverso a um componente de relevante interesse ecológico;</w:t>
      </w:r>
    </w:p>
    <w:p w14:paraId="0E420D9C" w14:textId="67904FEA" w:rsidR="00F336CC" w:rsidRDefault="00A03E16" w:rsidP="00542FED">
      <w:pPr>
        <w:pStyle w:val="PargrafodaLista"/>
        <w:numPr>
          <w:ilvl w:val="2"/>
          <w:numId w:val="13"/>
        </w:numPr>
        <w:tabs>
          <w:tab w:val="left" w:pos="273"/>
        </w:tabs>
        <w:spacing w:before="118"/>
        <w:ind w:right="90" w:firstLine="0"/>
      </w:pPr>
      <w:r>
        <w:t>- nas situações em que a contaminação tenha atingido compartimentos do meio ambiente, como sedimentos,</w:t>
      </w:r>
      <w:r>
        <w:rPr>
          <w:spacing w:val="-5"/>
        </w:rPr>
        <w:t xml:space="preserve"> </w:t>
      </w:r>
      <w:r>
        <w:t>ar,</w:t>
      </w:r>
      <w:r>
        <w:rPr>
          <w:spacing w:val="-5"/>
        </w:rPr>
        <w:t xml:space="preserve"> </w:t>
      </w:r>
      <w:r>
        <w:t>corpos</w:t>
      </w:r>
      <w:r>
        <w:rPr>
          <w:spacing w:val="-5"/>
        </w:rPr>
        <w:t xml:space="preserve"> </w:t>
      </w:r>
      <w:r>
        <w:t>d'água</w:t>
      </w:r>
      <w:r>
        <w:rPr>
          <w:spacing w:val="-5"/>
        </w:rPr>
        <w:t xml:space="preserve"> </w:t>
      </w:r>
      <w:r>
        <w:t>superficiais,</w:t>
      </w:r>
      <w:r>
        <w:rPr>
          <w:spacing w:val="-5"/>
        </w:rPr>
        <w:t xml:space="preserve"> </w:t>
      </w:r>
      <w:r>
        <w:t>e</w:t>
      </w:r>
      <w:r>
        <w:rPr>
          <w:spacing w:val="-4"/>
        </w:rPr>
        <w:t xml:space="preserve"> </w:t>
      </w:r>
      <w:r>
        <w:t>causado</w:t>
      </w:r>
      <w:r>
        <w:rPr>
          <w:spacing w:val="-4"/>
        </w:rPr>
        <w:t xml:space="preserve"> </w:t>
      </w:r>
      <w:r>
        <w:t>a</w:t>
      </w:r>
      <w:r>
        <w:rPr>
          <w:spacing w:val="-7"/>
        </w:rPr>
        <w:t xml:space="preserve"> </w:t>
      </w:r>
      <w:r>
        <w:t>ultrapassagem</w:t>
      </w:r>
      <w:r>
        <w:rPr>
          <w:spacing w:val="-6"/>
        </w:rPr>
        <w:t xml:space="preserve"> </w:t>
      </w:r>
      <w:r>
        <w:t>dos</w:t>
      </w:r>
      <w:r>
        <w:rPr>
          <w:spacing w:val="-5"/>
        </w:rPr>
        <w:t xml:space="preserve"> </w:t>
      </w:r>
      <w:r>
        <w:t>padrões</w:t>
      </w:r>
      <w:r>
        <w:rPr>
          <w:spacing w:val="-5"/>
        </w:rPr>
        <w:t xml:space="preserve"> </w:t>
      </w:r>
      <w:r>
        <w:t>legais</w:t>
      </w:r>
      <w:r>
        <w:rPr>
          <w:spacing w:val="-5"/>
        </w:rPr>
        <w:t xml:space="preserve"> </w:t>
      </w:r>
      <w:r>
        <w:t>aplicáveis</w:t>
      </w:r>
      <w:r>
        <w:rPr>
          <w:spacing w:val="-7"/>
        </w:rPr>
        <w:t xml:space="preserve"> </w:t>
      </w:r>
      <w:r>
        <w:t>ou</w:t>
      </w:r>
      <w:r>
        <w:rPr>
          <w:spacing w:val="-6"/>
        </w:rPr>
        <w:t xml:space="preserve"> </w:t>
      </w:r>
      <w:r>
        <w:t>de valores de referência conforme o caso;</w:t>
      </w:r>
      <w:r w:rsidR="006568D1">
        <w:t xml:space="preserve"> </w:t>
      </w:r>
      <w:r w:rsidR="009D3863">
        <w:rPr>
          <w:b/>
          <w:bCs/>
          <w:color w:val="00B050"/>
        </w:rPr>
        <w:t>ou</w:t>
      </w:r>
    </w:p>
    <w:p w14:paraId="0E420D9D" w14:textId="77777777" w:rsidR="00F336CC" w:rsidRDefault="00A03E16" w:rsidP="00542FED">
      <w:pPr>
        <w:pStyle w:val="PargrafodaLista"/>
        <w:numPr>
          <w:ilvl w:val="2"/>
          <w:numId w:val="13"/>
        </w:numPr>
        <w:tabs>
          <w:tab w:val="left" w:pos="252"/>
        </w:tabs>
        <w:spacing w:before="121"/>
        <w:ind w:left="252" w:hanging="229"/>
      </w:pPr>
      <w:r>
        <w:t>-</w:t>
      </w:r>
      <w:r>
        <w:rPr>
          <w:spacing w:val="-3"/>
        </w:rPr>
        <w:t xml:space="preserve"> </w:t>
      </w:r>
      <w:r>
        <w:t>Quando</w:t>
      </w:r>
      <w:r>
        <w:rPr>
          <w:spacing w:val="-2"/>
        </w:rPr>
        <w:t xml:space="preserve"> </w:t>
      </w:r>
      <w:r>
        <w:t>houver</w:t>
      </w:r>
      <w:r>
        <w:rPr>
          <w:spacing w:val="-5"/>
        </w:rPr>
        <w:t xml:space="preserve"> </w:t>
      </w:r>
      <w:r>
        <w:t>situações</w:t>
      </w:r>
      <w:r>
        <w:rPr>
          <w:spacing w:val="-2"/>
        </w:rPr>
        <w:t xml:space="preserve"> </w:t>
      </w:r>
      <w:r>
        <w:t>de</w:t>
      </w:r>
      <w:r>
        <w:rPr>
          <w:spacing w:val="-3"/>
        </w:rPr>
        <w:t xml:space="preserve"> </w:t>
      </w:r>
      <w:r>
        <w:t>perigo</w:t>
      </w:r>
      <w:r>
        <w:rPr>
          <w:spacing w:val="-2"/>
        </w:rPr>
        <w:t xml:space="preserve"> </w:t>
      </w:r>
      <w:r>
        <w:t>à</w:t>
      </w:r>
      <w:r>
        <w:rPr>
          <w:spacing w:val="-5"/>
        </w:rPr>
        <w:t xml:space="preserve"> </w:t>
      </w:r>
      <w:r>
        <w:t>vida</w:t>
      </w:r>
      <w:r>
        <w:rPr>
          <w:spacing w:val="-5"/>
        </w:rPr>
        <w:t xml:space="preserve"> </w:t>
      </w:r>
      <w:r>
        <w:t>ou</w:t>
      </w:r>
      <w:r>
        <w:rPr>
          <w:spacing w:val="-4"/>
        </w:rPr>
        <w:t xml:space="preserve"> </w:t>
      </w:r>
      <w:r>
        <w:t>à</w:t>
      </w:r>
      <w:r>
        <w:rPr>
          <w:spacing w:val="-3"/>
        </w:rPr>
        <w:t xml:space="preserve"> </w:t>
      </w:r>
      <w:r>
        <w:t>saúde</w:t>
      </w:r>
      <w:r>
        <w:rPr>
          <w:spacing w:val="-2"/>
        </w:rPr>
        <w:t xml:space="preserve"> humana.</w:t>
      </w:r>
    </w:p>
    <w:p w14:paraId="0E420D9E" w14:textId="77777777" w:rsidR="00F336CC" w:rsidRDefault="00A03E16" w:rsidP="00542FED">
      <w:pPr>
        <w:pStyle w:val="Corpodetexto"/>
        <w:spacing w:before="120"/>
        <w:ind w:right="94"/>
      </w:pPr>
      <w:r>
        <w:t>Art. 35. Quando a área for classificada como área ACR, o Responsável Legal deverá elaborar o Plano de Intervenção, considerando minimamente:</w:t>
      </w:r>
    </w:p>
    <w:p w14:paraId="2C4E336E" w14:textId="4FD462A2" w:rsidR="00205552" w:rsidRDefault="00A03E16" w:rsidP="00205552">
      <w:pPr>
        <w:pStyle w:val="PargrafodaLista"/>
        <w:numPr>
          <w:ilvl w:val="0"/>
          <w:numId w:val="12"/>
        </w:numPr>
        <w:tabs>
          <w:tab w:val="left" w:pos="128"/>
        </w:tabs>
        <w:spacing w:before="121"/>
        <w:ind w:left="128" w:hanging="105"/>
      </w:pPr>
      <w:r>
        <w:t>-</w:t>
      </w:r>
      <w:r>
        <w:rPr>
          <w:spacing w:val="-8"/>
        </w:rPr>
        <w:t xml:space="preserve"> </w:t>
      </w:r>
      <w:r>
        <w:t>eliminação</w:t>
      </w:r>
      <w:r>
        <w:rPr>
          <w:spacing w:val="-8"/>
        </w:rPr>
        <w:t xml:space="preserve"> </w:t>
      </w:r>
      <w:r>
        <w:t>ou</w:t>
      </w:r>
      <w:r>
        <w:rPr>
          <w:spacing w:val="-7"/>
        </w:rPr>
        <w:t xml:space="preserve"> </w:t>
      </w:r>
      <w:r>
        <w:t>controle</w:t>
      </w:r>
      <w:r>
        <w:rPr>
          <w:spacing w:val="-9"/>
        </w:rPr>
        <w:t xml:space="preserve"> </w:t>
      </w:r>
      <w:r>
        <w:t>das</w:t>
      </w:r>
      <w:r>
        <w:rPr>
          <w:spacing w:val="-6"/>
        </w:rPr>
        <w:t xml:space="preserve"> </w:t>
      </w:r>
      <w:r>
        <w:t>fontes</w:t>
      </w:r>
      <w:r>
        <w:rPr>
          <w:spacing w:val="-6"/>
        </w:rPr>
        <w:t xml:space="preserve"> </w:t>
      </w:r>
      <w:r>
        <w:t>de</w:t>
      </w:r>
      <w:r>
        <w:rPr>
          <w:spacing w:val="-6"/>
        </w:rPr>
        <w:t xml:space="preserve"> </w:t>
      </w:r>
      <w:r>
        <w:t>contaminação</w:t>
      </w:r>
      <w:r>
        <w:rPr>
          <w:spacing w:val="-7"/>
        </w:rPr>
        <w:t xml:space="preserve"> </w:t>
      </w:r>
      <w:r>
        <w:t>primárias</w:t>
      </w:r>
      <w:r>
        <w:rPr>
          <w:spacing w:val="-6"/>
        </w:rPr>
        <w:t xml:space="preserve"> </w:t>
      </w:r>
      <w:r>
        <w:t>ou</w:t>
      </w:r>
      <w:r>
        <w:rPr>
          <w:spacing w:val="-6"/>
        </w:rPr>
        <w:t xml:space="preserve"> </w:t>
      </w:r>
      <w:r>
        <w:rPr>
          <w:spacing w:val="-2"/>
        </w:rPr>
        <w:t>secundárias;</w:t>
      </w:r>
    </w:p>
    <w:p w14:paraId="0E420DA1" w14:textId="77777777" w:rsidR="00F336CC" w:rsidRDefault="00A03E16" w:rsidP="00542FED">
      <w:pPr>
        <w:pStyle w:val="PargrafodaLista"/>
        <w:numPr>
          <w:ilvl w:val="0"/>
          <w:numId w:val="12"/>
        </w:numPr>
        <w:tabs>
          <w:tab w:val="left" w:pos="200"/>
        </w:tabs>
        <w:spacing w:before="43"/>
        <w:ind w:left="23" w:right="88" w:firstLine="0"/>
      </w:pPr>
      <w:r>
        <w:t>- o uso atual e futuro da área a ser reabilitada, que poderá incluir sua vizinhança, se a contaminação extrapolou ou possa extrapolar os limites da propriedade, caso em que devem ser observados os usos mais restritivos considerando a legislação de uso e ocupação do solo vigente;</w:t>
      </w:r>
    </w:p>
    <w:p w14:paraId="0E420DA2" w14:textId="77777777" w:rsidR="00F336CC" w:rsidRDefault="00A03E16" w:rsidP="00542FED">
      <w:pPr>
        <w:pStyle w:val="PargrafodaLista"/>
        <w:numPr>
          <w:ilvl w:val="0"/>
          <w:numId w:val="12"/>
        </w:numPr>
        <w:tabs>
          <w:tab w:val="left" w:pos="237"/>
        </w:tabs>
        <w:ind w:left="237" w:hanging="214"/>
      </w:pPr>
      <w:r>
        <w:t>-</w:t>
      </w:r>
      <w:r>
        <w:rPr>
          <w:spacing w:val="-6"/>
        </w:rPr>
        <w:t xml:space="preserve"> </w:t>
      </w:r>
      <w:r>
        <w:t>o</w:t>
      </w:r>
      <w:r>
        <w:rPr>
          <w:spacing w:val="-3"/>
        </w:rPr>
        <w:t xml:space="preserve"> </w:t>
      </w:r>
      <w:r>
        <w:t>resultado</w:t>
      </w:r>
      <w:r>
        <w:rPr>
          <w:spacing w:val="-2"/>
        </w:rPr>
        <w:t xml:space="preserve"> </w:t>
      </w:r>
      <w:r>
        <w:t>da</w:t>
      </w:r>
      <w:r>
        <w:rPr>
          <w:spacing w:val="-7"/>
        </w:rPr>
        <w:t xml:space="preserve"> </w:t>
      </w:r>
      <w:r>
        <w:t>Avaliação</w:t>
      </w:r>
      <w:r>
        <w:rPr>
          <w:spacing w:val="-2"/>
        </w:rPr>
        <w:t xml:space="preserve"> </w:t>
      </w:r>
      <w:r>
        <w:t>de</w:t>
      </w:r>
      <w:r>
        <w:rPr>
          <w:spacing w:val="-6"/>
        </w:rPr>
        <w:t xml:space="preserve"> </w:t>
      </w:r>
      <w:r>
        <w:t>Risco</w:t>
      </w:r>
      <w:r>
        <w:rPr>
          <w:spacing w:val="-5"/>
        </w:rPr>
        <w:t xml:space="preserve"> </w:t>
      </w:r>
      <w:r>
        <w:t>à</w:t>
      </w:r>
      <w:r>
        <w:rPr>
          <w:spacing w:val="-4"/>
        </w:rPr>
        <w:t xml:space="preserve"> </w:t>
      </w:r>
      <w:r>
        <w:t>saúde</w:t>
      </w:r>
      <w:r>
        <w:rPr>
          <w:spacing w:val="-5"/>
        </w:rPr>
        <w:t xml:space="preserve"> </w:t>
      </w:r>
      <w:r>
        <w:t>humana</w:t>
      </w:r>
      <w:r>
        <w:rPr>
          <w:spacing w:val="-4"/>
        </w:rPr>
        <w:t xml:space="preserve"> </w:t>
      </w:r>
      <w:r>
        <w:t>ou</w:t>
      </w:r>
      <w:r>
        <w:rPr>
          <w:spacing w:val="-4"/>
        </w:rPr>
        <w:t xml:space="preserve"> </w:t>
      </w:r>
      <w:r>
        <w:rPr>
          <w:spacing w:val="-2"/>
        </w:rPr>
        <w:t>ecológica;</w:t>
      </w:r>
    </w:p>
    <w:p w14:paraId="0E420DA3" w14:textId="77777777" w:rsidR="00F336CC" w:rsidRDefault="00A03E16" w:rsidP="00542FED">
      <w:pPr>
        <w:pStyle w:val="PargrafodaLista"/>
        <w:numPr>
          <w:ilvl w:val="0"/>
          <w:numId w:val="12"/>
        </w:numPr>
        <w:tabs>
          <w:tab w:val="left" w:pos="266"/>
        </w:tabs>
        <w:spacing w:before="121"/>
        <w:ind w:left="23" w:right="91" w:firstLine="0"/>
      </w:pPr>
      <w:r>
        <w:t>- os padrões legais aplicáveis, quando identificados recursos naturais ou ambientais atingidos ou que possam ser atingidos pela contaminação;</w:t>
      </w:r>
    </w:p>
    <w:p w14:paraId="0E420DA4" w14:textId="77777777" w:rsidR="00F336CC" w:rsidRDefault="00A03E16" w:rsidP="00542FED">
      <w:pPr>
        <w:pStyle w:val="PargrafodaLista"/>
        <w:numPr>
          <w:ilvl w:val="0"/>
          <w:numId w:val="12"/>
        </w:numPr>
        <w:tabs>
          <w:tab w:val="left" w:pos="245"/>
        </w:tabs>
        <w:spacing w:before="118"/>
        <w:ind w:left="23" w:right="90" w:firstLine="0"/>
      </w:pPr>
      <w:r>
        <w:t>- propostas que contemplem diferentes alternativas de intervenção aplicáveis, com a indicação e justificativa da medida ou conjunto de medidas de intervenção selecionadas como mais adequadas em termos de eficácia e sustentabilidade;</w:t>
      </w:r>
    </w:p>
    <w:p w14:paraId="0E420DA5" w14:textId="77777777" w:rsidR="00F336CC" w:rsidRDefault="00A03E16" w:rsidP="00542FED">
      <w:pPr>
        <w:pStyle w:val="PargrafodaLista"/>
        <w:numPr>
          <w:ilvl w:val="0"/>
          <w:numId w:val="12"/>
        </w:numPr>
        <w:tabs>
          <w:tab w:val="left" w:pos="252"/>
        </w:tabs>
        <w:ind w:left="252" w:hanging="229"/>
      </w:pPr>
      <w:r>
        <w:t>-</w:t>
      </w:r>
      <w:r>
        <w:rPr>
          <w:spacing w:val="-7"/>
        </w:rPr>
        <w:t xml:space="preserve"> </w:t>
      </w:r>
      <w:r>
        <w:t>a</w:t>
      </w:r>
      <w:r>
        <w:rPr>
          <w:spacing w:val="-6"/>
        </w:rPr>
        <w:t xml:space="preserve"> </w:t>
      </w:r>
      <w:r>
        <w:t>regulamentação</w:t>
      </w:r>
      <w:r>
        <w:rPr>
          <w:spacing w:val="-8"/>
        </w:rPr>
        <w:t xml:space="preserve"> </w:t>
      </w:r>
      <w:r>
        <w:t>aplicável</w:t>
      </w:r>
      <w:r>
        <w:rPr>
          <w:spacing w:val="-9"/>
        </w:rPr>
        <w:t xml:space="preserve"> </w:t>
      </w:r>
      <w:r>
        <w:t>ao</w:t>
      </w:r>
      <w:r>
        <w:rPr>
          <w:spacing w:val="-7"/>
        </w:rPr>
        <w:t xml:space="preserve"> </w:t>
      </w:r>
      <w:r>
        <w:t>uso</w:t>
      </w:r>
      <w:r>
        <w:rPr>
          <w:spacing w:val="-7"/>
        </w:rPr>
        <w:t xml:space="preserve"> </w:t>
      </w:r>
      <w:r>
        <w:t>e</w:t>
      </w:r>
      <w:r>
        <w:rPr>
          <w:spacing w:val="-7"/>
        </w:rPr>
        <w:t xml:space="preserve"> </w:t>
      </w:r>
      <w:r>
        <w:t>ao</w:t>
      </w:r>
      <w:r>
        <w:rPr>
          <w:spacing w:val="-5"/>
        </w:rPr>
        <w:t xml:space="preserve"> </w:t>
      </w:r>
      <w:r>
        <w:t>controle</w:t>
      </w:r>
      <w:r>
        <w:rPr>
          <w:spacing w:val="-9"/>
        </w:rPr>
        <w:t xml:space="preserve"> </w:t>
      </w:r>
      <w:r>
        <w:t>de</w:t>
      </w:r>
      <w:r>
        <w:rPr>
          <w:spacing w:val="-6"/>
        </w:rPr>
        <w:t xml:space="preserve"> </w:t>
      </w:r>
      <w:r>
        <w:t>produto(s)</w:t>
      </w:r>
      <w:r>
        <w:rPr>
          <w:spacing w:val="-6"/>
        </w:rPr>
        <w:t xml:space="preserve"> </w:t>
      </w:r>
      <w:r>
        <w:t>destinado(s)</w:t>
      </w:r>
      <w:r>
        <w:rPr>
          <w:spacing w:val="-8"/>
        </w:rPr>
        <w:t xml:space="preserve"> </w:t>
      </w:r>
      <w:r>
        <w:t>à</w:t>
      </w:r>
      <w:r>
        <w:rPr>
          <w:spacing w:val="-8"/>
        </w:rPr>
        <w:t xml:space="preserve"> </w:t>
      </w:r>
      <w:r>
        <w:rPr>
          <w:spacing w:val="-2"/>
        </w:rPr>
        <w:t>remediação;</w:t>
      </w:r>
    </w:p>
    <w:p w14:paraId="0E420DA6" w14:textId="77777777" w:rsidR="00F336CC" w:rsidRDefault="00A03E16" w:rsidP="00542FED">
      <w:pPr>
        <w:pStyle w:val="PargrafodaLista"/>
        <w:numPr>
          <w:ilvl w:val="0"/>
          <w:numId w:val="12"/>
        </w:numPr>
        <w:tabs>
          <w:tab w:val="left" w:pos="314"/>
        </w:tabs>
        <w:spacing w:before="121"/>
        <w:ind w:left="23" w:right="90" w:firstLine="0"/>
      </w:pPr>
      <w:r>
        <w:t>- descrição da medida ou conjunto de medidas de intervenção propostas, indicando sua localização e extensão em área e volume;</w:t>
      </w:r>
    </w:p>
    <w:p w14:paraId="0E420DA7" w14:textId="77777777" w:rsidR="00F336CC" w:rsidRDefault="00A03E16" w:rsidP="00542FED">
      <w:pPr>
        <w:pStyle w:val="PargrafodaLista"/>
        <w:numPr>
          <w:ilvl w:val="0"/>
          <w:numId w:val="12"/>
        </w:numPr>
        <w:tabs>
          <w:tab w:val="left" w:pos="361"/>
        </w:tabs>
        <w:spacing w:before="121"/>
        <w:ind w:left="361" w:hanging="338"/>
      </w:pPr>
      <w:r>
        <w:lastRenderedPageBreak/>
        <w:t>-</w:t>
      </w:r>
      <w:r>
        <w:rPr>
          <w:spacing w:val="-9"/>
        </w:rPr>
        <w:t xml:space="preserve"> </w:t>
      </w:r>
      <w:r>
        <w:t>a</w:t>
      </w:r>
      <w:r>
        <w:rPr>
          <w:spacing w:val="-6"/>
        </w:rPr>
        <w:t xml:space="preserve"> </w:t>
      </w:r>
      <w:r>
        <w:t>descrição</w:t>
      </w:r>
      <w:r>
        <w:rPr>
          <w:spacing w:val="-5"/>
        </w:rPr>
        <w:t xml:space="preserve"> </w:t>
      </w:r>
      <w:r>
        <w:t>técnica</w:t>
      </w:r>
      <w:r>
        <w:rPr>
          <w:spacing w:val="-6"/>
        </w:rPr>
        <w:t xml:space="preserve"> </w:t>
      </w:r>
      <w:r>
        <w:t>da</w:t>
      </w:r>
      <w:r>
        <w:rPr>
          <w:spacing w:val="-9"/>
        </w:rPr>
        <w:t xml:space="preserve"> </w:t>
      </w:r>
      <w:r>
        <w:t>remediação</w:t>
      </w:r>
      <w:r>
        <w:rPr>
          <w:spacing w:val="-5"/>
        </w:rPr>
        <w:t xml:space="preserve"> </w:t>
      </w:r>
      <w:r>
        <w:t>por</w:t>
      </w:r>
      <w:r>
        <w:rPr>
          <w:spacing w:val="-9"/>
        </w:rPr>
        <w:t xml:space="preserve"> </w:t>
      </w:r>
      <w:r>
        <w:t>tratamento</w:t>
      </w:r>
      <w:r>
        <w:rPr>
          <w:spacing w:val="-7"/>
        </w:rPr>
        <w:t xml:space="preserve"> </w:t>
      </w:r>
      <w:r>
        <w:t>ou</w:t>
      </w:r>
      <w:r>
        <w:rPr>
          <w:spacing w:val="-7"/>
        </w:rPr>
        <w:t xml:space="preserve"> </w:t>
      </w:r>
      <w:r>
        <w:t>contenção,</w:t>
      </w:r>
      <w:r>
        <w:rPr>
          <w:spacing w:val="-7"/>
        </w:rPr>
        <w:t xml:space="preserve"> </w:t>
      </w:r>
      <w:r>
        <w:t>quando</w:t>
      </w:r>
      <w:r>
        <w:rPr>
          <w:spacing w:val="-7"/>
        </w:rPr>
        <w:t xml:space="preserve"> </w:t>
      </w:r>
      <w:r>
        <w:rPr>
          <w:spacing w:val="-2"/>
        </w:rPr>
        <w:t>propostas;</w:t>
      </w:r>
    </w:p>
    <w:p w14:paraId="0E420DA8" w14:textId="77777777" w:rsidR="00F336CC" w:rsidRDefault="00A03E16" w:rsidP="00542FED">
      <w:pPr>
        <w:pStyle w:val="PargrafodaLista"/>
        <w:numPr>
          <w:ilvl w:val="0"/>
          <w:numId w:val="12"/>
        </w:numPr>
        <w:tabs>
          <w:tab w:val="left" w:pos="247"/>
        </w:tabs>
        <w:ind w:left="23" w:right="90" w:firstLine="0"/>
      </w:pPr>
      <w:r>
        <w:t>-</w:t>
      </w:r>
      <w:r>
        <w:rPr>
          <w:spacing w:val="-5"/>
        </w:rPr>
        <w:t xml:space="preserve"> </w:t>
      </w:r>
      <w:r>
        <w:t>o</w:t>
      </w:r>
      <w:r>
        <w:rPr>
          <w:spacing w:val="-3"/>
        </w:rPr>
        <w:t xml:space="preserve"> </w:t>
      </w:r>
      <w:r>
        <w:t>dimensionamento</w:t>
      </w:r>
      <w:r>
        <w:rPr>
          <w:spacing w:val="-2"/>
        </w:rPr>
        <w:t xml:space="preserve"> </w:t>
      </w:r>
      <w:r>
        <w:t>do</w:t>
      </w:r>
      <w:r>
        <w:rPr>
          <w:spacing w:val="-3"/>
        </w:rPr>
        <w:t xml:space="preserve"> </w:t>
      </w:r>
      <w:r>
        <w:t>sistema</w:t>
      </w:r>
      <w:r>
        <w:rPr>
          <w:spacing w:val="-2"/>
        </w:rPr>
        <w:t xml:space="preserve"> </w:t>
      </w:r>
      <w:r>
        <w:t>de</w:t>
      </w:r>
      <w:r>
        <w:rPr>
          <w:spacing w:val="-4"/>
        </w:rPr>
        <w:t xml:space="preserve"> </w:t>
      </w:r>
      <w:r>
        <w:t>remediação</w:t>
      </w:r>
      <w:r>
        <w:rPr>
          <w:spacing w:val="-4"/>
        </w:rPr>
        <w:t xml:space="preserve"> </w:t>
      </w:r>
      <w:r>
        <w:t>por</w:t>
      </w:r>
      <w:r>
        <w:rPr>
          <w:spacing w:val="-2"/>
        </w:rPr>
        <w:t xml:space="preserve"> </w:t>
      </w:r>
      <w:r>
        <w:t>tratamento</w:t>
      </w:r>
      <w:r>
        <w:rPr>
          <w:spacing w:val="-3"/>
        </w:rPr>
        <w:t xml:space="preserve"> </w:t>
      </w:r>
      <w:r>
        <w:t>ou</w:t>
      </w:r>
      <w:r>
        <w:rPr>
          <w:spacing w:val="-5"/>
        </w:rPr>
        <w:t xml:space="preserve"> </w:t>
      </w:r>
      <w:r>
        <w:t>contenção,</w:t>
      </w:r>
      <w:r>
        <w:rPr>
          <w:spacing w:val="-2"/>
        </w:rPr>
        <w:t xml:space="preserve"> </w:t>
      </w:r>
      <w:r>
        <w:t>quando</w:t>
      </w:r>
      <w:r>
        <w:rPr>
          <w:spacing w:val="-2"/>
        </w:rPr>
        <w:t xml:space="preserve"> </w:t>
      </w:r>
      <w:r>
        <w:t>proposto,</w:t>
      </w:r>
      <w:r>
        <w:rPr>
          <w:spacing w:val="-2"/>
        </w:rPr>
        <w:t xml:space="preserve"> </w:t>
      </w:r>
      <w:r>
        <w:t>com a posição de seus elementos principais e o volume de atuação previsto para o sistema;</w:t>
      </w:r>
    </w:p>
    <w:p w14:paraId="0E420DA9" w14:textId="77777777" w:rsidR="00F336CC" w:rsidRDefault="00A03E16" w:rsidP="00542FED">
      <w:pPr>
        <w:pStyle w:val="PargrafodaLista"/>
        <w:numPr>
          <w:ilvl w:val="0"/>
          <w:numId w:val="12"/>
        </w:numPr>
        <w:tabs>
          <w:tab w:val="left" w:pos="190"/>
        </w:tabs>
        <w:spacing w:before="121"/>
        <w:ind w:left="23" w:right="88" w:firstLine="0"/>
      </w:pPr>
      <w:r>
        <w:t>-</w:t>
      </w:r>
      <w:r>
        <w:rPr>
          <w:spacing w:val="-2"/>
        </w:rPr>
        <w:t xml:space="preserve"> </w:t>
      </w:r>
      <w:r>
        <w:t>a</w:t>
      </w:r>
      <w:r>
        <w:rPr>
          <w:spacing w:val="-2"/>
        </w:rPr>
        <w:t xml:space="preserve"> </w:t>
      </w:r>
      <w:r>
        <w:t>posição</w:t>
      </w:r>
      <w:r>
        <w:rPr>
          <w:spacing w:val="-1"/>
        </w:rPr>
        <w:t xml:space="preserve"> </w:t>
      </w:r>
      <w:r>
        <w:t>dos</w:t>
      </w:r>
      <w:r>
        <w:rPr>
          <w:spacing w:val="-2"/>
        </w:rPr>
        <w:t xml:space="preserve"> </w:t>
      </w:r>
      <w:r>
        <w:t>pontos</w:t>
      </w:r>
      <w:r>
        <w:rPr>
          <w:spacing w:val="-2"/>
        </w:rPr>
        <w:t xml:space="preserve"> </w:t>
      </w:r>
      <w:r>
        <w:t>de</w:t>
      </w:r>
      <w:r>
        <w:rPr>
          <w:spacing w:val="-4"/>
        </w:rPr>
        <w:t xml:space="preserve"> </w:t>
      </w:r>
      <w:r>
        <w:t>conformidade</w:t>
      </w:r>
      <w:r>
        <w:rPr>
          <w:spacing w:val="-1"/>
        </w:rPr>
        <w:t xml:space="preserve"> </w:t>
      </w:r>
      <w:r>
        <w:t>definidos</w:t>
      </w:r>
      <w:r>
        <w:rPr>
          <w:spacing w:val="-2"/>
        </w:rPr>
        <w:t xml:space="preserve"> </w:t>
      </w:r>
      <w:r>
        <w:t>para</w:t>
      </w:r>
      <w:r>
        <w:rPr>
          <w:spacing w:val="-2"/>
        </w:rPr>
        <w:t xml:space="preserve"> </w:t>
      </w:r>
      <w:r>
        <w:t>cada</w:t>
      </w:r>
      <w:r>
        <w:rPr>
          <w:spacing w:val="-2"/>
        </w:rPr>
        <w:t xml:space="preserve"> </w:t>
      </w:r>
      <w:r>
        <w:t>medida</w:t>
      </w:r>
      <w:r>
        <w:rPr>
          <w:spacing w:val="-2"/>
        </w:rPr>
        <w:t xml:space="preserve"> </w:t>
      </w:r>
      <w:r>
        <w:t>de intervenção</w:t>
      </w:r>
      <w:r>
        <w:rPr>
          <w:spacing w:val="-1"/>
        </w:rPr>
        <w:t xml:space="preserve"> </w:t>
      </w:r>
      <w:r>
        <w:t>selecionada</w:t>
      </w:r>
      <w:r>
        <w:rPr>
          <w:spacing w:val="-4"/>
        </w:rPr>
        <w:t xml:space="preserve"> </w:t>
      </w:r>
      <w:r>
        <w:t>e</w:t>
      </w:r>
      <w:r>
        <w:rPr>
          <w:spacing w:val="-1"/>
        </w:rPr>
        <w:t xml:space="preserve"> </w:t>
      </w:r>
      <w:r>
        <w:t>para cada bem a proteger identificado;</w:t>
      </w:r>
    </w:p>
    <w:p w14:paraId="0E420DAA" w14:textId="15C36457" w:rsidR="00F336CC" w:rsidRDefault="00A03E16" w:rsidP="00542FED">
      <w:pPr>
        <w:pStyle w:val="PargrafodaLista"/>
        <w:numPr>
          <w:ilvl w:val="0"/>
          <w:numId w:val="12"/>
        </w:numPr>
        <w:tabs>
          <w:tab w:val="left" w:pos="242"/>
        </w:tabs>
        <w:spacing w:before="118"/>
        <w:ind w:left="242" w:hanging="219"/>
      </w:pPr>
      <w:r>
        <w:t>-</w:t>
      </w:r>
      <w:r>
        <w:rPr>
          <w:spacing w:val="-9"/>
        </w:rPr>
        <w:t xml:space="preserve"> </w:t>
      </w:r>
      <w:r>
        <w:t>o</w:t>
      </w:r>
      <w:r>
        <w:rPr>
          <w:spacing w:val="-7"/>
        </w:rPr>
        <w:t xml:space="preserve"> </w:t>
      </w:r>
      <w:r>
        <w:t>cronograma</w:t>
      </w:r>
      <w:r>
        <w:rPr>
          <w:spacing w:val="-6"/>
        </w:rPr>
        <w:t xml:space="preserve"> </w:t>
      </w:r>
      <w:r>
        <w:t>de</w:t>
      </w:r>
      <w:r>
        <w:rPr>
          <w:spacing w:val="-6"/>
        </w:rPr>
        <w:t xml:space="preserve"> </w:t>
      </w:r>
      <w:r>
        <w:t>implementação</w:t>
      </w:r>
      <w:r>
        <w:rPr>
          <w:spacing w:val="-7"/>
        </w:rPr>
        <w:t xml:space="preserve"> </w:t>
      </w:r>
      <w:r>
        <w:t>das</w:t>
      </w:r>
      <w:r>
        <w:rPr>
          <w:spacing w:val="-8"/>
        </w:rPr>
        <w:t xml:space="preserve"> </w:t>
      </w:r>
      <w:r>
        <w:t>medidas</w:t>
      </w:r>
      <w:r>
        <w:rPr>
          <w:spacing w:val="-6"/>
        </w:rPr>
        <w:t xml:space="preserve"> </w:t>
      </w:r>
      <w:r>
        <w:t>de</w:t>
      </w:r>
      <w:r>
        <w:rPr>
          <w:spacing w:val="-6"/>
        </w:rPr>
        <w:t xml:space="preserve"> </w:t>
      </w:r>
      <w:r>
        <w:t>intervenção</w:t>
      </w:r>
      <w:r>
        <w:rPr>
          <w:spacing w:val="-5"/>
        </w:rPr>
        <w:t xml:space="preserve"> </w:t>
      </w:r>
      <w:r>
        <w:rPr>
          <w:spacing w:val="-2"/>
        </w:rPr>
        <w:t>propostas;</w:t>
      </w:r>
      <w:r w:rsidR="00205552">
        <w:rPr>
          <w:spacing w:val="-2"/>
        </w:rPr>
        <w:t xml:space="preserve"> </w:t>
      </w:r>
      <w:r w:rsidR="00205552" w:rsidRPr="00205552">
        <w:rPr>
          <w:b/>
          <w:bCs/>
          <w:color w:val="00B050"/>
          <w:spacing w:val="-2"/>
        </w:rPr>
        <w:t>e</w:t>
      </w:r>
    </w:p>
    <w:p w14:paraId="0E420DAB" w14:textId="77777777" w:rsidR="00F336CC" w:rsidRDefault="00A03E16" w:rsidP="00542FED">
      <w:pPr>
        <w:pStyle w:val="PargrafodaLista"/>
        <w:numPr>
          <w:ilvl w:val="0"/>
          <w:numId w:val="12"/>
        </w:numPr>
        <w:tabs>
          <w:tab w:val="left" w:pos="298"/>
        </w:tabs>
        <w:ind w:left="23" w:right="88" w:firstLine="0"/>
      </w:pPr>
      <w:r>
        <w:t>-</w:t>
      </w:r>
      <w:r>
        <w:rPr>
          <w:spacing w:val="-5"/>
        </w:rPr>
        <w:t xml:space="preserve"> </w:t>
      </w:r>
      <w:r>
        <w:t>a</w:t>
      </w:r>
      <w:r>
        <w:rPr>
          <w:spacing w:val="-5"/>
        </w:rPr>
        <w:t xml:space="preserve"> </w:t>
      </w:r>
      <w:r>
        <w:t>duração</w:t>
      </w:r>
      <w:r>
        <w:rPr>
          <w:spacing w:val="-7"/>
        </w:rPr>
        <w:t xml:space="preserve"> </w:t>
      </w:r>
      <w:r>
        <w:t>do</w:t>
      </w:r>
      <w:r>
        <w:rPr>
          <w:spacing w:val="-7"/>
        </w:rPr>
        <w:t xml:space="preserve"> </w:t>
      </w:r>
      <w:r>
        <w:t>monitoramento</w:t>
      </w:r>
      <w:r>
        <w:rPr>
          <w:spacing w:val="-5"/>
        </w:rPr>
        <w:t xml:space="preserve"> </w:t>
      </w:r>
      <w:r>
        <w:t>da</w:t>
      </w:r>
      <w:r>
        <w:rPr>
          <w:spacing w:val="-5"/>
        </w:rPr>
        <w:t xml:space="preserve"> </w:t>
      </w:r>
      <w:r>
        <w:t>eficiência</w:t>
      </w:r>
      <w:r>
        <w:rPr>
          <w:spacing w:val="-5"/>
        </w:rPr>
        <w:t xml:space="preserve"> </w:t>
      </w:r>
      <w:r>
        <w:t>e</w:t>
      </w:r>
      <w:r>
        <w:rPr>
          <w:spacing w:val="-7"/>
        </w:rPr>
        <w:t xml:space="preserve"> </w:t>
      </w:r>
      <w:r>
        <w:t>eficácia</w:t>
      </w:r>
      <w:r>
        <w:rPr>
          <w:spacing w:val="-5"/>
        </w:rPr>
        <w:t xml:space="preserve"> </w:t>
      </w:r>
      <w:r>
        <w:t>das</w:t>
      </w:r>
      <w:r>
        <w:rPr>
          <w:spacing w:val="-5"/>
        </w:rPr>
        <w:t xml:space="preserve"> </w:t>
      </w:r>
      <w:r>
        <w:t>medidas</w:t>
      </w:r>
      <w:r>
        <w:rPr>
          <w:spacing w:val="-5"/>
        </w:rPr>
        <w:t xml:space="preserve"> </w:t>
      </w:r>
      <w:r>
        <w:t>de</w:t>
      </w:r>
      <w:r>
        <w:rPr>
          <w:spacing w:val="-7"/>
        </w:rPr>
        <w:t xml:space="preserve"> </w:t>
      </w:r>
      <w:r>
        <w:t>remediação,</w:t>
      </w:r>
      <w:r>
        <w:rPr>
          <w:spacing w:val="-5"/>
        </w:rPr>
        <w:t xml:space="preserve"> </w:t>
      </w:r>
      <w:r>
        <w:t>do</w:t>
      </w:r>
      <w:r>
        <w:rPr>
          <w:spacing w:val="-7"/>
        </w:rPr>
        <w:t xml:space="preserve"> </w:t>
      </w:r>
      <w:r>
        <w:t>monitoramento para encerramento, do acompanhamento das medidas de intervenção por controle institucional e de medidas de intervenção por controle de engenharia, quando propostas.</w:t>
      </w:r>
    </w:p>
    <w:p w14:paraId="0E420DAC" w14:textId="77777777" w:rsidR="00F336CC" w:rsidRDefault="00A03E16" w:rsidP="00542FED">
      <w:pPr>
        <w:pStyle w:val="Corpodetexto"/>
        <w:ind w:right="92"/>
      </w:pPr>
      <w:r>
        <w:t>§1º. Para a elaboração do Plano de Intervenção poderão ser admitidas, em conjunto ou isoladamente, medidas de remediação para tratamento, de remediação para contenção, de intervenção por controle institucional e de intervenção por controle de engenharia,</w:t>
      </w:r>
    </w:p>
    <w:p w14:paraId="0E420DAD" w14:textId="77777777" w:rsidR="00F336CC" w:rsidRDefault="00A03E16" w:rsidP="00542FED">
      <w:pPr>
        <w:pStyle w:val="Corpodetexto"/>
        <w:ind w:right="83"/>
      </w:pPr>
      <w:r>
        <w:rPr>
          <w:spacing w:val="-2"/>
        </w:rPr>
        <w:t>§2º</w:t>
      </w:r>
      <w:r>
        <w:rPr>
          <w:spacing w:val="-5"/>
        </w:rPr>
        <w:t xml:space="preserve"> </w:t>
      </w:r>
      <w:r>
        <w:rPr>
          <w:spacing w:val="-2"/>
        </w:rPr>
        <w:t>O</w:t>
      </w:r>
      <w:r>
        <w:rPr>
          <w:spacing w:val="-6"/>
        </w:rPr>
        <w:t xml:space="preserve"> </w:t>
      </w:r>
      <w:r>
        <w:rPr>
          <w:spacing w:val="-2"/>
        </w:rPr>
        <w:t>responsável</w:t>
      </w:r>
      <w:r>
        <w:rPr>
          <w:spacing w:val="-6"/>
        </w:rPr>
        <w:t xml:space="preserve"> </w:t>
      </w:r>
      <w:r>
        <w:rPr>
          <w:spacing w:val="-2"/>
        </w:rPr>
        <w:t>legal</w:t>
      </w:r>
      <w:r>
        <w:rPr>
          <w:spacing w:val="-4"/>
        </w:rPr>
        <w:t xml:space="preserve"> </w:t>
      </w:r>
      <w:r>
        <w:rPr>
          <w:spacing w:val="-2"/>
        </w:rPr>
        <w:t>deverá</w:t>
      </w:r>
      <w:r>
        <w:rPr>
          <w:spacing w:val="-4"/>
        </w:rPr>
        <w:t xml:space="preserve"> </w:t>
      </w:r>
      <w:r>
        <w:rPr>
          <w:spacing w:val="-2"/>
        </w:rPr>
        <w:t>realizar</w:t>
      </w:r>
      <w:r>
        <w:rPr>
          <w:spacing w:val="-4"/>
        </w:rPr>
        <w:t xml:space="preserve"> </w:t>
      </w:r>
      <w:r>
        <w:rPr>
          <w:spacing w:val="-2"/>
        </w:rPr>
        <w:t>medidas</w:t>
      </w:r>
      <w:r>
        <w:rPr>
          <w:spacing w:val="-4"/>
        </w:rPr>
        <w:t xml:space="preserve"> </w:t>
      </w:r>
      <w:r>
        <w:rPr>
          <w:spacing w:val="-2"/>
        </w:rPr>
        <w:t>de</w:t>
      </w:r>
      <w:r>
        <w:rPr>
          <w:spacing w:val="-5"/>
        </w:rPr>
        <w:t xml:space="preserve"> </w:t>
      </w:r>
      <w:r>
        <w:rPr>
          <w:spacing w:val="-2"/>
        </w:rPr>
        <w:t>monitoramento</w:t>
      </w:r>
      <w:r>
        <w:rPr>
          <w:spacing w:val="-5"/>
        </w:rPr>
        <w:t xml:space="preserve"> </w:t>
      </w:r>
      <w:r>
        <w:rPr>
          <w:spacing w:val="-2"/>
        </w:rPr>
        <w:t>para</w:t>
      </w:r>
      <w:r>
        <w:rPr>
          <w:spacing w:val="-4"/>
        </w:rPr>
        <w:t xml:space="preserve"> </w:t>
      </w:r>
      <w:r>
        <w:rPr>
          <w:spacing w:val="-2"/>
        </w:rPr>
        <w:t>comprovar</w:t>
      </w:r>
      <w:r>
        <w:rPr>
          <w:spacing w:val="-4"/>
        </w:rPr>
        <w:t xml:space="preserve"> </w:t>
      </w:r>
      <w:r>
        <w:rPr>
          <w:spacing w:val="-2"/>
        </w:rPr>
        <w:t>a</w:t>
      </w:r>
      <w:r>
        <w:rPr>
          <w:spacing w:val="-4"/>
        </w:rPr>
        <w:t xml:space="preserve"> </w:t>
      </w:r>
      <w:r>
        <w:rPr>
          <w:spacing w:val="-2"/>
        </w:rPr>
        <w:t>eficácia</w:t>
      </w:r>
      <w:r>
        <w:rPr>
          <w:spacing w:val="-6"/>
        </w:rPr>
        <w:t xml:space="preserve"> </w:t>
      </w:r>
      <w:r>
        <w:rPr>
          <w:spacing w:val="-2"/>
        </w:rPr>
        <w:t>e</w:t>
      </w:r>
      <w:r>
        <w:rPr>
          <w:spacing w:val="-5"/>
        </w:rPr>
        <w:t xml:space="preserve"> </w:t>
      </w:r>
      <w:r>
        <w:rPr>
          <w:spacing w:val="-2"/>
        </w:rPr>
        <w:t>a</w:t>
      </w:r>
      <w:r>
        <w:rPr>
          <w:spacing w:val="-4"/>
        </w:rPr>
        <w:t xml:space="preserve"> </w:t>
      </w:r>
      <w:r>
        <w:rPr>
          <w:spacing w:val="-2"/>
        </w:rPr>
        <w:t xml:space="preserve">eficiência </w:t>
      </w:r>
      <w:r>
        <w:t>do sistema de remediação por tratamento ou contenção.</w:t>
      </w:r>
    </w:p>
    <w:p w14:paraId="0E420DAE" w14:textId="77777777" w:rsidR="00F336CC" w:rsidRDefault="00A03E16" w:rsidP="00542FED">
      <w:pPr>
        <w:pStyle w:val="Corpodetexto"/>
        <w:spacing w:before="118"/>
        <w:ind w:right="89"/>
      </w:pPr>
      <w:r>
        <w:t>§3º - As medidas de intervenção por controle institucional e por controle de engenharia deverão ser mantidas enquanto persistir o cenário responsável pela sua existência, mesmo quando a execução das medidas de remediação por tratamento e medidas de remediação por contenção tiverem encerrado.</w:t>
      </w:r>
    </w:p>
    <w:p w14:paraId="0E420DAF" w14:textId="0A08AA1D" w:rsidR="00F336CC" w:rsidRDefault="00A03E16" w:rsidP="00542FED">
      <w:pPr>
        <w:pStyle w:val="Corpodetexto"/>
        <w:ind w:right="87"/>
      </w:pPr>
      <w:r>
        <w:t>§4º Na área em que tenha</w:t>
      </w:r>
      <w:r>
        <w:rPr>
          <w:spacing w:val="-2"/>
        </w:rPr>
        <w:t xml:space="preserve"> </w:t>
      </w:r>
      <w:r>
        <w:t>sido realizada Investigação</w:t>
      </w:r>
      <w:r>
        <w:rPr>
          <w:spacing w:val="-1"/>
        </w:rPr>
        <w:t xml:space="preserve"> </w:t>
      </w:r>
      <w:r>
        <w:t xml:space="preserve">Detalhada e Avaliação de Risco e não tenham sido constatadas quaisquer das situações indicadas no </w:t>
      </w:r>
      <w:r w:rsidRPr="00166BBF">
        <w:rPr>
          <w:strike/>
          <w:color w:val="FF0000"/>
        </w:rPr>
        <w:t>artigo</w:t>
      </w:r>
      <w:r>
        <w:t xml:space="preserve"> </w:t>
      </w:r>
      <w:r w:rsidR="00166BBF" w:rsidRPr="00166BBF">
        <w:rPr>
          <w:b/>
          <w:bCs/>
          <w:color w:val="00B050"/>
        </w:rPr>
        <w:t>art.</w:t>
      </w:r>
      <w:r w:rsidR="00166BBF" w:rsidRPr="00166BBF">
        <w:rPr>
          <w:color w:val="00B050"/>
        </w:rPr>
        <w:t xml:space="preserve"> </w:t>
      </w:r>
      <w:r>
        <w:t xml:space="preserve">34, a área será classificada como Área em Processo de Monitoramento para Reabilitação </w:t>
      </w:r>
      <w:r w:rsidR="00F35F7B" w:rsidRPr="00A13713">
        <w:rPr>
          <w:b/>
          <w:bCs/>
          <w:color w:val="00B050"/>
        </w:rPr>
        <w:t>—</w:t>
      </w:r>
      <w:r w:rsidR="00F35F7B">
        <w:rPr>
          <w:b/>
          <w:bCs/>
          <w:color w:val="00B050"/>
        </w:rPr>
        <w:t xml:space="preserve"> AMR</w:t>
      </w:r>
      <w:r w:rsidR="00F35F7B">
        <w:t xml:space="preserve"> </w:t>
      </w:r>
      <w:r w:rsidR="00F35F7B" w:rsidRPr="00A116C4">
        <w:rPr>
          <w:strike/>
          <w:color w:val="FF0000"/>
        </w:rPr>
        <w:t>(AMR)</w:t>
      </w:r>
      <w:r w:rsidR="00F35F7B">
        <w:t xml:space="preserve"> </w:t>
      </w:r>
      <w:r>
        <w:t>e o Responsável Legal deverá realizar a etapa de Monitoramento para Reabilitação.</w:t>
      </w:r>
    </w:p>
    <w:p w14:paraId="0E420DB0" w14:textId="2D181AF7" w:rsidR="00F336CC" w:rsidRDefault="00A03E16" w:rsidP="00542FED">
      <w:pPr>
        <w:pStyle w:val="Corpodetexto"/>
        <w:ind w:right="86"/>
      </w:pPr>
      <w:r>
        <w:t>Art.</w:t>
      </w:r>
      <w:r>
        <w:rPr>
          <w:spacing w:val="-4"/>
        </w:rPr>
        <w:t xml:space="preserve"> </w:t>
      </w:r>
      <w:r>
        <w:t>36.</w:t>
      </w:r>
      <w:r>
        <w:rPr>
          <w:spacing w:val="-4"/>
        </w:rPr>
        <w:t xml:space="preserve"> </w:t>
      </w:r>
      <w:r>
        <w:t>A</w:t>
      </w:r>
      <w:r>
        <w:rPr>
          <w:spacing w:val="-4"/>
        </w:rPr>
        <w:t xml:space="preserve"> </w:t>
      </w:r>
      <w:r>
        <w:t>área</w:t>
      </w:r>
      <w:r>
        <w:rPr>
          <w:spacing w:val="-7"/>
        </w:rPr>
        <w:t xml:space="preserve"> </w:t>
      </w:r>
      <w:r>
        <w:t>será</w:t>
      </w:r>
      <w:r>
        <w:rPr>
          <w:spacing w:val="-7"/>
        </w:rPr>
        <w:t xml:space="preserve"> </w:t>
      </w:r>
      <w:r>
        <w:t>classificada</w:t>
      </w:r>
      <w:r>
        <w:rPr>
          <w:spacing w:val="-4"/>
        </w:rPr>
        <w:t xml:space="preserve"> </w:t>
      </w:r>
      <w:r>
        <w:t>como</w:t>
      </w:r>
      <w:r>
        <w:rPr>
          <w:spacing w:val="-3"/>
        </w:rPr>
        <w:t xml:space="preserve"> </w:t>
      </w:r>
      <w:r>
        <w:t>Área</w:t>
      </w:r>
      <w:r>
        <w:rPr>
          <w:spacing w:val="-4"/>
        </w:rPr>
        <w:t xml:space="preserve"> </w:t>
      </w:r>
      <w:r>
        <w:t>Contaminada</w:t>
      </w:r>
      <w:r>
        <w:rPr>
          <w:spacing w:val="-4"/>
        </w:rPr>
        <w:t xml:space="preserve"> </w:t>
      </w:r>
      <w:r>
        <w:t>sob</w:t>
      </w:r>
      <w:r>
        <w:rPr>
          <w:spacing w:val="-5"/>
        </w:rPr>
        <w:t xml:space="preserve"> </w:t>
      </w:r>
      <w:r>
        <w:t>Intervenção</w:t>
      </w:r>
      <w:r w:rsidR="00A116C4">
        <w:t xml:space="preserve"> </w:t>
      </w:r>
      <w:r w:rsidR="00A116C4" w:rsidRPr="00A13713">
        <w:rPr>
          <w:b/>
          <w:bCs/>
          <w:color w:val="00B050"/>
        </w:rPr>
        <w:t>—</w:t>
      </w:r>
      <w:r w:rsidR="00A116C4">
        <w:rPr>
          <w:b/>
          <w:bCs/>
          <w:color w:val="00B050"/>
        </w:rPr>
        <w:t xml:space="preserve"> ACT</w:t>
      </w:r>
      <w:r>
        <w:rPr>
          <w:spacing w:val="-6"/>
        </w:rPr>
        <w:t xml:space="preserve"> </w:t>
      </w:r>
      <w:r w:rsidRPr="00A116C4">
        <w:rPr>
          <w:strike/>
          <w:color w:val="FF0000"/>
        </w:rPr>
        <w:t>(ACT)</w:t>
      </w:r>
      <w:r w:rsidRPr="00A116C4">
        <w:rPr>
          <w:color w:val="FF0000"/>
          <w:spacing w:val="-4"/>
        </w:rPr>
        <w:t xml:space="preserve"> </w:t>
      </w:r>
      <w:r>
        <w:t>após</w:t>
      </w:r>
      <w:r>
        <w:rPr>
          <w:spacing w:val="-4"/>
        </w:rPr>
        <w:t xml:space="preserve"> </w:t>
      </w:r>
      <w:r>
        <w:t>aprovado</w:t>
      </w:r>
      <w:r>
        <w:rPr>
          <w:spacing w:val="-6"/>
        </w:rPr>
        <w:t xml:space="preserve"> </w:t>
      </w:r>
      <w:r>
        <w:t>o</w:t>
      </w:r>
      <w:r>
        <w:rPr>
          <w:spacing w:val="-5"/>
        </w:rPr>
        <w:t xml:space="preserve"> </w:t>
      </w:r>
      <w:r>
        <w:t>plano</w:t>
      </w:r>
      <w:r>
        <w:rPr>
          <w:spacing w:val="-6"/>
        </w:rPr>
        <w:t xml:space="preserve"> </w:t>
      </w:r>
      <w:r>
        <w:t>de intervenção pelo órgão ambiental competente.</w:t>
      </w:r>
    </w:p>
    <w:p w14:paraId="0E420DB1" w14:textId="77777777" w:rsidR="00F336CC" w:rsidRDefault="00A03E16" w:rsidP="00542FED">
      <w:pPr>
        <w:pStyle w:val="Corpodetexto"/>
        <w:spacing w:before="118"/>
        <w:ind w:right="93"/>
      </w:pPr>
      <w:r>
        <w:t>Art. 37. A Fase de Intervenção compreende as etapas de Execução do Plano de Intervenção e Monitoramento para Reabilitação.</w:t>
      </w:r>
    </w:p>
    <w:p w14:paraId="0E420DB2" w14:textId="47B7FF43" w:rsidR="00F336CC" w:rsidRDefault="00A03E16" w:rsidP="00542FED">
      <w:pPr>
        <w:pStyle w:val="Corpodetexto"/>
        <w:ind w:right="88"/>
      </w:pPr>
      <w:r>
        <w:t>Art. 38. Após a declaração de Área Contaminada com Risco Confirmado</w:t>
      </w:r>
      <w:r w:rsidR="00A116C4">
        <w:t xml:space="preserve"> </w:t>
      </w:r>
      <w:r w:rsidR="00A116C4" w:rsidRPr="00A13713">
        <w:rPr>
          <w:b/>
          <w:bCs/>
          <w:color w:val="00B050"/>
        </w:rPr>
        <w:t>—</w:t>
      </w:r>
      <w:r w:rsidR="00A116C4">
        <w:rPr>
          <w:b/>
          <w:bCs/>
          <w:color w:val="00B050"/>
        </w:rPr>
        <w:t xml:space="preserve"> ACR</w:t>
      </w:r>
      <w:r>
        <w:t xml:space="preserve"> </w:t>
      </w:r>
      <w:r w:rsidRPr="00A116C4">
        <w:rPr>
          <w:strike/>
          <w:color w:val="FF0000"/>
        </w:rPr>
        <w:t>(ACR)</w:t>
      </w:r>
      <w:r w:rsidRPr="00A116C4">
        <w:rPr>
          <w:color w:val="FF0000"/>
        </w:rPr>
        <w:t xml:space="preserve"> </w:t>
      </w:r>
      <w:r>
        <w:t>ou Área Contaminada Sob Intervenção</w:t>
      </w:r>
      <w:r w:rsidR="00A116C4">
        <w:t xml:space="preserve"> </w:t>
      </w:r>
      <w:r w:rsidR="00A116C4" w:rsidRPr="00A13713">
        <w:rPr>
          <w:b/>
          <w:bCs/>
          <w:color w:val="00B050"/>
        </w:rPr>
        <w:t>—</w:t>
      </w:r>
      <w:r w:rsidR="00A116C4">
        <w:rPr>
          <w:b/>
          <w:bCs/>
          <w:color w:val="00B050"/>
        </w:rPr>
        <w:t xml:space="preserve"> ACT</w:t>
      </w:r>
      <w:r>
        <w:rPr>
          <w:spacing w:val="-6"/>
        </w:rPr>
        <w:t xml:space="preserve"> </w:t>
      </w:r>
      <w:r w:rsidRPr="00A116C4">
        <w:rPr>
          <w:strike/>
          <w:color w:val="FF0000"/>
        </w:rPr>
        <w:t>(ACT)</w:t>
      </w:r>
      <w:r>
        <w:t>,</w:t>
      </w:r>
      <w:r>
        <w:rPr>
          <w:spacing w:val="-7"/>
        </w:rPr>
        <w:t xml:space="preserve"> </w:t>
      </w:r>
      <w:r>
        <w:t>o</w:t>
      </w:r>
      <w:r>
        <w:rPr>
          <w:spacing w:val="-6"/>
        </w:rPr>
        <w:t xml:space="preserve"> </w:t>
      </w:r>
      <w:r>
        <w:t>órgão</w:t>
      </w:r>
      <w:r>
        <w:rPr>
          <w:spacing w:val="-6"/>
        </w:rPr>
        <w:t xml:space="preserve"> </w:t>
      </w:r>
      <w:r>
        <w:t>ambiental</w:t>
      </w:r>
      <w:r>
        <w:rPr>
          <w:spacing w:val="-5"/>
        </w:rPr>
        <w:t xml:space="preserve"> </w:t>
      </w:r>
      <w:r>
        <w:t>competente</w:t>
      </w:r>
      <w:r>
        <w:rPr>
          <w:spacing w:val="-5"/>
        </w:rPr>
        <w:t xml:space="preserve"> </w:t>
      </w:r>
      <w:r>
        <w:t>deverá</w:t>
      </w:r>
      <w:r>
        <w:rPr>
          <w:spacing w:val="-7"/>
        </w:rPr>
        <w:t xml:space="preserve"> </w:t>
      </w:r>
      <w:r>
        <w:t>observar</w:t>
      </w:r>
      <w:r>
        <w:rPr>
          <w:spacing w:val="-5"/>
        </w:rPr>
        <w:t xml:space="preserve"> </w:t>
      </w:r>
      <w:r>
        <w:t>as</w:t>
      </w:r>
      <w:r>
        <w:rPr>
          <w:spacing w:val="-7"/>
        </w:rPr>
        <w:t xml:space="preserve"> </w:t>
      </w:r>
      <w:r>
        <w:t>diretrizes</w:t>
      </w:r>
      <w:r>
        <w:rPr>
          <w:spacing w:val="-5"/>
        </w:rPr>
        <w:t xml:space="preserve"> </w:t>
      </w:r>
      <w:r>
        <w:t>de</w:t>
      </w:r>
      <w:r>
        <w:rPr>
          <w:spacing w:val="-5"/>
        </w:rPr>
        <w:t xml:space="preserve"> </w:t>
      </w:r>
      <w:r>
        <w:t>comunicação</w:t>
      </w:r>
      <w:r>
        <w:rPr>
          <w:spacing w:val="-5"/>
        </w:rPr>
        <w:t xml:space="preserve"> </w:t>
      </w:r>
      <w:r>
        <w:t>de</w:t>
      </w:r>
      <w:r>
        <w:rPr>
          <w:spacing w:val="-5"/>
        </w:rPr>
        <w:t xml:space="preserve"> </w:t>
      </w:r>
      <w:r>
        <w:t>risco, definidos em seção específica.</w:t>
      </w:r>
    </w:p>
    <w:p w14:paraId="0E420DB3" w14:textId="0B1F0D61" w:rsidR="00F336CC" w:rsidRDefault="00A03E16" w:rsidP="00542FED">
      <w:pPr>
        <w:pStyle w:val="Corpodetexto"/>
        <w:spacing w:before="120"/>
        <w:ind w:right="88"/>
      </w:pPr>
      <w:r>
        <w:t>Art. 39.</w:t>
      </w:r>
      <w:r>
        <w:rPr>
          <w:spacing w:val="-1"/>
        </w:rPr>
        <w:t xml:space="preserve"> </w:t>
      </w:r>
      <w:r>
        <w:t>Após</w:t>
      </w:r>
      <w:r>
        <w:rPr>
          <w:spacing w:val="-1"/>
        </w:rPr>
        <w:t xml:space="preserve"> </w:t>
      </w:r>
      <w:r>
        <w:t>a eliminação</w:t>
      </w:r>
      <w:r>
        <w:rPr>
          <w:spacing w:val="-2"/>
        </w:rPr>
        <w:t xml:space="preserve"> </w:t>
      </w:r>
      <w:r>
        <w:t>ou a redução dos riscos</w:t>
      </w:r>
      <w:r>
        <w:rPr>
          <w:spacing w:val="-1"/>
        </w:rPr>
        <w:t xml:space="preserve"> </w:t>
      </w:r>
      <w:r>
        <w:t>a níveis aceitáveis, a</w:t>
      </w:r>
      <w:r>
        <w:rPr>
          <w:spacing w:val="-1"/>
        </w:rPr>
        <w:t xml:space="preserve"> </w:t>
      </w:r>
      <w:r>
        <w:t>área será</w:t>
      </w:r>
      <w:r>
        <w:rPr>
          <w:spacing w:val="-1"/>
        </w:rPr>
        <w:t xml:space="preserve"> </w:t>
      </w:r>
      <w:r>
        <w:t>classificada,</w:t>
      </w:r>
      <w:r>
        <w:rPr>
          <w:spacing w:val="-1"/>
        </w:rPr>
        <w:t xml:space="preserve"> </w:t>
      </w:r>
      <w:r>
        <w:t>pelo órgão ambiental competente, como Área em Processo de Monitoramento para Reabilitação</w:t>
      </w:r>
      <w:r w:rsidR="00A116C4">
        <w:t xml:space="preserve"> </w:t>
      </w:r>
      <w:r w:rsidR="00A116C4" w:rsidRPr="00A13713">
        <w:rPr>
          <w:b/>
          <w:bCs/>
          <w:color w:val="00B050"/>
        </w:rPr>
        <w:t>—</w:t>
      </w:r>
      <w:r w:rsidR="00A116C4">
        <w:rPr>
          <w:b/>
          <w:bCs/>
          <w:color w:val="00B050"/>
        </w:rPr>
        <w:t xml:space="preserve"> AMR</w:t>
      </w:r>
      <w:r>
        <w:t xml:space="preserve"> </w:t>
      </w:r>
      <w:r w:rsidRPr="00A116C4">
        <w:rPr>
          <w:strike/>
          <w:color w:val="FF0000"/>
        </w:rPr>
        <w:t>(AMR)</w:t>
      </w:r>
      <w:r>
        <w:t>.</w:t>
      </w:r>
    </w:p>
    <w:p w14:paraId="0E420DB6" w14:textId="67D88079" w:rsidR="00F336CC" w:rsidRDefault="00A03E16" w:rsidP="00C64411">
      <w:pPr>
        <w:pStyle w:val="Corpodetexto"/>
      </w:pPr>
      <w:r>
        <w:t>§1º</w:t>
      </w:r>
      <w:r>
        <w:rPr>
          <w:spacing w:val="-9"/>
        </w:rPr>
        <w:t xml:space="preserve"> </w:t>
      </w:r>
      <w:r>
        <w:t>Atingidas</w:t>
      </w:r>
      <w:r>
        <w:rPr>
          <w:spacing w:val="-8"/>
        </w:rPr>
        <w:t xml:space="preserve"> </w:t>
      </w:r>
      <w:r>
        <w:t>as</w:t>
      </w:r>
      <w:r>
        <w:rPr>
          <w:spacing w:val="-7"/>
        </w:rPr>
        <w:t xml:space="preserve"> </w:t>
      </w:r>
      <w:r>
        <w:t>metas</w:t>
      </w:r>
      <w:r>
        <w:rPr>
          <w:spacing w:val="-10"/>
        </w:rPr>
        <w:t xml:space="preserve"> </w:t>
      </w:r>
      <w:r>
        <w:t>de</w:t>
      </w:r>
      <w:r>
        <w:rPr>
          <w:spacing w:val="-7"/>
        </w:rPr>
        <w:t xml:space="preserve"> </w:t>
      </w:r>
      <w:r>
        <w:t>remediação</w:t>
      </w:r>
      <w:r>
        <w:rPr>
          <w:spacing w:val="-8"/>
        </w:rPr>
        <w:t xml:space="preserve"> </w:t>
      </w:r>
      <w:r>
        <w:t>nos</w:t>
      </w:r>
      <w:r>
        <w:rPr>
          <w:spacing w:val="-7"/>
        </w:rPr>
        <w:t xml:space="preserve"> </w:t>
      </w:r>
      <w:r>
        <w:t>pontos</w:t>
      </w:r>
      <w:r>
        <w:rPr>
          <w:spacing w:val="-7"/>
        </w:rPr>
        <w:t xml:space="preserve"> </w:t>
      </w:r>
      <w:r>
        <w:t>de</w:t>
      </w:r>
      <w:r>
        <w:rPr>
          <w:spacing w:val="-7"/>
        </w:rPr>
        <w:t xml:space="preserve"> </w:t>
      </w:r>
      <w:r>
        <w:t>conformidade,</w:t>
      </w:r>
      <w:r>
        <w:rPr>
          <w:spacing w:val="-8"/>
        </w:rPr>
        <w:t xml:space="preserve"> </w:t>
      </w:r>
      <w:r>
        <w:t>deverá</w:t>
      </w:r>
      <w:r>
        <w:rPr>
          <w:spacing w:val="-7"/>
        </w:rPr>
        <w:t xml:space="preserve"> </w:t>
      </w:r>
      <w:r>
        <w:t>ser</w:t>
      </w:r>
      <w:r>
        <w:rPr>
          <w:spacing w:val="-10"/>
        </w:rPr>
        <w:t xml:space="preserve"> </w:t>
      </w:r>
      <w:r>
        <w:t>executado</w:t>
      </w:r>
      <w:r>
        <w:rPr>
          <w:spacing w:val="-9"/>
        </w:rPr>
        <w:t xml:space="preserve"> </w:t>
      </w:r>
      <w:r>
        <w:rPr>
          <w:spacing w:val="-10"/>
        </w:rPr>
        <w:t>o</w:t>
      </w:r>
      <w:r w:rsidR="00C64411">
        <w:rPr>
          <w:spacing w:val="-10"/>
        </w:rPr>
        <w:t xml:space="preserve"> </w:t>
      </w:r>
      <w:r>
        <w:t>Monitoramento para Reabilitação, de acordo com o cronograma estabelecido no Plano de Intervenção, com o objetivo de verificar a manutenção ou melhoria da situação alcançada.</w:t>
      </w:r>
    </w:p>
    <w:p w14:paraId="0E420DB7" w14:textId="77777777" w:rsidR="00F336CC" w:rsidRDefault="00A03E16" w:rsidP="00542FED">
      <w:pPr>
        <w:pStyle w:val="Corpodetexto"/>
        <w:spacing w:before="120"/>
        <w:ind w:right="90"/>
      </w:pPr>
      <w:r>
        <w:t>§2º</w:t>
      </w:r>
      <w:r>
        <w:rPr>
          <w:spacing w:val="-5"/>
        </w:rPr>
        <w:t xml:space="preserve"> </w:t>
      </w:r>
      <w:r>
        <w:t>O</w:t>
      </w:r>
      <w:r>
        <w:rPr>
          <w:spacing w:val="-5"/>
        </w:rPr>
        <w:t xml:space="preserve"> </w:t>
      </w:r>
      <w:r>
        <w:t>período</w:t>
      </w:r>
      <w:r>
        <w:rPr>
          <w:spacing w:val="-4"/>
        </w:rPr>
        <w:t xml:space="preserve"> </w:t>
      </w:r>
      <w:r>
        <w:t>de</w:t>
      </w:r>
      <w:r>
        <w:rPr>
          <w:spacing w:val="-5"/>
        </w:rPr>
        <w:t xml:space="preserve"> </w:t>
      </w:r>
      <w:r>
        <w:t>monitoramento</w:t>
      </w:r>
      <w:r>
        <w:rPr>
          <w:spacing w:val="-4"/>
        </w:rPr>
        <w:t xml:space="preserve"> </w:t>
      </w:r>
      <w:r>
        <w:t>da</w:t>
      </w:r>
      <w:r>
        <w:rPr>
          <w:spacing w:val="-5"/>
        </w:rPr>
        <w:t xml:space="preserve"> </w:t>
      </w:r>
      <w:r>
        <w:t>AMR</w:t>
      </w:r>
      <w:r>
        <w:rPr>
          <w:spacing w:val="-5"/>
        </w:rPr>
        <w:t xml:space="preserve"> </w:t>
      </w:r>
      <w:r>
        <w:t>deverá</w:t>
      </w:r>
      <w:r>
        <w:rPr>
          <w:spacing w:val="-5"/>
        </w:rPr>
        <w:t xml:space="preserve"> </w:t>
      </w:r>
      <w:r>
        <w:t>considerar</w:t>
      </w:r>
      <w:r>
        <w:rPr>
          <w:spacing w:val="-5"/>
        </w:rPr>
        <w:t xml:space="preserve"> </w:t>
      </w:r>
      <w:r>
        <w:t>a</w:t>
      </w:r>
      <w:r>
        <w:rPr>
          <w:spacing w:val="-5"/>
        </w:rPr>
        <w:t xml:space="preserve"> </w:t>
      </w:r>
      <w:r>
        <w:t>análise</w:t>
      </w:r>
      <w:r>
        <w:rPr>
          <w:spacing w:val="-5"/>
        </w:rPr>
        <w:t xml:space="preserve"> </w:t>
      </w:r>
      <w:r>
        <w:t>estatística</w:t>
      </w:r>
      <w:r>
        <w:rPr>
          <w:spacing w:val="-5"/>
        </w:rPr>
        <w:t xml:space="preserve"> </w:t>
      </w:r>
      <w:r>
        <w:t>de</w:t>
      </w:r>
      <w:r>
        <w:rPr>
          <w:spacing w:val="-5"/>
        </w:rPr>
        <w:t xml:space="preserve"> </w:t>
      </w:r>
      <w:r>
        <w:t>tendência</w:t>
      </w:r>
      <w:r>
        <w:rPr>
          <w:spacing w:val="-5"/>
        </w:rPr>
        <w:t xml:space="preserve"> </w:t>
      </w:r>
      <w:r>
        <w:t>e</w:t>
      </w:r>
      <w:r>
        <w:rPr>
          <w:spacing w:val="-7"/>
        </w:rPr>
        <w:t xml:space="preserve"> </w:t>
      </w:r>
      <w:r>
        <w:t>observar a influência dos ciclos hidrológico e hidrogeológico.</w:t>
      </w:r>
    </w:p>
    <w:p w14:paraId="0E420DB8" w14:textId="77777777" w:rsidR="00F336CC" w:rsidRDefault="00A03E16" w:rsidP="00542FED">
      <w:pPr>
        <w:pStyle w:val="Corpodetexto"/>
        <w:ind w:right="94"/>
      </w:pPr>
      <w:r>
        <w:t>§3º A etapa de monitoramento para reabilitação somente poderá ser paralisada após manifestação favorável do órgão ambiental competente.</w:t>
      </w:r>
    </w:p>
    <w:p w14:paraId="0E420DB9" w14:textId="15C2D19C" w:rsidR="00F336CC" w:rsidRDefault="00A03E16" w:rsidP="00542FED">
      <w:pPr>
        <w:pStyle w:val="Corpodetexto"/>
        <w:spacing w:before="118"/>
        <w:ind w:right="86"/>
      </w:pPr>
      <w:r>
        <w:t>Art.</w:t>
      </w:r>
      <w:r>
        <w:rPr>
          <w:spacing w:val="-7"/>
        </w:rPr>
        <w:t xml:space="preserve"> </w:t>
      </w:r>
      <w:r>
        <w:t>40.</w:t>
      </w:r>
      <w:r>
        <w:rPr>
          <w:spacing w:val="-10"/>
        </w:rPr>
        <w:t xml:space="preserve"> </w:t>
      </w:r>
      <w:r>
        <w:t>Após</w:t>
      </w:r>
      <w:r>
        <w:rPr>
          <w:spacing w:val="-7"/>
        </w:rPr>
        <w:t xml:space="preserve"> </w:t>
      </w:r>
      <w:r>
        <w:t>etapa</w:t>
      </w:r>
      <w:r>
        <w:rPr>
          <w:spacing w:val="-7"/>
        </w:rPr>
        <w:t xml:space="preserve"> </w:t>
      </w:r>
      <w:r>
        <w:t>de</w:t>
      </w:r>
      <w:r>
        <w:rPr>
          <w:spacing w:val="-7"/>
        </w:rPr>
        <w:t xml:space="preserve"> </w:t>
      </w:r>
      <w:r>
        <w:t>monitoramento</w:t>
      </w:r>
      <w:r>
        <w:rPr>
          <w:spacing w:val="-8"/>
        </w:rPr>
        <w:t xml:space="preserve"> </w:t>
      </w:r>
      <w:r>
        <w:t>para</w:t>
      </w:r>
      <w:r>
        <w:rPr>
          <w:spacing w:val="-7"/>
        </w:rPr>
        <w:t xml:space="preserve"> </w:t>
      </w:r>
      <w:r>
        <w:t>reabilitação,</w:t>
      </w:r>
      <w:r>
        <w:rPr>
          <w:spacing w:val="-7"/>
        </w:rPr>
        <w:t xml:space="preserve"> </w:t>
      </w:r>
      <w:r>
        <w:t>confirmada</w:t>
      </w:r>
      <w:r>
        <w:rPr>
          <w:spacing w:val="-7"/>
        </w:rPr>
        <w:t xml:space="preserve"> </w:t>
      </w:r>
      <w:r>
        <w:t>a</w:t>
      </w:r>
      <w:r>
        <w:rPr>
          <w:spacing w:val="-10"/>
        </w:rPr>
        <w:t xml:space="preserve"> </w:t>
      </w:r>
      <w:r>
        <w:t>eliminação</w:t>
      </w:r>
      <w:r>
        <w:rPr>
          <w:spacing w:val="-11"/>
        </w:rPr>
        <w:t xml:space="preserve"> </w:t>
      </w:r>
      <w:r>
        <w:t>ou</w:t>
      </w:r>
      <w:r>
        <w:rPr>
          <w:spacing w:val="-8"/>
        </w:rPr>
        <w:t xml:space="preserve"> </w:t>
      </w:r>
      <w:r>
        <w:t>a</w:t>
      </w:r>
      <w:r>
        <w:rPr>
          <w:spacing w:val="-7"/>
        </w:rPr>
        <w:t xml:space="preserve"> </w:t>
      </w:r>
      <w:r>
        <w:t>redução</w:t>
      </w:r>
      <w:r>
        <w:rPr>
          <w:spacing w:val="-7"/>
        </w:rPr>
        <w:t xml:space="preserve"> </w:t>
      </w:r>
      <w:r>
        <w:t>dos</w:t>
      </w:r>
      <w:r>
        <w:rPr>
          <w:spacing w:val="-7"/>
        </w:rPr>
        <w:t xml:space="preserve"> </w:t>
      </w:r>
      <w:r>
        <w:t>riscos a</w:t>
      </w:r>
      <w:r>
        <w:rPr>
          <w:spacing w:val="-1"/>
        </w:rPr>
        <w:t xml:space="preserve"> </w:t>
      </w:r>
      <w:r>
        <w:t>níveis</w:t>
      </w:r>
      <w:r>
        <w:rPr>
          <w:spacing w:val="-1"/>
        </w:rPr>
        <w:t xml:space="preserve"> </w:t>
      </w:r>
      <w:r>
        <w:t>aceitáveis,</w:t>
      </w:r>
      <w:r>
        <w:rPr>
          <w:spacing w:val="-1"/>
        </w:rPr>
        <w:t xml:space="preserve"> </w:t>
      </w:r>
      <w:r>
        <w:t>a</w:t>
      </w:r>
      <w:r>
        <w:rPr>
          <w:spacing w:val="-1"/>
        </w:rPr>
        <w:t xml:space="preserve"> </w:t>
      </w:r>
      <w:r>
        <w:t>área</w:t>
      </w:r>
      <w:r>
        <w:rPr>
          <w:spacing w:val="-1"/>
        </w:rPr>
        <w:t xml:space="preserve"> </w:t>
      </w:r>
      <w:r>
        <w:t>será</w:t>
      </w:r>
      <w:r>
        <w:rPr>
          <w:spacing w:val="-1"/>
        </w:rPr>
        <w:t xml:space="preserve"> </w:t>
      </w:r>
      <w:r>
        <w:t>classificada</w:t>
      </w:r>
      <w:r>
        <w:rPr>
          <w:spacing w:val="-1"/>
        </w:rPr>
        <w:t xml:space="preserve"> </w:t>
      </w:r>
      <w:r>
        <w:t>pelo</w:t>
      </w:r>
      <w:r>
        <w:rPr>
          <w:spacing w:val="-3"/>
        </w:rPr>
        <w:t xml:space="preserve"> </w:t>
      </w:r>
      <w:r>
        <w:t>órgão</w:t>
      </w:r>
      <w:r>
        <w:rPr>
          <w:spacing w:val="-3"/>
        </w:rPr>
        <w:t xml:space="preserve"> </w:t>
      </w:r>
      <w:r>
        <w:t>ambiental</w:t>
      </w:r>
      <w:r>
        <w:rPr>
          <w:spacing w:val="-2"/>
        </w:rPr>
        <w:t xml:space="preserve"> </w:t>
      </w:r>
      <w:r>
        <w:t>competente</w:t>
      </w:r>
      <w:r>
        <w:rPr>
          <w:spacing w:val="-1"/>
        </w:rPr>
        <w:t xml:space="preserve"> </w:t>
      </w:r>
      <w:r>
        <w:t>como Área</w:t>
      </w:r>
      <w:r>
        <w:rPr>
          <w:spacing w:val="-1"/>
        </w:rPr>
        <w:t xml:space="preserve"> </w:t>
      </w:r>
      <w:r>
        <w:t>Reabilitada</w:t>
      </w:r>
      <w:r>
        <w:rPr>
          <w:spacing w:val="-1"/>
        </w:rPr>
        <w:t xml:space="preserve"> </w:t>
      </w:r>
      <w:r>
        <w:t xml:space="preserve">para o Uso Declarado </w:t>
      </w:r>
      <w:r w:rsidR="00E87CB8" w:rsidRPr="00A13713">
        <w:rPr>
          <w:b/>
          <w:bCs/>
          <w:color w:val="00B050"/>
        </w:rPr>
        <w:t>—</w:t>
      </w:r>
      <w:r w:rsidR="00E87CB8">
        <w:rPr>
          <w:b/>
          <w:bCs/>
          <w:color w:val="00B050"/>
        </w:rPr>
        <w:t xml:space="preserve"> ARD </w:t>
      </w:r>
      <w:r w:rsidRPr="00E87CB8">
        <w:rPr>
          <w:strike/>
          <w:color w:val="FF0000"/>
        </w:rPr>
        <w:t>(ARD)</w:t>
      </w:r>
      <w:r>
        <w:t>.</w:t>
      </w:r>
    </w:p>
    <w:p w14:paraId="0E420DBA" w14:textId="77777777" w:rsidR="00F336CC" w:rsidRDefault="00A03E16" w:rsidP="00542FED">
      <w:pPr>
        <w:pStyle w:val="Corpodetexto"/>
        <w:spacing w:before="120"/>
        <w:ind w:right="89"/>
      </w:pPr>
      <w:r>
        <w:t>§1º</w:t>
      </w:r>
      <w:r>
        <w:rPr>
          <w:spacing w:val="-8"/>
        </w:rPr>
        <w:t xml:space="preserve"> </w:t>
      </w:r>
      <w:r>
        <w:t>O</w:t>
      </w:r>
      <w:r>
        <w:rPr>
          <w:spacing w:val="-8"/>
        </w:rPr>
        <w:t xml:space="preserve"> </w:t>
      </w:r>
      <w:r>
        <w:t>Órgão</w:t>
      </w:r>
      <w:r>
        <w:rPr>
          <w:spacing w:val="-8"/>
        </w:rPr>
        <w:t xml:space="preserve"> </w:t>
      </w:r>
      <w:r>
        <w:t>Ambiental</w:t>
      </w:r>
      <w:r>
        <w:rPr>
          <w:spacing w:val="-6"/>
        </w:rPr>
        <w:t xml:space="preserve"> </w:t>
      </w:r>
      <w:r>
        <w:t>Competente</w:t>
      </w:r>
      <w:r>
        <w:rPr>
          <w:spacing w:val="-6"/>
        </w:rPr>
        <w:t xml:space="preserve"> </w:t>
      </w:r>
      <w:r>
        <w:t>deverá</w:t>
      </w:r>
      <w:r>
        <w:rPr>
          <w:spacing w:val="-6"/>
        </w:rPr>
        <w:t xml:space="preserve"> </w:t>
      </w:r>
      <w:r>
        <w:t>se</w:t>
      </w:r>
      <w:r>
        <w:rPr>
          <w:spacing w:val="-6"/>
        </w:rPr>
        <w:t xml:space="preserve"> </w:t>
      </w:r>
      <w:r>
        <w:t>manifestar</w:t>
      </w:r>
      <w:r>
        <w:rPr>
          <w:spacing w:val="-6"/>
        </w:rPr>
        <w:t xml:space="preserve"> </w:t>
      </w:r>
      <w:r>
        <w:t>quanto</w:t>
      </w:r>
      <w:r>
        <w:rPr>
          <w:spacing w:val="-8"/>
        </w:rPr>
        <w:t xml:space="preserve"> </w:t>
      </w:r>
      <w:r>
        <w:t>à</w:t>
      </w:r>
      <w:r>
        <w:rPr>
          <w:spacing w:val="-8"/>
        </w:rPr>
        <w:t xml:space="preserve"> </w:t>
      </w:r>
      <w:r>
        <w:t>classificação</w:t>
      </w:r>
      <w:r>
        <w:rPr>
          <w:spacing w:val="-10"/>
        </w:rPr>
        <w:t xml:space="preserve"> </w:t>
      </w:r>
      <w:r>
        <w:t>da</w:t>
      </w:r>
      <w:r>
        <w:rPr>
          <w:spacing w:val="-6"/>
        </w:rPr>
        <w:t xml:space="preserve"> </w:t>
      </w:r>
      <w:r>
        <w:t>área</w:t>
      </w:r>
      <w:r>
        <w:rPr>
          <w:spacing w:val="-9"/>
        </w:rPr>
        <w:t xml:space="preserve"> </w:t>
      </w:r>
      <w:r>
        <w:t>como</w:t>
      </w:r>
      <w:r>
        <w:rPr>
          <w:spacing w:val="-7"/>
        </w:rPr>
        <w:t xml:space="preserve"> </w:t>
      </w:r>
      <w:r>
        <w:t xml:space="preserve">reabilitada </w:t>
      </w:r>
      <w:r>
        <w:lastRenderedPageBreak/>
        <w:t>para o uso declarado, indicando as condicionantes para esta classificação.</w:t>
      </w:r>
    </w:p>
    <w:p w14:paraId="0E420DBB" w14:textId="77777777" w:rsidR="00F336CC" w:rsidRDefault="00A03E16" w:rsidP="00542FED">
      <w:pPr>
        <w:pStyle w:val="Corpodetexto"/>
        <w:ind w:right="91"/>
      </w:pPr>
      <w:r>
        <w:t>§2º O Responsável Legal deverá realizar a</w:t>
      </w:r>
      <w:r>
        <w:rPr>
          <w:spacing w:val="-1"/>
        </w:rPr>
        <w:t xml:space="preserve"> </w:t>
      </w:r>
      <w:r>
        <w:t>averbação junto ao Oficial de Registro de Imóveis competente do conteúdo da manifestação, em prazo a ser estabelecido pelo Órgão Ambiental.</w:t>
      </w:r>
    </w:p>
    <w:p w14:paraId="0E420DBC" w14:textId="77777777" w:rsidR="00F336CC" w:rsidRDefault="00A03E16" w:rsidP="00542FED">
      <w:pPr>
        <w:pStyle w:val="Corpodetexto"/>
        <w:ind w:right="89"/>
      </w:pPr>
      <w:r>
        <w:t>§3º</w:t>
      </w:r>
      <w:r>
        <w:rPr>
          <w:spacing w:val="-13"/>
        </w:rPr>
        <w:t xml:space="preserve"> </w:t>
      </w:r>
      <w:r>
        <w:t>Para</w:t>
      </w:r>
      <w:r>
        <w:rPr>
          <w:spacing w:val="-12"/>
        </w:rPr>
        <w:t xml:space="preserve"> </w:t>
      </w:r>
      <w:r>
        <w:t>fins</w:t>
      </w:r>
      <w:r>
        <w:rPr>
          <w:spacing w:val="-11"/>
        </w:rPr>
        <w:t xml:space="preserve"> </w:t>
      </w:r>
      <w:r>
        <w:t>de</w:t>
      </w:r>
      <w:r>
        <w:rPr>
          <w:spacing w:val="-12"/>
        </w:rPr>
        <w:t xml:space="preserve"> </w:t>
      </w:r>
      <w:r>
        <w:t>reabilitação,</w:t>
      </w:r>
      <w:r>
        <w:rPr>
          <w:spacing w:val="-10"/>
        </w:rPr>
        <w:t xml:space="preserve"> </w:t>
      </w:r>
      <w:r>
        <w:t>o</w:t>
      </w:r>
      <w:r>
        <w:rPr>
          <w:spacing w:val="-12"/>
        </w:rPr>
        <w:t xml:space="preserve"> </w:t>
      </w:r>
      <w:r>
        <w:t>proprietário</w:t>
      </w:r>
      <w:r>
        <w:rPr>
          <w:spacing w:val="-10"/>
        </w:rPr>
        <w:t xml:space="preserve"> </w:t>
      </w:r>
      <w:r>
        <w:t>da</w:t>
      </w:r>
      <w:r>
        <w:rPr>
          <w:spacing w:val="-11"/>
        </w:rPr>
        <w:t xml:space="preserve"> </w:t>
      </w:r>
      <w:r>
        <w:t>área</w:t>
      </w:r>
      <w:r>
        <w:rPr>
          <w:spacing w:val="-10"/>
        </w:rPr>
        <w:t xml:space="preserve"> </w:t>
      </w:r>
      <w:r>
        <w:t>contaminada</w:t>
      </w:r>
      <w:r>
        <w:rPr>
          <w:spacing w:val="-11"/>
        </w:rPr>
        <w:t xml:space="preserve"> </w:t>
      </w:r>
      <w:r>
        <w:t>informará</w:t>
      </w:r>
      <w:r>
        <w:rPr>
          <w:spacing w:val="-13"/>
        </w:rPr>
        <w:t xml:space="preserve"> </w:t>
      </w:r>
      <w:r>
        <w:t>o</w:t>
      </w:r>
      <w:r>
        <w:rPr>
          <w:spacing w:val="-9"/>
        </w:rPr>
        <w:t xml:space="preserve"> </w:t>
      </w:r>
      <w:r>
        <w:t>uso</w:t>
      </w:r>
      <w:r>
        <w:rPr>
          <w:spacing w:val="-12"/>
        </w:rPr>
        <w:t xml:space="preserve"> </w:t>
      </w:r>
      <w:r>
        <w:t>pretendido</w:t>
      </w:r>
      <w:r>
        <w:rPr>
          <w:spacing w:val="-10"/>
        </w:rPr>
        <w:t xml:space="preserve"> </w:t>
      </w:r>
      <w:r>
        <w:t>à</w:t>
      </w:r>
      <w:r>
        <w:rPr>
          <w:spacing w:val="-11"/>
        </w:rPr>
        <w:t xml:space="preserve"> </w:t>
      </w:r>
      <w:r>
        <w:t>autoridade competente, que decidirá sobre sua viabilidade ambiental, considerando minimamente:</w:t>
      </w:r>
    </w:p>
    <w:p w14:paraId="0E420DBD" w14:textId="77777777" w:rsidR="00F336CC" w:rsidRDefault="00A03E16" w:rsidP="00542FED">
      <w:pPr>
        <w:pStyle w:val="PargrafodaLista"/>
        <w:numPr>
          <w:ilvl w:val="0"/>
          <w:numId w:val="11"/>
        </w:numPr>
        <w:tabs>
          <w:tab w:val="left" w:pos="128"/>
        </w:tabs>
        <w:spacing w:before="121"/>
        <w:ind w:left="128" w:hanging="105"/>
      </w:pPr>
      <w:r>
        <w:t>-</w:t>
      </w:r>
      <w:r>
        <w:rPr>
          <w:spacing w:val="-4"/>
        </w:rPr>
        <w:t xml:space="preserve"> </w:t>
      </w:r>
      <w:r>
        <w:t>legislação</w:t>
      </w:r>
      <w:r>
        <w:rPr>
          <w:spacing w:val="-4"/>
        </w:rPr>
        <w:t xml:space="preserve"> </w:t>
      </w:r>
      <w:r>
        <w:rPr>
          <w:spacing w:val="-2"/>
        </w:rPr>
        <w:t>vigente;</w:t>
      </w:r>
    </w:p>
    <w:p w14:paraId="0E420DBE" w14:textId="77777777" w:rsidR="00F336CC" w:rsidRDefault="00A03E16" w:rsidP="00542FED">
      <w:pPr>
        <w:pStyle w:val="PargrafodaLista"/>
        <w:numPr>
          <w:ilvl w:val="0"/>
          <w:numId w:val="11"/>
        </w:numPr>
        <w:tabs>
          <w:tab w:val="left" w:pos="183"/>
        </w:tabs>
        <w:ind w:left="183" w:hanging="160"/>
      </w:pPr>
      <w:r>
        <w:t>-</w:t>
      </w:r>
      <w:r>
        <w:rPr>
          <w:spacing w:val="-4"/>
        </w:rPr>
        <w:t xml:space="preserve"> </w:t>
      </w:r>
      <w:r>
        <w:t>diagnóstico</w:t>
      </w:r>
      <w:r>
        <w:rPr>
          <w:spacing w:val="-6"/>
        </w:rPr>
        <w:t xml:space="preserve"> </w:t>
      </w:r>
      <w:r>
        <w:t>da</w:t>
      </w:r>
      <w:r>
        <w:rPr>
          <w:spacing w:val="-4"/>
        </w:rPr>
        <w:t xml:space="preserve"> área;</w:t>
      </w:r>
    </w:p>
    <w:p w14:paraId="0E420DBF" w14:textId="77777777" w:rsidR="00F336CC" w:rsidRDefault="00A03E16" w:rsidP="00542FED">
      <w:pPr>
        <w:pStyle w:val="PargrafodaLista"/>
        <w:numPr>
          <w:ilvl w:val="0"/>
          <w:numId w:val="11"/>
        </w:numPr>
        <w:tabs>
          <w:tab w:val="left" w:pos="237"/>
        </w:tabs>
        <w:spacing w:before="118"/>
        <w:ind w:left="237" w:hanging="214"/>
      </w:pPr>
      <w:r>
        <w:t>-</w:t>
      </w:r>
      <w:r>
        <w:rPr>
          <w:spacing w:val="-5"/>
        </w:rPr>
        <w:t xml:space="preserve"> </w:t>
      </w:r>
      <w:r>
        <w:t>estudos</w:t>
      </w:r>
      <w:r>
        <w:rPr>
          <w:spacing w:val="-5"/>
        </w:rPr>
        <w:t xml:space="preserve"> </w:t>
      </w:r>
      <w:r>
        <w:t>de</w:t>
      </w:r>
      <w:r>
        <w:rPr>
          <w:spacing w:val="-7"/>
        </w:rPr>
        <w:t xml:space="preserve"> </w:t>
      </w:r>
      <w:r>
        <w:t>avaliação</w:t>
      </w:r>
      <w:r>
        <w:rPr>
          <w:spacing w:val="-4"/>
        </w:rPr>
        <w:t xml:space="preserve"> </w:t>
      </w:r>
      <w:r>
        <w:t>de</w:t>
      </w:r>
      <w:r>
        <w:rPr>
          <w:spacing w:val="-6"/>
        </w:rPr>
        <w:t xml:space="preserve"> </w:t>
      </w:r>
      <w:r>
        <w:rPr>
          <w:spacing w:val="-2"/>
        </w:rPr>
        <w:t>risco;</w:t>
      </w:r>
    </w:p>
    <w:p w14:paraId="0E420DC0" w14:textId="77777777" w:rsidR="00F336CC" w:rsidRDefault="00A03E16" w:rsidP="00542FED">
      <w:pPr>
        <w:pStyle w:val="PargrafodaLista"/>
        <w:numPr>
          <w:ilvl w:val="0"/>
          <w:numId w:val="11"/>
        </w:numPr>
        <w:tabs>
          <w:tab w:val="left" w:pos="252"/>
        </w:tabs>
        <w:ind w:left="252" w:hanging="229"/>
      </w:pPr>
      <w:r>
        <w:t>-</w:t>
      </w:r>
      <w:r>
        <w:rPr>
          <w:spacing w:val="-7"/>
        </w:rPr>
        <w:t xml:space="preserve"> </w:t>
      </w:r>
      <w:r>
        <w:t>ações</w:t>
      </w:r>
      <w:r>
        <w:rPr>
          <w:spacing w:val="-6"/>
        </w:rPr>
        <w:t xml:space="preserve"> </w:t>
      </w:r>
      <w:r>
        <w:t>de</w:t>
      </w:r>
      <w:r>
        <w:rPr>
          <w:spacing w:val="-6"/>
        </w:rPr>
        <w:t xml:space="preserve"> </w:t>
      </w:r>
      <w:r>
        <w:t>intervenção</w:t>
      </w:r>
      <w:r>
        <w:rPr>
          <w:spacing w:val="-8"/>
        </w:rPr>
        <w:t xml:space="preserve"> </w:t>
      </w:r>
      <w:r>
        <w:t>executadas</w:t>
      </w:r>
      <w:r>
        <w:rPr>
          <w:spacing w:val="-6"/>
        </w:rPr>
        <w:t xml:space="preserve"> </w:t>
      </w:r>
      <w:r>
        <w:t>e</w:t>
      </w:r>
      <w:r>
        <w:rPr>
          <w:spacing w:val="-8"/>
        </w:rPr>
        <w:t xml:space="preserve"> </w:t>
      </w:r>
      <w:r>
        <w:t>seus</w:t>
      </w:r>
      <w:r>
        <w:rPr>
          <w:spacing w:val="-8"/>
        </w:rPr>
        <w:t xml:space="preserve"> </w:t>
      </w:r>
      <w:r>
        <w:t>resultados;</w:t>
      </w:r>
      <w:r>
        <w:rPr>
          <w:spacing w:val="-6"/>
        </w:rPr>
        <w:t xml:space="preserve"> </w:t>
      </w:r>
      <w:r>
        <w:rPr>
          <w:spacing w:val="-10"/>
        </w:rPr>
        <w:t>e</w:t>
      </w:r>
    </w:p>
    <w:p w14:paraId="3963558B" w14:textId="77777777" w:rsidR="008915C4" w:rsidRDefault="00A03E16" w:rsidP="00542FED">
      <w:pPr>
        <w:pStyle w:val="PargrafodaLista"/>
        <w:numPr>
          <w:ilvl w:val="0"/>
          <w:numId w:val="11"/>
        </w:numPr>
        <w:tabs>
          <w:tab w:val="left" w:pos="198"/>
        </w:tabs>
        <w:ind w:left="23" w:right="6659" w:firstLine="0"/>
      </w:pPr>
      <w:r>
        <w:t>-</w:t>
      </w:r>
      <w:r>
        <w:rPr>
          <w:spacing w:val="-9"/>
        </w:rPr>
        <w:t xml:space="preserve"> </w:t>
      </w:r>
      <w:r>
        <w:t>zoneamento</w:t>
      </w:r>
      <w:r>
        <w:rPr>
          <w:spacing w:val="-8"/>
        </w:rPr>
        <w:t xml:space="preserve"> </w:t>
      </w:r>
      <w:r>
        <w:t>do</w:t>
      </w:r>
      <w:r>
        <w:rPr>
          <w:spacing w:val="-8"/>
        </w:rPr>
        <w:t xml:space="preserve"> </w:t>
      </w:r>
      <w:r>
        <w:t>uso</w:t>
      </w:r>
      <w:r>
        <w:rPr>
          <w:spacing w:val="-8"/>
        </w:rPr>
        <w:t xml:space="preserve"> </w:t>
      </w:r>
      <w:r>
        <w:t>do</w:t>
      </w:r>
      <w:r>
        <w:rPr>
          <w:spacing w:val="-12"/>
        </w:rPr>
        <w:t xml:space="preserve"> </w:t>
      </w:r>
      <w:r>
        <w:t xml:space="preserve">solo. </w:t>
      </w:r>
    </w:p>
    <w:p w14:paraId="0E420DC1" w14:textId="595DE3E4" w:rsidR="00F336CC" w:rsidRDefault="007D05B3" w:rsidP="008915C4">
      <w:pPr>
        <w:pStyle w:val="PargrafodaLista"/>
        <w:tabs>
          <w:tab w:val="left" w:pos="198"/>
        </w:tabs>
        <w:ind w:right="3"/>
        <w:jc w:val="center"/>
      </w:pPr>
      <w:r w:rsidRPr="008915C4">
        <w:rPr>
          <w:b/>
          <w:bCs/>
          <w:color w:val="00B050"/>
        </w:rPr>
        <w:t>Seção</w:t>
      </w:r>
      <w:r>
        <w:t xml:space="preserve"> V</w:t>
      </w:r>
    </w:p>
    <w:p w14:paraId="0E420DC2" w14:textId="77777777" w:rsidR="00F336CC" w:rsidRDefault="00A03E16" w:rsidP="002028C1">
      <w:pPr>
        <w:pStyle w:val="Corpodetexto"/>
        <w:spacing w:before="0"/>
        <w:jc w:val="center"/>
      </w:pPr>
      <w:r>
        <w:t>DA</w:t>
      </w:r>
      <w:r>
        <w:rPr>
          <w:spacing w:val="-12"/>
        </w:rPr>
        <w:t xml:space="preserve"> </w:t>
      </w:r>
      <w:r>
        <w:t>AVALIAÇÃO</w:t>
      </w:r>
      <w:r>
        <w:rPr>
          <w:spacing w:val="-12"/>
        </w:rPr>
        <w:t xml:space="preserve"> </w:t>
      </w:r>
      <w:r>
        <w:t>DO</w:t>
      </w:r>
      <w:r>
        <w:rPr>
          <w:spacing w:val="-11"/>
        </w:rPr>
        <w:t xml:space="preserve"> </w:t>
      </w:r>
      <w:r>
        <w:rPr>
          <w:spacing w:val="-4"/>
        </w:rPr>
        <w:t>RISCO</w:t>
      </w:r>
    </w:p>
    <w:p w14:paraId="0E420DC3" w14:textId="77777777" w:rsidR="00F336CC" w:rsidRDefault="00A03E16" w:rsidP="00542FED">
      <w:pPr>
        <w:pStyle w:val="Corpodetexto"/>
        <w:ind w:right="85"/>
      </w:pPr>
      <w:r>
        <w:t>Art.</w:t>
      </w:r>
      <w:r>
        <w:rPr>
          <w:spacing w:val="-13"/>
        </w:rPr>
        <w:t xml:space="preserve"> </w:t>
      </w:r>
      <w:r>
        <w:t>41.</w:t>
      </w:r>
      <w:r>
        <w:rPr>
          <w:spacing w:val="-12"/>
        </w:rPr>
        <w:t xml:space="preserve"> </w:t>
      </w:r>
      <w:r>
        <w:t>A</w:t>
      </w:r>
      <w:r>
        <w:rPr>
          <w:spacing w:val="-13"/>
        </w:rPr>
        <w:t xml:space="preserve"> </w:t>
      </w:r>
      <w:r>
        <w:t>Avaliação</w:t>
      </w:r>
      <w:r>
        <w:rPr>
          <w:spacing w:val="-10"/>
        </w:rPr>
        <w:t xml:space="preserve"> </w:t>
      </w:r>
      <w:r>
        <w:t>de</w:t>
      </w:r>
      <w:r>
        <w:rPr>
          <w:spacing w:val="-11"/>
        </w:rPr>
        <w:t xml:space="preserve"> </w:t>
      </w:r>
      <w:r>
        <w:t>Risco</w:t>
      </w:r>
      <w:r>
        <w:rPr>
          <w:spacing w:val="-11"/>
        </w:rPr>
        <w:t xml:space="preserve"> </w:t>
      </w:r>
      <w:r>
        <w:t>a</w:t>
      </w:r>
      <w:r>
        <w:rPr>
          <w:spacing w:val="-12"/>
        </w:rPr>
        <w:t xml:space="preserve"> </w:t>
      </w:r>
      <w:r>
        <w:t>saúde</w:t>
      </w:r>
      <w:r>
        <w:rPr>
          <w:spacing w:val="-11"/>
        </w:rPr>
        <w:t xml:space="preserve"> </w:t>
      </w:r>
      <w:r>
        <w:t>humana</w:t>
      </w:r>
      <w:r>
        <w:rPr>
          <w:spacing w:val="-12"/>
        </w:rPr>
        <w:t xml:space="preserve"> </w:t>
      </w:r>
      <w:r>
        <w:t>será</w:t>
      </w:r>
      <w:r>
        <w:rPr>
          <w:spacing w:val="-12"/>
        </w:rPr>
        <w:t xml:space="preserve"> </w:t>
      </w:r>
      <w:r>
        <w:t>conduzida</w:t>
      </w:r>
      <w:r>
        <w:rPr>
          <w:spacing w:val="-12"/>
        </w:rPr>
        <w:t xml:space="preserve"> </w:t>
      </w:r>
      <w:r>
        <w:t>iterativamente,</w:t>
      </w:r>
      <w:r>
        <w:rPr>
          <w:spacing w:val="-11"/>
        </w:rPr>
        <w:t xml:space="preserve"> </w:t>
      </w:r>
      <w:r>
        <w:t>que</w:t>
      </w:r>
      <w:r>
        <w:rPr>
          <w:spacing w:val="-13"/>
        </w:rPr>
        <w:t xml:space="preserve"> </w:t>
      </w:r>
      <w:r>
        <w:t>pode</w:t>
      </w:r>
      <w:r>
        <w:rPr>
          <w:spacing w:val="-10"/>
        </w:rPr>
        <w:t xml:space="preserve"> </w:t>
      </w:r>
      <w:r>
        <w:t>ser</w:t>
      </w:r>
      <w:r>
        <w:rPr>
          <w:spacing w:val="-13"/>
        </w:rPr>
        <w:t xml:space="preserve"> </w:t>
      </w:r>
      <w:r>
        <w:t>estruturada</w:t>
      </w:r>
      <w:r>
        <w:rPr>
          <w:spacing w:val="-11"/>
        </w:rPr>
        <w:t xml:space="preserve"> </w:t>
      </w:r>
      <w:r>
        <w:t>em etapas</w:t>
      </w:r>
      <w:r>
        <w:rPr>
          <w:spacing w:val="-1"/>
        </w:rPr>
        <w:t xml:space="preserve"> </w:t>
      </w:r>
      <w:r>
        <w:t>sucessivas</w:t>
      </w:r>
      <w:r>
        <w:rPr>
          <w:spacing w:val="-1"/>
        </w:rPr>
        <w:t xml:space="preserve"> </w:t>
      </w:r>
      <w:r>
        <w:t>de</w:t>
      </w:r>
      <w:r>
        <w:rPr>
          <w:spacing w:val="-1"/>
        </w:rPr>
        <w:t xml:space="preserve"> </w:t>
      </w:r>
      <w:r>
        <w:t>complexidade</w:t>
      </w:r>
      <w:r>
        <w:rPr>
          <w:spacing w:val="-1"/>
        </w:rPr>
        <w:t xml:space="preserve"> </w:t>
      </w:r>
      <w:r>
        <w:t>crescente,</w:t>
      </w:r>
      <w:r>
        <w:rPr>
          <w:spacing w:val="-1"/>
        </w:rPr>
        <w:t xml:space="preserve"> </w:t>
      </w:r>
      <w:r>
        <w:t>conforme</w:t>
      </w:r>
      <w:r>
        <w:rPr>
          <w:spacing w:val="-1"/>
        </w:rPr>
        <w:t xml:space="preserve"> </w:t>
      </w:r>
      <w:r>
        <w:t>o Fluxo do anexo VI,</w:t>
      </w:r>
      <w:r>
        <w:rPr>
          <w:spacing w:val="-1"/>
        </w:rPr>
        <w:t xml:space="preserve"> </w:t>
      </w:r>
      <w:r>
        <w:t>devendo ser</w:t>
      </w:r>
      <w:r>
        <w:rPr>
          <w:spacing w:val="-1"/>
        </w:rPr>
        <w:t xml:space="preserve"> </w:t>
      </w:r>
      <w:r>
        <w:t>acompanhada de relatório conclusivo que apresente as hipóteses adotadas e as incertezas identificadas.</w:t>
      </w:r>
    </w:p>
    <w:p w14:paraId="0E420DC4" w14:textId="5ACAD47E" w:rsidR="00F336CC" w:rsidRDefault="00A03E16" w:rsidP="00542FED">
      <w:pPr>
        <w:pStyle w:val="Corpodetexto"/>
        <w:spacing w:before="120"/>
        <w:ind w:right="86"/>
      </w:pPr>
      <w:r>
        <w:t>Art. 42. Na Avaliação de Risco à Saúde Humana, para a via de ingresso de ingestão de água subterrânea, deverão ser considerados os Valores de Investigação</w:t>
      </w:r>
      <w:r w:rsidR="00DF6828">
        <w:t xml:space="preserve"> </w:t>
      </w:r>
      <w:r w:rsidR="00DF6828" w:rsidRPr="00A13713">
        <w:rPr>
          <w:b/>
          <w:bCs/>
          <w:color w:val="00B050"/>
        </w:rPr>
        <w:t>—</w:t>
      </w:r>
      <w:r w:rsidR="00DF6828">
        <w:rPr>
          <w:b/>
          <w:bCs/>
          <w:color w:val="00B050"/>
        </w:rPr>
        <w:t xml:space="preserve"> VI</w:t>
      </w:r>
      <w:r>
        <w:t xml:space="preserve"> </w:t>
      </w:r>
      <w:r w:rsidRPr="00DF6828">
        <w:rPr>
          <w:strike/>
          <w:color w:val="FF0000"/>
        </w:rPr>
        <w:t xml:space="preserve">(VI) </w:t>
      </w:r>
      <w:r>
        <w:t>como concentrações máximas aceitáveis.</w:t>
      </w:r>
    </w:p>
    <w:p w14:paraId="0E420DC5" w14:textId="6E09A847" w:rsidR="00F336CC" w:rsidRDefault="00A03E16" w:rsidP="00542FED">
      <w:pPr>
        <w:pStyle w:val="Corpodetexto"/>
        <w:spacing w:before="119"/>
        <w:ind w:right="90"/>
      </w:pPr>
      <w:r>
        <w:t>Parágrafo</w:t>
      </w:r>
      <w:r>
        <w:rPr>
          <w:spacing w:val="-4"/>
        </w:rPr>
        <w:t xml:space="preserve"> </w:t>
      </w:r>
      <w:r>
        <w:t>único.</w:t>
      </w:r>
      <w:r>
        <w:rPr>
          <w:spacing w:val="-5"/>
        </w:rPr>
        <w:t xml:space="preserve"> </w:t>
      </w:r>
      <w:r>
        <w:t>Na</w:t>
      </w:r>
      <w:r>
        <w:rPr>
          <w:spacing w:val="-7"/>
        </w:rPr>
        <w:t xml:space="preserve"> </w:t>
      </w:r>
      <w:r>
        <w:t>presença</w:t>
      </w:r>
      <w:r>
        <w:rPr>
          <w:spacing w:val="-5"/>
        </w:rPr>
        <w:t xml:space="preserve"> </w:t>
      </w:r>
      <w:r>
        <w:t>de</w:t>
      </w:r>
      <w:r>
        <w:rPr>
          <w:spacing w:val="-7"/>
        </w:rPr>
        <w:t xml:space="preserve"> </w:t>
      </w:r>
      <w:r>
        <w:t>múltiplas</w:t>
      </w:r>
      <w:r>
        <w:rPr>
          <w:spacing w:val="-5"/>
        </w:rPr>
        <w:t xml:space="preserve"> </w:t>
      </w:r>
      <w:r>
        <w:t>substâncias</w:t>
      </w:r>
      <w:r>
        <w:rPr>
          <w:spacing w:val="-7"/>
        </w:rPr>
        <w:t xml:space="preserve"> </w:t>
      </w:r>
      <w:r>
        <w:t>químicas</w:t>
      </w:r>
      <w:r>
        <w:rPr>
          <w:spacing w:val="-5"/>
        </w:rPr>
        <w:t xml:space="preserve"> </w:t>
      </w:r>
      <w:r>
        <w:t>de</w:t>
      </w:r>
      <w:r>
        <w:rPr>
          <w:spacing w:val="-7"/>
        </w:rPr>
        <w:t xml:space="preserve"> </w:t>
      </w:r>
      <w:r>
        <w:t>interesse</w:t>
      </w:r>
      <w:r w:rsidR="00DF6828">
        <w:t xml:space="preserve"> </w:t>
      </w:r>
      <w:r w:rsidR="00DF6828" w:rsidRPr="00A13713">
        <w:rPr>
          <w:b/>
          <w:bCs/>
          <w:color w:val="00B050"/>
        </w:rPr>
        <w:t>—</w:t>
      </w:r>
      <w:r w:rsidR="00DF6828">
        <w:rPr>
          <w:b/>
          <w:bCs/>
          <w:color w:val="00B050"/>
        </w:rPr>
        <w:t xml:space="preserve"> SQIs</w:t>
      </w:r>
      <w:r>
        <w:rPr>
          <w:spacing w:val="-6"/>
        </w:rPr>
        <w:t xml:space="preserve"> </w:t>
      </w:r>
      <w:r w:rsidRPr="00DF6828">
        <w:rPr>
          <w:strike/>
          <w:color w:val="FF0000"/>
        </w:rPr>
        <w:t>(SQIs)</w:t>
      </w:r>
      <w:r>
        <w:t>,</w:t>
      </w:r>
      <w:r>
        <w:rPr>
          <w:spacing w:val="-4"/>
        </w:rPr>
        <w:t xml:space="preserve"> </w:t>
      </w:r>
      <w:r>
        <w:t>deverá</w:t>
      </w:r>
      <w:r>
        <w:rPr>
          <w:spacing w:val="-5"/>
        </w:rPr>
        <w:t xml:space="preserve"> </w:t>
      </w:r>
      <w:r>
        <w:t>ser</w:t>
      </w:r>
      <w:r>
        <w:rPr>
          <w:spacing w:val="-7"/>
        </w:rPr>
        <w:t xml:space="preserve"> </w:t>
      </w:r>
      <w:r>
        <w:t>avaliado</w:t>
      </w:r>
      <w:r>
        <w:rPr>
          <w:spacing w:val="-7"/>
        </w:rPr>
        <w:t xml:space="preserve"> </w:t>
      </w:r>
      <w:r>
        <w:t>o risco</w:t>
      </w:r>
      <w:r>
        <w:rPr>
          <w:spacing w:val="-5"/>
        </w:rPr>
        <w:t xml:space="preserve"> </w:t>
      </w:r>
      <w:r>
        <w:t>cumulativo</w:t>
      </w:r>
      <w:r>
        <w:rPr>
          <w:spacing w:val="-5"/>
        </w:rPr>
        <w:t xml:space="preserve"> </w:t>
      </w:r>
      <w:r>
        <w:t>para</w:t>
      </w:r>
      <w:r>
        <w:rPr>
          <w:spacing w:val="-5"/>
        </w:rPr>
        <w:t xml:space="preserve"> </w:t>
      </w:r>
      <w:r>
        <w:t>a</w:t>
      </w:r>
      <w:r>
        <w:rPr>
          <w:spacing w:val="-7"/>
        </w:rPr>
        <w:t xml:space="preserve"> </w:t>
      </w:r>
      <w:r>
        <w:t>via</w:t>
      </w:r>
      <w:r>
        <w:rPr>
          <w:spacing w:val="-8"/>
        </w:rPr>
        <w:t xml:space="preserve"> </w:t>
      </w:r>
      <w:r>
        <w:t>de</w:t>
      </w:r>
      <w:r>
        <w:rPr>
          <w:spacing w:val="-5"/>
        </w:rPr>
        <w:t xml:space="preserve"> </w:t>
      </w:r>
      <w:r>
        <w:t>ingestão</w:t>
      </w:r>
      <w:r>
        <w:rPr>
          <w:spacing w:val="-5"/>
        </w:rPr>
        <w:t xml:space="preserve"> </w:t>
      </w:r>
      <w:r>
        <w:t>de</w:t>
      </w:r>
      <w:r>
        <w:rPr>
          <w:spacing w:val="-5"/>
        </w:rPr>
        <w:t xml:space="preserve"> </w:t>
      </w:r>
      <w:r>
        <w:t>água</w:t>
      </w:r>
      <w:r>
        <w:rPr>
          <w:spacing w:val="-5"/>
        </w:rPr>
        <w:t xml:space="preserve"> </w:t>
      </w:r>
      <w:r>
        <w:t>subterrânea,</w:t>
      </w:r>
      <w:r>
        <w:rPr>
          <w:spacing w:val="-5"/>
        </w:rPr>
        <w:t xml:space="preserve"> </w:t>
      </w:r>
      <w:r>
        <w:t>calculado,</w:t>
      </w:r>
      <w:r>
        <w:rPr>
          <w:spacing w:val="-5"/>
        </w:rPr>
        <w:t xml:space="preserve"> </w:t>
      </w:r>
      <w:r>
        <w:t>como</w:t>
      </w:r>
      <w:r>
        <w:rPr>
          <w:spacing w:val="-7"/>
        </w:rPr>
        <w:t xml:space="preserve"> </w:t>
      </w:r>
      <w:r>
        <w:t>abordagem</w:t>
      </w:r>
      <w:r>
        <w:rPr>
          <w:spacing w:val="-6"/>
        </w:rPr>
        <w:t xml:space="preserve"> </w:t>
      </w:r>
      <w:r>
        <w:t>padrão,</w:t>
      </w:r>
      <w:r>
        <w:rPr>
          <w:spacing w:val="-8"/>
        </w:rPr>
        <w:t xml:space="preserve"> </w:t>
      </w:r>
      <w:r>
        <w:t>a</w:t>
      </w:r>
      <w:r>
        <w:rPr>
          <w:spacing w:val="-5"/>
        </w:rPr>
        <w:t xml:space="preserve"> </w:t>
      </w:r>
      <w:r>
        <w:t>partir das concentrações</w:t>
      </w:r>
      <w:r>
        <w:rPr>
          <w:spacing w:val="-1"/>
        </w:rPr>
        <w:t xml:space="preserve"> </w:t>
      </w:r>
      <w:r>
        <w:t>observadas de cada</w:t>
      </w:r>
      <w:r>
        <w:rPr>
          <w:spacing w:val="-1"/>
        </w:rPr>
        <w:t xml:space="preserve"> </w:t>
      </w:r>
      <w:r>
        <w:t>SQI</w:t>
      </w:r>
      <w:r>
        <w:rPr>
          <w:spacing w:val="-2"/>
        </w:rPr>
        <w:t xml:space="preserve"> </w:t>
      </w:r>
      <w:r>
        <w:t>e</w:t>
      </w:r>
      <w:r>
        <w:rPr>
          <w:spacing w:val="-1"/>
        </w:rPr>
        <w:t xml:space="preserve"> </w:t>
      </w:r>
      <w:r>
        <w:t>os respectivos</w:t>
      </w:r>
      <w:r>
        <w:rPr>
          <w:spacing w:val="-1"/>
        </w:rPr>
        <w:t xml:space="preserve"> </w:t>
      </w:r>
      <w:r>
        <w:t>Valores</w:t>
      </w:r>
      <w:r>
        <w:rPr>
          <w:spacing w:val="-1"/>
        </w:rPr>
        <w:t xml:space="preserve"> </w:t>
      </w:r>
      <w:r>
        <w:t>de</w:t>
      </w:r>
      <w:r>
        <w:rPr>
          <w:spacing w:val="-1"/>
        </w:rPr>
        <w:t xml:space="preserve"> </w:t>
      </w:r>
      <w:r>
        <w:t>Investigação</w:t>
      </w:r>
      <w:r w:rsidR="00DF6828">
        <w:t xml:space="preserve"> </w:t>
      </w:r>
      <w:r w:rsidR="00DF6828" w:rsidRPr="00A13713">
        <w:rPr>
          <w:b/>
          <w:bCs/>
          <w:color w:val="00B050"/>
        </w:rPr>
        <w:t>—</w:t>
      </w:r>
      <w:r w:rsidR="00DF6828">
        <w:rPr>
          <w:b/>
          <w:bCs/>
          <w:color w:val="00B050"/>
        </w:rPr>
        <w:t xml:space="preserve"> VI </w:t>
      </w:r>
      <w:r w:rsidRPr="00DF6828">
        <w:rPr>
          <w:strike/>
          <w:color w:val="FF0000"/>
        </w:rPr>
        <w:t>(VI)</w:t>
      </w:r>
      <w:r>
        <w:t>, sem prejuízo da consideração de evidências científicas que indiquem o emprego de metodologias mais adequadas.</w:t>
      </w:r>
    </w:p>
    <w:p w14:paraId="0E420DC6" w14:textId="77777777" w:rsidR="00F336CC" w:rsidRDefault="00A03E16" w:rsidP="00542FED">
      <w:pPr>
        <w:pStyle w:val="Corpodetexto"/>
        <w:ind w:right="91"/>
      </w:pPr>
      <w:r>
        <w:t>Art.</w:t>
      </w:r>
      <w:r>
        <w:rPr>
          <w:spacing w:val="-13"/>
        </w:rPr>
        <w:t xml:space="preserve"> </w:t>
      </w:r>
      <w:r>
        <w:t>43.</w:t>
      </w:r>
      <w:r>
        <w:rPr>
          <w:spacing w:val="-12"/>
        </w:rPr>
        <w:t xml:space="preserve"> </w:t>
      </w:r>
      <w:r>
        <w:t>A</w:t>
      </w:r>
      <w:r>
        <w:rPr>
          <w:spacing w:val="-13"/>
        </w:rPr>
        <w:t xml:space="preserve"> </w:t>
      </w:r>
      <w:r>
        <w:t>existência</w:t>
      </w:r>
      <w:r>
        <w:rPr>
          <w:spacing w:val="-12"/>
        </w:rPr>
        <w:t xml:space="preserve"> </w:t>
      </w:r>
      <w:r>
        <w:t>de</w:t>
      </w:r>
      <w:r>
        <w:rPr>
          <w:spacing w:val="-13"/>
        </w:rPr>
        <w:t xml:space="preserve"> </w:t>
      </w:r>
      <w:r>
        <w:t>risco</w:t>
      </w:r>
      <w:r>
        <w:rPr>
          <w:spacing w:val="-11"/>
        </w:rPr>
        <w:t xml:space="preserve"> </w:t>
      </w:r>
      <w:r>
        <w:t>à</w:t>
      </w:r>
      <w:r>
        <w:rPr>
          <w:spacing w:val="-12"/>
        </w:rPr>
        <w:t xml:space="preserve"> </w:t>
      </w:r>
      <w:r>
        <w:t>saúde</w:t>
      </w:r>
      <w:r>
        <w:rPr>
          <w:spacing w:val="-11"/>
        </w:rPr>
        <w:t xml:space="preserve"> </w:t>
      </w:r>
      <w:r>
        <w:t>humana</w:t>
      </w:r>
      <w:r>
        <w:rPr>
          <w:spacing w:val="-12"/>
        </w:rPr>
        <w:t xml:space="preserve"> </w:t>
      </w:r>
      <w:r>
        <w:t>será</w:t>
      </w:r>
      <w:r>
        <w:rPr>
          <w:spacing w:val="-12"/>
        </w:rPr>
        <w:t xml:space="preserve"> </w:t>
      </w:r>
      <w:r>
        <w:t>caracterizada</w:t>
      </w:r>
      <w:r>
        <w:rPr>
          <w:spacing w:val="-12"/>
        </w:rPr>
        <w:t xml:space="preserve"> </w:t>
      </w:r>
      <w:r>
        <w:t>quando</w:t>
      </w:r>
      <w:r>
        <w:rPr>
          <w:spacing w:val="-13"/>
        </w:rPr>
        <w:t xml:space="preserve"> </w:t>
      </w:r>
      <w:r>
        <w:t>os</w:t>
      </w:r>
      <w:r>
        <w:rPr>
          <w:spacing w:val="-12"/>
        </w:rPr>
        <w:t xml:space="preserve"> </w:t>
      </w:r>
      <w:r>
        <w:t>valores</w:t>
      </w:r>
      <w:r>
        <w:rPr>
          <w:spacing w:val="-12"/>
        </w:rPr>
        <w:t xml:space="preserve"> </w:t>
      </w:r>
      <w:r>
        <w:t>estimados</w:t>
      </w:r>
      <w:r>
        <w:rPr>
          <w:spacing w:val="-12"/>
        </w:rPr>
        <w:t xml:space="preserve"> </w:t>
      </w:r>
      <w:r>
        <w:t>na</w:t>
      </w:r>
      <w:r>
        <w:rPr>
          <w:spacing w:val="-13"/>
        </w:rPr>
        <w:t xml:space="preserve"> </w:t>
      </w:r>
      <w:r>
        <w:t>Avaliação de Risco excederem</w:t>
      </w:r>
      <w:r>
        <w:rPr>
          <w:spacing w:val="-4"/>
        </w:rPr>
        <w:t xml:space="preserve"> </w:t>
      </w:r>
      <w:r>
        <w:t>os Níveis Aceitáveis de Risco à Saúde Humana, considerando os tipos de substâncias e os cenários de exposição avaliados.</w:t>
      </w:r>
      <w:r w:rsidRPr="000C5E9F">
        <w:rPr>
          <w:b/>
          <w:bCs/>
          <w:strike/>
          <w:color w:val="FF0000"/>
        </w:rPr>
        <w:t>”</w:t>
      </w:r>
    </w:p>
    <w:p w14:paraId="0E420DC7" w14:textId="77777777" w:rsidR="00F336CC" w:rsidRDefault="00A03E16" w:rsidP="00542FED">
      <w:pPr>
        <w:pStyle w:val="Corpodetexto"/>
      </w:pPr>
      <w:r>
        <w:t>§</w:t>
      </w:r>
      <w:r>
        <w:rPr>
          <w:spacing w:val="-6"/>
        </w:rPr>
        <w:t xml:space="preserve"> </w:t>
      </w:r>
      <w:r>
        <w:t>1º</w:t>
      </w:r>
      <w:r>
        <w:rPr>
          <w:spacing w:val="-7"/>
        </w:rPr>
        <w:t xml:space="preserve"> </w:t>
      </w:r>
      <w:r>
        <w:t>Para</w:t>
      </w:r>
      <w:r>
        <w:rPr>
          <w:spacing w:val="-9"/>
        </w:rPr>
        <w:t xml:space="preserve"> </w:t>
      </w:r>
      <w:r>
        <w:t>fins</w:t>
      </w:r>
      <w:r>
        <w:rPr>
          <w:spacing w:val="-5"/>
        </w:rPr>
        <w:t xml:space="preserve"> </w:t>
      </w:r>
      <w:r>
        <w:t>de</w:t>
      </w:r>
      <w:r>
        <w:rPr>
          <w:spacing w:val="-6"/>
        </w:rPr>
        <w:t xml:space="preserve"> </w:t>
      </w:r>
      <w:r>
        <w:t>caracterização</w:t>
      </w:r>
      <w:r>
        <w:rPr>
          <w:spacing w:val="-5"/>
        </w:rPr>
        <w:t xml:space="preserve"> </w:t>
      </w:r>
      <w:r>
        <w:t>do</w:t>
      </w:r>
      <w:r>
        <w:rPr>
          <w:spacing w:val="-5"/>
        </w:rPr>
        <w:t xml:space="preserve"> </w:t>
      </w:r>
      <w:r>
        <w:t>risco</w:t>
      </w:r>
      <w:r>
        <w:rPr>
          <w:spacing w:val="-4"/>
        </w:rPr>
        <w:t xml:space="preserve"> </w:t>
      </w:r>
      <w:r>
        <w:t>à</w:t>
      </w:r>
      <w:r>
        <w:rPr>
          <w:spacing w:val="-6"/>
        </w:rPr>
        <w:t xml:space="preserve"> </w:t>
      </w:r>
      <w:r>
        <w:t>saúde</w:t>
      </w:r>
      <w:r>
        <w:rPr>
          <w:spacing w:val="-5"/>
        </w:rPr>
        <w:t xml:space="preserve"> </w:t>
      </w:r>
      <w:r>
        <w:t>humana,</w:t>
      </w:r>
      <w:r>
        <w:rPr>
          <w:spacing w:val="-6"/>
        </w:rPr>
        <w:t xml:space="preserve"> </w:t>
      </w:r>
      <w:r>
        <w:t>serão</w:t>
      </w:r>
      <w:r>
        <w:rPr>
          <w:spacing w:val="-5"/>
        </w:rPr>
        <w:t xml:space="preserve"> </w:t>
      </w:r>
      <w:r>
        <w:rPr>
          <w:spacing w:val="-2"/>
        </w:rPr>
        <w:t>adotados:</w:t>
      </w:r>
    </w:p>
    <w:p w14:paraId="0E420DC8" w14:textId="77777777" w:rsidR="00F336CC" w:rsidRDefault="00A03E16" w:rsidP="00542FED">
      <w:pPr>
        <w:pStyle w:val="PargrafodaLista"/>
        <w:numPr>
          <w:ilvl w:val="0"/>
          <w:numId w:val="10"/>
        </w:numPr>
        <w:tabs>
          <w:tab w:val="left" w:pos="152"/>
        </w:tabs>
        <w:spacing w:before="118"/>
        <w:ind w:right="91" w:firstLine="0"/>
      </w:pPr>
      <w:r>
        <w:t xml:space="preserve">- para substâncias carcinogênicas, o Nível Aceitável de Risco à Saúde Humana aplicável a substâncias </w:t>
      </w:r>
      <w:r>
        <w:rPr>
          <w:spacing w:val="-2"/>
        </w:rPr>
        <w:t>carcinogênicas;</w:t>
      </w:r>
    </w:p>
    <w:p w14:paraId="0E420DC9" w14:textId="77777777" w:rsidR="00F336CC" w:rsidRDefault="00A03E16" w:rsidP="00542FED">
      <w:pPr>
        <w:pStyle w:val="PargrafodaLista"/>
        <w:numPr>
          <w:ilvl w:val="0"/>
          <w:numId w:val="10"/>
        </w:numPr>
        <w:tabs>
          <w:tab w:val="left" w:pos="178"/>
        </w:tabs>
        <w:ind w:right="84" w:firstLine="0"/>
      </w:pPr>
      <w:r>
        <w:t>-</w:t>
      </w:r>
      <w:r>
        <w:rPr>
          <w:spacing w:val="-11"/>
        </w:rPr>
        <w:t xml:space="preserve"> </w:t>
      </w:r>
      <w:r>
        <w:t>para</w:t>
      </w:r>
      <w:r>
        <w:rPr>
          <w:spacing w:val="-12"/>
        </w:rPr>
        <w:t xml:space="preserve"> </w:t>
      </w:r>
      <w:r>
        <w:t>substâncias</w:t>
      </w:r>
      <w:r>
        <w:rPr>
          <w:spacing w:val="-11"/>
        </w:rPr>
        <w:t xml:space="preserve"> </w:t>
      </w:r>
      <w:r>
        <w:t>não</w:t>
      </w:r>
      <w:r>
        <w:rPr>
          <w:spacing w:val="-9"/>
        </w:rPr>
        <w:t xml:space="preserve"> </w:t>
      </w:r>
      <w:r>
        <w:t>carcinogênicas,</w:t>
      </w:r>
      <w:r>
        <w:rPr>
          <w:spacing w:val="-12"/>
        </w:rPr>
        <w:t xml:space="preserve"> </w:t>
      </w:r>
      <w:r>
        <w:t>o</w:t>
      </w:r>
      <w:r>
        <w:rPr>
          <w:spacing w:val="-11"/>
        </w:rPr>
        <w:t xml:space="preserve"> </w:t>
      </w:r>
      <w:r>
        <w:t>Nível</w:t>
      </w:r>
      <w:r>
        <w:rPr>
          <w:spacing w:val="-12"/>
        </w:rPr>
        <w:t xml:space="preserve"> </w:t>
      </w:r>
      <w:r>
        <w:t>Aceitável</w:t>
      </w:r>
      <w:r>
        <w:rPr>
          <w:spacing w:val="-10"/>
        </w:rPr>
        <w:t xml:space="preserve"> </w:t>
      </w:r>
      <w:r>
        <w:t>de</w:t>
      </w:r>
      <w:r>
        <w:rPr>
          <w:spacing w:val="-11"/>
        </w:rPr>
        <w:t xml:space="preserve"> </w:t>
      </w:r>
      <w:r>
        <w:t>Risco</w:t>
      </w:r>
      <w:r>
        <w:rPr>
          <w:spacing w:val="-9"/>
        </w:rPr>
        <w:t xml:space="preserve"> </w:t>
      </w:r>
      <w:r>
        <w:t>à</w:t>
      </w:r>
      <w:r>
        <w:rPr>
          <w:spacing w:val="-12"/>
        </w:rPr>
        <w:t xml:space="preserve"> </w:t>
      </w:r>
      <w:r>
        <w:t>Saúde</w:t>
      </w:r>
      <w:r>
        <w:rPr>
          <w:spacing w:val="-11"/>
        </w:rPr>
        <w:t xml:space="preserve"> </w:t>
      </w:r>
      <w:r>
        <w:t>Humana</w:t>
      </w:r>
      <w:r>
        <w:rPr>
          <w:spacing w:val="-11"/>
        </w:rPr>
        <w:t xml:space="preserve"> </w:t>
      </w:r>
      <w:r>
        <w:t>aplicável</w:t>
      </w:r>
      <w:r>
        <w:rPr>
          <w:spacing w:val="-12"/>
        </w:rPr>
        <w:t xml:space="preserve"> </w:t>
      </w:r>
      <w:r>
        <w:t>a</w:t>
      </w:r>
      <w:r>
        <w:rPr>
          <w:spacing w:val="-11"/>
        </w:rPr>
        <w:t xml:space="preserve"> </w:t>
      </w:r>
      <w:r>
        <w:t>substâncias não carcinogênicas.</w:t>
      </w:r>
    </w:p>
    <w:p w14:paraId="4EB13BF5" w14:textId="681713FB" w:rsidR="00C64411" w:rsidRDefault="00A03E16" w:rsidP="00C64411">
      <w:pPr>
        <w:pStyle w:val="Corpodetexto"/>
        <w:ind w:right="90"/>
      </w:pPr>
      <w:r>
        <w:rPr>
          <w:spacing w:val="-2"/>
        </w:rPr>
        <w:t>§</w:t>
      </w:r>
      <w:r>
        <w:rPr>
          <w:spacing w:val="-4"/>
        </w:rPr>
        <w:t xml:space="preserve"> </w:t>
      </w:r>
      <w:r>
        <w:rPr>
          <w:spacing w:val="-2"/>
        </w:rPr>
        <w:t>2º</w:t>
      </w:r>
      <w:r>
        <w:rPr>
          <w:spacing w:val="-8"/>
        </w:rPr>
        <w:t xml:space="preserve"> </w:t>
      </w:r>
      <w:r>
        <w:rPr>
          <w:spacing w:val="-2"/>
        </w:rPr>
        <w:t>-</w:t>
      </w:r>
      <w:r>
        <w:rPr>
          <w:spacing w:val="-5"/>
        </w:rPr>
        <w:t xml:space="preserve"> </w:t>
      </w:r>
      <w:r>
        <w:rPr>
          <w:spacing w:val="-2"/>
        </w:rPr>
        <w:t>Deverá</w:t>
      </w:r>
      <w:r>
        <w:rPr>
          <w:spacing w:val="-5"/>
        </w:rPr>
        <w:t xml:space="preserve"> </w:t>
      </w:r>
      <w:r>
        <w:rPr>
          <w:spacing w:val="-2"/>
        </w:rPr>
        <w:t>ser</w:t>
      </w:r>
      <w:r>
        <w:rPr>
          <w:spacing w:val="-5"/>
        </w:rPr>
        <w:t xml:space="preserve"> </w:t>
      </w:r>
      <w:r>
        <w:rPr>
          <w:spacing w:val="-2"/>
        </w:rPr>
        <w:t>considerado</w:t>
      </w:r>
      <w:r>
        <w:rPr>
          <w:spacing w:val="-7"/>
        </w:rPr>
        <w:t xml:space="preserve"> </w:t>
      </w:r>
      <w:r>
        <w:rPr>
          <w:spacing w:val="-2"/>
        </w:rPr>
        <w:t>o</w:t>
      </w:r>
      <w:r>
        <w:rPr>
          <w:spacing w:val="-4"/>
        </w:rPr>
        <w:t xml:space="preserve"> </w:t>
      </w:r>
      <w:r>
        <w:rPr>
          <w:spacing w:val="-2"/>
        </w:rPr>
        <w:t>risco</w:t>
      </w:r>
      <w:r>
        <w:rPr>
          <w:spacing w:val="-7"/>
        </w:rPr>
        <w:t xml:space="preserve"> </w:t>
      </w:r>
      <w:r>
        <w:rPr>
          <w:spacing w:val="-2"/>
        </w:rPr>
        <w:t>cumulativo</w:t>
      </w:r>
      <w:r>
        <w:rPr>
          <w:spacing w:val="-4"/>
        </w:rPr>
        <w:t xml:space="preserve"> </w:t>
      </w:r>
      <w:r>
        <w:rPr>
          <w:spacing w:val="-2"/>
        </w:rPr>
        <w:t>de</w:t>
      </w:r>
      <w:r>
        <w:rPr>
          <w:spacing w:val="-4"/>
        </w:rPr>
        <w:t xml:space="preserve"> </w:t>
      </w:r>
      <w:r>
        <w:rPr>
          <w:spacing w:val="-2"/>
        </w:rPr>
        <w:t>múltiplas</w:t>
      </w:r>
      <w:r>
        <w:rPr>
          <w:spacing w:val="-5"/>
        </w:rPr>
        <w:t xml:space="preserve"> </w:t>
      </w:r>
      <w:r>
        <w:rPr>
          <w:spacing w:val="-2"/>
        </w:rPr>
        <w:t>substâncias</w:t>
      </w:r>
      <w:r>
        <w:rPr>
          <w:spacing w:val="-8"/>
        </w:rPr>
        <w:t xml:space="preserve"> </w:t>
      </w:r>
      <w:r>
        <w:rPr>
          <w:spacing w:val="-2"/>
        </w:rPr>
        <w:t>químicas</w:t>
      </w:r>
      <w:r>
        <w:rPr>
          <w:spacing w:val="-5"/>
        </w:rPr>
        <w:t xml:space="preserve"> </w:t>
      </w:r>
      <w:r>
        <w:rPr>
          <w:spacing w:val="-2"/>
        </w:rPr>
        <w:t>de</w:t>
      </w:r>
      <w:r>
        <w:rPr>
          <w:spacing w:val="-4"/>
        </w:rPr>
        <w:t xml:space="preserve"> </w:t>
      </w:r>
      <w:r>
        <w:rPr>
          <w:spacing w:val="-2"/>
        </w:rPr>
        <w:t>interesse</w:t>
      </w:r>
      <w:r>
        <w:rPr>
          <w:spacing w:val="-4"/>
        </w:rPr>
        <w:t xml:space="preserve"> </w:t>
      </w:r>
      <w:r>
        <w:rPr>
          <w:spacing w:val="-2"/>
        </w:rPr>
        <w:t>por</w:t>
      </w:r>
      <w:r>
        <w:rPr>
          <w:spacing w:val="-5"/>
        </w:rPr>
        <w:t xml:space="preserve"> </w:t>
      </w:r>
      <w:r>
        <w:rPr>
          <w:spacing w:val="-2"/>
        </w:rPr>
        <w:t xml:space="preserve">cenário </w:t>
      </w:r>
      <w:r>
        <w:t>de exposição e por compartimento de meio físico.</w:t>
      </w:r>
    </w:p>
    <w:p w14:paraId="0E420DCC" w14:textId="77777777" w:rsidR="00F336CC" w:rsidRDefault="00A03E16" w:rsidP="00542FED">
      <w:pPr>
        <w:pStyle w:val="Corpodetexto"/>
        <w:spacing w:before="43"/>
        <w:ind w:right="89"/>
      </w:pPr>
      <w:r>
        <w:t>§</w:t>
      </w:r>
      <w:r>
        <w:rPr>
          <w:spacing w:val="-4"/>
        </w:rPr>
        <w:t xml:space="preserve"> </w:t>
      </w:r>
      <w:r>
        <w:t>3º</w:t>
      </w:r>
      <w:r>
        <w:rPr>
          <w:spacing w:val="-5"/>
        </w:rPr>
        <w:t xml:space="preserve"> </w:t>
      </w:r>
      <w:r>
        <w:t>Caracterizada</w:t>
      </w:r>
      <w:r>
        <w:rPr>
          <w:spacing w:val="-8"/>
        </w:rPr>
        <w:t xml:space="preserve"> </w:t>
      </w:r>
      <w:r>
        <w:t>a</w:t>
      </w:r>
      <w:r>
        <w:rPr>
          <w:spacing w:val="-5"/>
        </w:rPr>
        <w:t xml:space="preserve"> </w:t>
      </w:r>
      <w:r>
        <w:t>existência</w:t>
      </w:r>
      <w:r>
        <w:rPr>
          <w:spacing w:val="-5"/>
        </w:rPr>
        <w:t xml:space="preserve"> </w:t>
      </w:r>
      <w:r>
        <w:t>de</w:t>
      </w:r>
      <w:r>
        <w:rPr>
          <w:spacing w:val="-5"/>
        </w:rPr>
        <w:t xml:space="preserve"> </w:t>
      </w:r>
      <w:r>
        <w:t>risco,</w:t>
      </w:r>
      <w:r>
        <w:rPr>
          <w:spacing w:val="-5"/>
        </w:rPr>
        <w:t xml:space="preserve"> </w:t>
      </w:r>
      <w:r>
        <w:t>deverão</w:t>
      </w:r>
      <w:r>
        <w:rPr>
          <w:spacing w:val="-7"/>
        </w:rPr>
        <w:t xml:space="preserve"> </w:t>
      </w:r>
      <w:r>
        <w:t>ser</w:t>
      </w:r>
      <w:r>
        <w:rPr>
          <w:spacing w:val="-8"/>
        </w:rPr>
        <w:t xml:space="preserve"> </w:t>
      </w:r>
      <w:r>
        <w:t>definidas</w:t>
      </w:r>
      <w:r>
        <w:rPr>
          <w:spacing w:val="-5"/>
        </w:rPr>
        <w:t xml:space="preserve"> </w:t>
      </w:r>
      <w:r>
        <w:t>e</w:t>
      </w:r>
      <w:r>
        <w:rPr>
          <w:spacing w:val="-7"/>
        </w:rPr>
        <w:t xml:space="preserve"> </w:t>
      </w:r>
      <w:r>
        <w:t>implementadas</w:t>
      </w:r>
      <w:r>
        <w:rPr>
          <w:spacing w:val="-7"/>
        </w:rPr>
        <w:t xml:space="preserve"> </w:t>
      </w:r>
      <w:r>
        <w:t>medidas</w:t>
      </w:r>
      <w:r>
        <w:rPr>
          <w:spacing w:val="-5"/>
        </w:rPr>
        <w:t xml:space="preserve"> </w:t>
      </w:r>
      <w:r>
        <w:t>destinadas</w:t>
      </w:r>
      <w:r>
        <w:rPr>
          <w:spacing w:val="-5"/>
        </w:rPr>
        <w:t xml:space="preserve"> </w:t>
      </w:r>
      <w:r>
        <w:t>a</w:t>
      </w:r>
      <w:r>
        <w:rPr>
          <w:spacing w:val="-8"/>
        </w:rPr>
        <w:t xml:space="preserve"> </w:t>
      </w:r>
      <w:r>
        <w:t>sua redução aos níveis aceitáveis.</w:t>
      </w:r>
    </w:p>
    <w:p w14:paraId="0E420DCD" w14:textId="11BBDCC9" w:rsidR="00F336CC" w:rsidRDefault="00A03E16" w:rsidP="00542FED">
      <w:pPr>
        <w:pStyle w:val="Corpodetexto"/>
        <w:spacing w:before="120"/>
        <w:ind w:right="88"/>
      </w:pPr>
      <w:r>
        <w:t>Art</w:t>
      </w:r>
      <w:r w:rsidR="002C0912">
        <w:t>.</w:t>
      </w:r>
      <w:r w:rsidRPr="002C0912">
        <w:rPr>
          <w:strike/>
          <w:color w:val="FF0000"/>
        </w:rPr>
        <w:t>igo</w:t>
      </w:r>
      <w:r w:rsidR="002C0912">
        <w:rPr>
          <w:spacing w:val="-13"/>
        </w:rPr>
        <w:t xml:space="preserve"> </w:t>
      </w:r>
      <w:r>
        <w:t>44.</w:t>
      </w:r>
      <w:r>
        <w:rPr>
          <w:spacing w:val="-12"/>
        </w:rPr>
        <w:t xml:space="preserve"> </w:t>
      </w:r>
      <w:r>
        <w:t>A</w:t>
      </w:r>
      <w:r>
        <w:rPr>
          <w:spacing w:val="-13"/>
        </w:rPr>
        <w:t xml:space="preserve"> </w:t>
      </w:r>
      <w:r>
        <w:t>Avaliação</w:t>
      </w:r>
      <w:r>
        <w:rPr>
          <w:spacing w:val="-12"/>
        </w:rPr>
        <w:t xml:space="preserve"> </w:t>
      </w:r>
      <w:r>
        <w:t>de</w:t>
      </w:r>
      <w:r>
        <w:rPr>
          <w:spacing w:val="-13"/>
        </w:rPr>
        <w:t xml:space="preserve"> </w:t>
      </w:r>
      <w:r>
        <w:t>Risco</w:t>
      </w:r>
      <w:r>
        <w:rPr>
          <w:spacing w:val="-12"/>
        </w:rPr>
        <w:t xml:space="preserve"> </w:t>
      </w:r>
      <w:r>
        <w:t>Ecológico</w:t>
      </w:r>
      <w:r>
        <w:rPr>
          <w:spacing w:val="-13"/>
        </w:rPr>
        <w:t xml:space="preserve"> </w:t>
      </w:r>
      <w:r>
        <w:t>será</w:t>
      </w:r>
      <w:r>
        <w:rPr>
          <w:spacing w:val="-12"/>
        </w:rPr>
        <w:t xml:space="preserve"> </w:t>
      </w:r>
      <w:r>
        <w:t>conduzida</w:t>
      </w:r>
      <w:r>
        <w:rPr>
          <w:spacing w:val="-12"/>
        </w:rPr>
        <w:t xml:space="preserve"> </w:t>
      </w:r>
      <w:r>
        <w:t>iterativamente,</w:t>
      </w:r>
      <w:r>
        <w:rPr>
          <w:spacing w:val="-13"/>
        </w:rPr>
        <w:t xml:space="preserve"> </w:t>
      </w:r>
      <w:r>
        <w:t>estruturada</w:t>
      </w:r>
      <w:r>
        <w:rPr>
          <w:spacing w:val="-12"/>
        </w:rPr>
        <w:t xml:space="preserve"> </w:t>
      </w:r>
      <w:r>
        <w:t>em</w:t>
      </w:r>
      <w:r>
        <w:rPr>
          <w:spacing w:val="-13"/>
        </w:rPr>
        <w:t xml:space="preserve"> </w:t>
      </w:r>
      <w:r>
        <w:t>etapas</w:t>
      </w:r>
      <w:r>
        <w:rPr>
          <w:spacing w:val="-12"/>
        </w:rPr>
        <w:t xml:space="preserve"> </w:t>
      </w:r>
      <w:r>
        <w:t>sucessivas de complexidade crescente, conforme o Fluxo do anexo V, devendo ser acompanhada de relatório conclusivo que apresente as hipóteses adotadas e as incertezas identificadas.</w:t>
      </w:r>
    </w:p>
    <w:p w14:paraId="0E420DCE" w14:textId="77777777" w:rsidR="00F336CC" w:rsidRDefault="00A03E16" w:rsidP="00542FED">
      <w:pPr>
        <w:pStyle w:val="Corpodetexto"/>
        <w:ind w:right="97"/>
      </w:pPr>
      <w:r>
        <w:t xml:space="preserve">§ 1º O Ibama publicará, em até dois anos, um guia orientativo sobre as etapas da Avaliação do Risco </w:t>
      </w:r>
      <w:r>
        <w:rPr>
          <w:spacing w:val="-2"/>
        </w:rPr>
        <w:t>Ecológico.</w:t>
      </w:r>
    </w:p>
    <w:p w14:paraId="0E420DCF" w14:textId="77777777" w:rsidR="00F336CC" w:rsidRDefault="00A03E16" w:rsidP="00542FED">
      <w:pPr>
        <w:pStyle w:val="Corpodetexto"/>
        <w:spacing w:before="118"/>
        <w:ind w:right="93"/>
      </w:pPr>
      <w:r>
        <w:t xml:space="preserve">§ 2º Os órgãos estaduais e o Distrito Federal poderão, conforme a necessidade, elaborar seus próprios </w:t>
      </w:r>
      <w:r>
        <w:lastRenderedPageBreak/>
        <w:t>guias orientativos.</w:t>
      </w:r>
    </w:p>
    <w:p w14:paraId="0E420DD0" w14:textId="5AD20525" w:rsidR="00F336CC" w:rsidRDefault="00A03E16" w:rsidP="00542FED">
      <w:pPr>
        <w:pStyle w:val="Corpodetexto"/>
        <w:spacing w:before="120"/>
        <w:ind w:right="88"/>
      </w:pPr>
      <w:r>
        <w:t>Art.</w:t>
      </w:r>
      <w:r>
        <w:rPr>
          <w:spacing w:val="-9"/>
        </w:rPr>
        <w:t xml:space="preserve"> </w:t>
      </w:r>
      <w:r>
        <w:t>45.</w:t>
      </w:r>
      <w:r>
        <w:rPr>
          <w:spacing w:val="-11"/>
        </w:rPr>
        <w:t xml:space="preserve"> </w:t>
      </w:r>
      <w:r>
        <w:t>Classificada</w:t>
      </w:r>
      <w:r>
        <w:rPr>
          <w:spacing w:val="-9"/>
        </w:rPr>
        <w:t xml:space="preserve"> </w:t>
      </w:r>
      <w:r>
        <w:t>a</w:t>
      </w:r>
      <w:r>
        <w:rPr>
          <w:spacing w:val="-11"/>
        </w:rPr>
        <w:t xml:space="preserve"> </w:t>
      </w:r>
      <w:r>
        <w:t>área</w:t>
      </w:r>
      <w:r>
        <w:rPr>
          <w:spacing w:val="-11"/>
        </w:rPr>
        <w:t xml:space="preserve"> </w:t>
      </w:r>
      <w:r>
        <w:t>como</w:t>
      </w:r>
      <w:r>
        <w:rPr>
          <w:spacing w:val="-10"/>
        </w:rPr>
        <w:t xml:space="preserve"> </w:t>
      </w:r>
      <w:r>
        <w:t>ACI</w:t>
      </w:r>
      <w:r>
        <w:rPr>
          <w:spacing w:val="-9"/>
        </w:rPr>
        <w:t xml:space="preserve"> </w:t>
      </w:r>
      <w:r>
        <w:t>nos</w:t>
      </w:r>
      <w:r>
        <w:rPr>
          <w:spacing w:val="-11"/>
        </w:rPr>
        <w:t xml:space="preserve"> </w:t>
      </w:r>
      <w:r>
        <w:t>termos</w:t>
      </w:r>
      <w:r>
        <w:rPr>
          <w:spacing w:val="-11"/>
        </w:rPr>
        <w:t xml:space="preserve"> </w:t>
      </w:r>
      <w:r>
        <w:t>do</w:t>
      </w:r>
      <w:r>
        <w:rPr>
          <w:spacing w:val="-10"/>
        </w:rPr>
        <w:t xml:space="preserve"> </w:t>
      </w:r>
      <w:commentRangeStart w:id="17"/>
      <w:r w:rsidRPr="00CC1377">
        <w:rPr>
          <w:strike/>
          <w:color w:val="FF0000"/>
        </w:rPr>
        <w:t>inciso</w:t>
      </w:r>
      <w:r w:rsidRPr="00CC1377">
        <w:rPr>
          <w:strike/>
          <w:color w:val="FF0000"/>
          <w:spacing w:val="-10"/>
        </w:rPr>
        <w:t xml:space="preserve"> </w:t>
      </w:r>
      <w:r w:rsidRPr="00CC1377">
        <w:rPr>
          <w:strike/>
          <w:color w:val="FF0000"/>
        </w:rPr>
        <w:t>IV</w:t>
      </w:r>
      <w:r w:rsidRPr="00CC1377">
        <w:rPr>
          <w:strike/>
          <w:color w:val="FF0000"/>
          <w:spacing w:val="-9"/>
        </w:rPr>
        <w:t xml:space="preserve"> </w:t>
      </w:r>
      <w:r w:rsidRPr="00CC1377">
        <w:rPr>
          <w:strike/>
          <w:color w:val="FF0000"/>
        </w:rPr>
        <w:t>do</w:t>
      </w:r>
      <w:r w:rsidRPr="00CC1377">
        <w:rPr>
          <w:strike/>
          <w:color w:val="FF0000"/>
          <w:spacing w:val="-10"/>
        </w:rPr>
        <w:t xml:space="preserve"> </w:t>
      </w:r>
      <w:r w:rsidRPr="00CC1377">
        <w:rPr>
          <w:strike/>
          <w:color w:val="FF0000"/>
        </w:rPr>
        <w:t>art.</w:t>
      </w:r>
      <w:r w:rsidRPr="00CC1377">
        <w:rPr>
          <w:strike/>
          <w:color w:val="FF0000"/>
          <w:spacing w:val="-11"/>
        </w:rPr>
        <w:t xml:space="preserve"> </w:t>
      </w:r>
      <w:r w:rsidRPr="00CC1377">
        <w:rPr>
          <w:strike/>
          <w:color w:val="FF0000"/>
        </w:rPr>
        <w:t>32</w:t>
      </w:r>
      <w:r w:rsidRPr="00CC1377">
        <w:rPr>
          <w:color w:val="FF0000"/>
          <w:spacing w:val="-10"/>
        </w:rPr>
        <w:t xml:space="preserve"> </w:t>
      </w:r>
      <w:r w:rsidR="007D6859" w:rsidRPr="007D6859">
        <w:rPr>
          <w:b/>
          <w:bCs/>
          <w:color w:val="00B050"/>
          <w:spacing w:val="-10"/>
        </w:rPr>
        <w:t xml:space="preserve">art. 32, </w:t>
      </w:r>
      <w:r w:rsidR="0038132E">
        <w:rPr>
          <w:b/>
          <w:bCs/>
          <w:color w:val="00B050"/>
          <w:spacing w:val="-10"/>
        </w:rPr>
        <w:t xml:space="preserve">inciso </w:t>
      </w:r>
      <w:r w:rsidR="007D6859" w:rsidRPr="007D6859">
        <w:rPr>
          <w:b/>
          <w:bCs/>
          <w:color w:val="00B050"/>
          <w:spacing w:val="-10"/>
        </w:rPr>
        <w:t>IV</w:t>
      </w:r>
      <w:r w:rsidR="007D6859">
        <w:rPr>
          <w:color w:val="FF0000"/>
          <w:spacing w:val="-10"/>
        </w:rPr>
        <w:t xml:space="preserve"> </w:t>
      </w:r>
      <w:commentRangeEnd w:id="17"/>
      <w:r w:rsidR="0038132E">
        <w:rPr>
          <w:rStyle w:val="Refdecomentrio"/>
          <w:sz w:val="22"/>
          <w:szCs w:val="22"/>
        </w:rPr>
        <w:commentReference w:id="17"/>
      </w:r>
      <w:r>
        <w:t>e</w:t>
      </w:r>
      <w:r>
        <w:rPr>
          <w:spacing w:val="-8"/>
        </w:rPr>
        <w:t xml:space="preserve"> </w:t>
      </w:r>
      <w:r>
        <w:t>constatada</w:t>
      </w:r>
      <w:r>
        <w:rPr>
          <w:spacing w:val="-9"/>
        </w:rPr>
        <w:t xml:space="preserve"> </w:t>
      </w:r>
      <w:r>
        <w:t>a</w:t>
      </w:r>
      <w:r>
        <w:rPr>
          <w:spacing w:val="-11"/>
        </w:rPr>
        <w:t xml:space="preserve"> </w:t>
      </w:r>
      <w:r>
        <w:t>concentração</w:t>
      </w:r>
      <w:r>
        <w:rPr>
          <w:spacing w:val="-7"/>
        </w:rPr>
        <w:t xml:space="preserve"> </w:t>
      </w:r>
      <w:r>
        <w:t>de</w:t>
      </w:r>
      <w:r>
        <w:rPr>
          <w:spacing w:val="-10"/>
        </w:rPr>
        <w:t xml:space="preserve"> </w:t>
      </w:r>
      <w:r>
        <w:t>SQI acima</w:t>
      </w:r>
      <w:r>
        <w:rPr>
          <w:spacing w:val="-4"/>
        </w:rPr>
        <w:t xml:space="preserve"> </w:t>
      </w:r>
      <w:r>
        <w:t>de</w:t>
      </w:r>
      <w:r>
        <w:rPr>
          <w:spacing w:val="-4"/>
        </w:rPr>
        <w:t xml:space="preserve"> </w:t>
      </w:r>
      <w:r>
        <w:t>VI</w:t>
      </w:r>
      <w:r>
        <w:rPr>
          <w:spacing w:val="-7"/>
        </w:rPr>
        <w:t xml:space="preserve"> </w:t>
      </w:r>
      <w:r>
        <w:t>Eco</w:t>
      </w:r>
      <w:r>
        <w:rPr>
          <w:spacing w:val="-3"/>
        </w:rPr>
        <w:t xml:space="preserve"> </w:t>
      </w:r>
      <w:r>
        <w:t>no</w:t>
      </w:r>
      <w:r>
        <w:rPr>
          <w:spacing w:val="-3"/>
        </w:rPr>
        <w:t xml:space="preserve"> </w:t>
      </w:r>
      <w:r>
        <w:t>solo,</w:t>
      </w:r>
      <w:r>
        <w:rPr>
          <w:spacing w:val="-4"/>
        </w:rPr>
        <w:t xml:space="preserve"> </w:t>
      </w:r>
      <w:r>
        <w:t>deverá</w:t>
      </w:r>
      <w:r>
        <w:rPr>
          <w:spacing w:val="-6"/>
        </w:rPr>
        <w:t xml:space="preserve"> </w:t>
      </w:r>
      <w:r>
        <w:t>ser</w:t>
      </w:r>
      <w:r>
        <w:rPr>
          <w:spacing w:val="-6"/>
        </w:rPr>
        <w:t xml:space="preserve"> </w:t>
      </w:r>
      <w:r>
        <w:t>realizada</w:t>
      </w:r>
      <w:r>
        <w:rPr>
          <w:spacing w:val="-7"/>
        </w:rPr>
        <w:t xml:space="preserve"> </w:t>
      </w:r>
      <w:r>
        <w:t>a</w:t>
      </w:r>
      <w:r>
        <w:rPr>
          <w:spacing w:val="-4"/>
        </w:rPr>
        <w:t xml:space="preserve"> </w:t>
      </w:r>
      <w:r>
        <w:t>Investigação</w:t>
      </w:r>
      <w:r>
        <w:rPr>
          <w:spacing w:val="-6"/>
        </w:rPr>
        <w:t xml:space="preserve"> </w:t>
      </w:r>
      <w:r>
        <w:t>Detalhada</w:t>
      </w:r>
      <w:r>
        <w:rPr>
          <w:spacing w:val="-7"/>
        </w:rPr>
        <w:t xml:space="preserve"> </w:t>
      </w:r>
      <w:r>
        <w:t>e,</w:t>
      </w:r>
      <w:r>
        <w:rPr>
          <w:spacing w:val="-7"/>
        </w:rPr>
        <w:t xml:space="preserve"> </w:t>
      </w:r>
      <w:r>
        <w:t>em</w:t>
      </w:r>
      <w:r>
        <w:rPr>
          <w:spacing w:val="-6"/>
        </w:rPr>
        <w:t xml:space="preserve"> </w:t>
      </w:r>
      <w:r>
        <w:t>seguida,</w:t>
      </w:r>
      <w:r>
        <w:rPr>
          <w:spacing w:val="-4"/>
        </w:rPr>
        <w:t xml:space="preserve"> </w:t>
      </w:r>
      <w:r>
        <w:t>a</w:t>
      </w:r>
      <w:r>
        <w:rPr>
          <w:spacing w:val="-4"/>
        </w:rPr>
        <w:t xml:space="preserve"> </w:t>
      </w:r>
      <w:r>
        <w:t>ARE</w:t>
      </w:r>
      <w:r>
        <w:rPr>
          <w:spacing w:val="-4"/>
        </w:rPr>
        <w:t xml:space="preserve"> </w:t>
      </w:r>
      <w:r>
        <w:t>nas</w:t>
      </w:r>
      <w:r>
        <w:rPr>
          <w:spacing w:val="-7"/>
        </w:rPr>
        <w:t xml:space="preserve"> </w:t>
      </w:r>
      <w:r>
        <w:t xml:space="preserve">seguintes </w:t>
      </w:r>
      <w:r>
        <w:rPr>
          <w:spacing w:val="-2"/>
        </w:rPr>
        <w:t>áreas:</w:t>
      </w:r>
    </w:p>
    <w:p w14:paraId="0E420DD1" w14:textId="77777777" w:rsidR="00F336CC" w:rsidRDefault="00A03E16" w:rsidP="00542FED">
      <w:pPr>
        <w:pStyle w:val="PargrafodaLista"/>
        <w:numPr>
          <w:ilvl w:val="0"/>
          <w:numId w:val="9"/>
        </w:numPr>
        <w:tabs>
          <w:tab w:val="left" w:pos="128"/>
        </w:tabs>
        <w:spacing w:before="122"/>
        <w:ind w:left="128" w:hanging="105"/>
      </w:pPr>
      <w:r>
        <w:t>-</w:t>
      </w:r>
      <w:r>
        <w:rPr>
          <w:spacing w:val="-6"/>
        </w:rPr>
        <w:t xml:space="preserve"> </w:t>
      </w:r>
      <w:r>
        <w:t>Unidade</w:t>
      </w:r>
      <w:r>
        <w:rPr>
          <w:spacing w:val="-6"/>
        </w:rPr>
        <w:t xml:space="preserve"> </w:t>
      </w:r>
      <w:r>
        <w:t>de</w:t>
      </w:r>
      <w:r>
        <w:rPr>
          <w:spacing w:val="-7"/>
        </w:rPr>
        <w:t xml:space="preserve"> </w:t>
      </w:r>
      <w:r>
        <w:t>Proteção</w:t>
      </w:r>
      <w:r>
        <w:rPr>
          <w:spacing w:val="-4"/>
        </w:rPr>
        <w:t xml:space="preserve"> </w:t>
      </w:r>
      <w:r>
        <w:rPr>
          <w:spacing w:val="-2"/>
        </w:rPr>
        <w:t>Integral;</w:t>
      </w:r>
    </w:p>
    <w:p w14:paraId="0E420DD2" w14:textId="77777777" w:rsidR="00F336CC" w:rsidRDefault="00A03E16" w:rsidP="00542FED">
      <w:pPr>
        <w:pStyle w:val="PargrafodaLista"/>
        <w:numPr>
          <w:ilvl w:val="0"/>
          <w:numId w:val="9"/>
        </w:numPr>
        <w:tabs>
          <w:tab w:val="left" w:pos="183"/>
        </w:tabs>
        <w:ind w:left="183" w:hanging="160"/>
      </w:pPr>
      <w:r>
        <w:t>-</w:t>
      </w:r>
      <w:r>
        <w:rPr>
          <w:spacing w:val="-7"/>
        </w:rPr>
        <w:t xml:space="preserve"> </w:t>
      </w:r>
      <w:r>
        <w:t>Reserva</w:t>
      </w:r>
      <w:r>
        <w:rPr>
          <w:spacing w:val="-10"/>
        </w:rPr>
        <w:t xml:space="preserve"> </w:t>
      </w:r>
      <w:r>
        <w:t>Particular</w:t>
      </w:r>
      <w:r>
        <w:rPr>
          <w:spacing w:val="-9"/>
        </w:rPr>
        <w:t xml:space="preserve"> </w:t>
      </w:r>
      <w:r>
        <w:t>do</w:t>
      </w:r>
      <w:r>
        <w:rPr>
          <w:spacing w:val="-9"/>
        </w:rPr>
        <w:t xml:space="preserve"> </w:t>
      </w:r>
      <w:r>
        <w:t>Patrimonio</w:t>
      </w:r>
      <w:r>
        <w:rPr>
          <w:spacing w:val="-7"/>
        </w:rPr>
        <w:t xml:space="preserve"> </w:t>
      </w:r>
      <w:r>
        <w:rPr>
          <w:spacing w:val="-2"/>
        </w:rPr>
        <w:t>Natural;</w:t>
      </w:r>
    </w:p>
    <w:p w14:paraId="0E420DD3" w14:textId="77777777" w:rsidR="00F336CC" w:rsidRDefault="00A03E16" w:rsidP="00542FED">
      <w:pPr>
        <w:pStyle w:val="PargrafodaLista"/>
        <w:numPr>
          <w:ilvl w:val="0"/>
          <w:numId w:val="9"/>
        </w:numPr>
        <w:tabs>
          <w:tab w:val="left" w:pos="237"/>
        </w:tabs>
        <w:ind w:left="237" w:hanging="214"/>
      </w:pPr>
      <w:r>
        <w:t>-</w:t>
      </w:r>
      <w:r>
        <w:rPr>
          <w:spacing w:val="-7"/>
        </w:rPr>
        <w:t xml:space="preserve"> </w:t>
      </w:r>
      <w:r>
        <w:t>Área</w:t>
      </w:r>
      <w:r>
        <w:rPr>
          <w:spacing w:val="-6"/>
        </w:rPr>
        <w:t xml:space="preserve"> </w:t>
      </w:r>
      <w:r>
        <w:t>de</w:t>
      </w:r>
      <w:r>
        <w:rPr>
          <w:spacing w:val="-8"/>
        </w:rPr>
        <w:t xml:space="preserve"> </w:t>
      </w:r>
      <w:r>
        <w:t>Preservação</w:t>
      </w:r>
      <w:r>
        <w:rPr>
          <w:spacing w:val="-8"/>
        </w:rPr>
        <w:t xml:space="preserve"> </w:t>
      </w:r>
      <w:r>
        <w:t>Permanente</w:t>
      </w:r>
      <w:r>
        <w:rPr>
          <w:spacing w:val="-6"/>
        </w:rPr>
        <w:t xml:space="preserve"> </w:t>
      </w:r>
      <w:r>
        <w:t>em</w:t>
      </w:r>
      <w:r>
        <w:rPr>
          <w:spacing w:val="-7"/>
        </w:rPr>
        <w:t xml:space="preserve"> </w:t>
      </w:r>
      <w:r>
        <w:t>zona</w:t>
      </w:r>
      <w:r>
        <w:rPr>
          <w:spacing w:val="-6"/>
        </w:rPr>
        <w:t xml:space="preserve"> </w:t>
      </w:r>
      <w:r>
        <w:rPr>
          <w:spacing w:val="-2"/>
        </w:rPr>
        <w:t>rural;</w:t>
      </w:r>
    </w:p>
    <w:p w14:paraId="0E420DD4" w14:textId="77777777" w:rsidR="00F336CC" w:rsidRDefault="00A03E16" w:rsidP="00542FED">
      <w:pPr>
        <w:pStyle w:val="PargrafodaLista"/>
        <w:numPr>
          <w:ilvl w:val="0"/>
          <w:numId w:val="9"/>
        </w:numPr>
        <w:tabs>
          <w:tab w:val="left" w:pos="252"/>
        </w:tabs>
        <w:spacing w:before="121"/>
        <w:ind w:left="252" w:hanging="229"/>
      </w:pPr>
      <w:r>
        <w:t>-</w:t>
      </w:r>
      <w:r>
        <w:rPr>
          <w:spacing w:val="-8"/>
        </w:rPr>
        <w:t xml:space="preserve"> </w:t>
      </w:r>
      <w:r>
        <w:t>Território</w:t>
      </w:r>
      <w:r>
        <w:rPr>
          <w:spacing w:val="-7"/>
        </w:rPr>
        <w:t xml:space="preserve"> </w:t>
      </w:r>
      <w:r>
        <w:t>quilombola</w:t>
      </w:r>
      <w:r>
        <w:rPr>
          <w:spacing w:val="-10"/>
        </w:rPr>
        <w:t xml:space="preserve"> </w:t>
      </w:r>
      <w:r>
        <w:t>ou</w:t>
      </w:r>
      <w:r>
        <w:rPr>
          <w:spacing w:val="-8"/>
        </w:rPr>
        <w:t xml:space="preserve"> </w:t>
      </w:r>
      <w:r>
        <w:t>indígena</w:t>
      </w:r>
      <w:r>
        <w:rPr>
          <w:spacing w:val="-10"/>
        </w:rPr>
        <w:t xml:space="preserve"> </w:t>
      </w:r>
      <w:r>
        <w:t>ou</w:t>
      </w:r>
      <w:r>
        <w:rPr>
          <w:spacing w:val="-9"/>
        </w:rPr>
        <w:t xml:space="preserve"> </w:t>
      </w:r>
      <w:r>
        <w:t>comunidades</w:t>
      </w:r>
      <w:r>
        <w:rPr>
          <w:spacing w:val="-7"/>
        </w:rPr>
        <w:t xml:space="preserve"> </w:t>
      </w:r>
      <w:r>
        <w:rPr>
          <w:spacing w:val="-2"/>
        </w:rPr>
        <w:t>tradicionais;</w:t>
      </w:r>
    </w:p>
    <w:p w14:paraId="0E420DD5" w14:textId="62E6C43E" w:rsidR="00F336CC" w:rsidRDefault="00A03E16" w:rsidP="00542FED">
      <w:pPr>
        <w:pStyle w:val="Corpodetexto"/>
        <w:spacing w:before="117"/>
        <w:ind w:right="89"/>
      </w:pPr>
      <w:r>
        <w:t>§ 1º O Órgão Ambiental competente poderá exigir a realização da ARE em áreas prioritárias para conservação de biodiversidade, áreas de preservação permanentes, inclusive em zonas urbanas, e áreas de ecossistemas naturais não previstas nos incisos de I a IV</w:t>
      </w:r>
      <w:r w:rsidR="008529E8">
        <w:t xml:space="preserve"> </w:t>
      </w:r>
      <w:commentRangeStart w:id="18"/>
      <w:r w:rsidR="008529E8" w:rsidRPr="008529E8">
        <w:rPr>
          <w:b/>
          <w:bCs/>
          <w:color w:val="00B050"/>
        </w:rPr>
        <w:t xml:space="preserve">do </w:t>
      </w:r>
      <w:r w:rsidR="008529E8" w:rsidRPr="008529E8">
        <w:rPr>
          <w:b/>
          <w:bCs/>
          <w:i/>
          <w:iCs/>
          <w:color w:val="00B050"/>
        </w:rPr>
        <w:t>caput</w:t>
      </w:r>
      <w:r>
        <w:t>.</w:t>
      </w:r>
      <w:commentRangeEnd w:id="18"/>
      <w:r w:rsidR="008529E8">
        <w:rPr>
          <w:rStyle w:val="Refdecomentrio"/>
          <w:sz w:val="22"/>
          <w:szCs w:val="22"/>
        </w:rPr>
        <w:commentReference w:id="18"/>
      </w:r>
    </w:p>
    <w:p w14:paraId="0E420DD6" w14:textId="77777777" w:rsidR="00F336CC" w:rsidRDefault="00A03E16" w:rsidP="00542FED">
      <w:pPr>
        <w:pStyle w:val="Corpodetexto"/>
        <w:ind w:right="88"/>
      </w:pPr>
      <w:r>
        <w:t>§</w:t>
      </w:r>
      <w:r>
        <w:rPr>
          <w:spacing w:val="-6"/>
        </w:rPr>
        <w:t xml:space="preserve"> </w:t>
      </w:r>
      <w:r>
        <w:t>2º</w:t>
      </w:r>
      <w:r>
        <w:rPr>
          <w:spacing w:val="-6"/>
        </w:rPr>
        <w:t xml:space="preserve"> </w:t>
      </w:r>
      <w:r>
        <w:t>Quando</w:t>
      </w:r>
      <w:r>
        <w:rPr>
          <w:spacing w:val="-6"/>
        </w:rPr>
        <w:t xml:space="preserve"> </w:t>
      </w:r>
      <w:r>
        <w:t>demonstrada</w:t>
      </w:r>
      <w:r>
        <w:rPr>
          <w:spacing w:val="-6"/>
        </w:rPr>
        <w:t xml:space="preserve"> </w:t>
      </w:r>
      <w:r>
        <w:t>a</w:t>
      </w:r>
      <w:r>
        <w:rPr>
          <w:spacing w:val="-4"/>
        </w:rPr>
        <w:t xml:space="preserve"> </w:t>
      </w:r>
      <w:r>
        <w:t>inexistência</w:t>
      </w:r>
      <w:r>
        <w:rPr>
          <w:spacing w:val="-4"/>
        </w:rPr>
        <w:t xml:space="preserve"> </w:t>
      </w:r>
      <w:r>
        <w:t>de</w:t>
      </w:r>
      <w:r>
        <w:rPr>
          <w:spacing w:val="-7"/>
        </w:rPr>
        <w:t xml:space="preserve"> </w:t>
      </w:r>
      <w:r>
        <w:t>receptores</w:t>
      </w:r>
      <w:r>
        <w:rPr>
          <w:spacing w:val="-4"/>
        </w:rPr>
        <w:t xml:space="preserve"> </w:t>
      </w:r>
      <w:r>
        <w:t>ecológicos</w:t>
      </w:r>
      <w:r>
        <w:rPr>
          <w:spacing w:val="-7"/>
        </w:rPr>
        <w:t xml:space="preserve"> </w:t>
      </w:r>
      <w:r>
        <w:t>suscetíveis</w:t>
      </w:r>
      <w:r>
        <w:rPr>
          <w:spacing w:val="-7"/>
        </w:rPr>
        <w:t xml:space="preserve"> </w:t>
      </w:r>
      <w:r>
        <w:t>atuais</w:t>
      </w:r>
      <w:r>
        <w:rPr>
          <w:spacing w:val="-7"/>
        </w:rPr>
        <w:t xml:space="preserve"> </w:t>
      </w:r>
      <w:r>
        <w:t>ou</w:t>
      </w:r>
      <w:r>
        <w:rPr>
          <w:spacing w:val="-5"/>
        </w:rPr>
        <w:t xml:space="preserve"> </w:t>
      </w:r>
      <w:r>
        <w:t>futuros</w:t>
      </w:r>
      <w:r>
        <w:rPr>
          <w:spacing w:val="-9"/>
        </w:rPr>
        <w:t xml:space="preserve"> </w:t>
      </w:r>
      <w:r>
        <w:t>ou</w:t>
      </w:r>
      <w:r>
        <w:rPr>
          <w:spacing w:val="-5"/>
        </w:rPr>
        <w:t xml:space="preserve"> </w:t>
      </w:r>
      <w:r>
        <w:t>de</w:t>
      </w:r>
      <w:r>
        <w:rPr>
          <w:spacing w:val="-8"/>
        </w:rPr>
        <w:t xml:space="preserve"> </w:t>
      </w:r>
      <w:r>
        <w:t xml:space="preserve">vias </w:t>
      </w:r>
      <w:r>
        <w:rPr>
          <w:spacing w:val="-2"/>
        </w:rPr>
        <w:t>completas</w:t>
      </w:r>
      <w:r>
        <w:rPr>
          <w:spacing w:val="-5"/>
        </w:rPr>
        <w:t xml:space="preserve"> </w:t>
      </w:r>
      <w:r>
        <w:rPr>
          <w:spacing w:val="-2"/>
        </w:rPr>
        <w:t>de</w:t>
      </w:r>
      <w:r>
        <w:rPr>
          <w:spacing w:val="-4"/>
        </w:rPr>
        <w:t xml:space="preserve"> </w:t>
      </w:r>
      <w:r>
        <w:rPr>
          <w:spacing w:val="-2"/>
        </w:rPr>
        <w:t>exposição</w:t>
      </w:r>
      <w:r>
        <w:rPr>
          <w:spacing w:val="-4"/>
        </w:rPr>
        <w:t xml:space="preserve"> </w:t>
      </w:r>
      <w:r>
        <w:rPr>
          <w:spacing w:val="-2"/>
        </w:rPr>
        <w:t>no</w:t>
      </w:r>
      <w:r>
        <w:rPr>
          <w:spacing w:val="-6"/>
        </w:rPr>
        <w:t xml:space="preserve"> </w:t>
      </w:r>
      <w:r>
        <w:rPr>
          <w:spacing w:val="-2"/>
        </w:rPr>
        <w:t>modelo</w:t>
      </w:r>
      <w:r>
        <w:rPr>
          <w:spacing w:val="-4"/>
        </w:rPr>
        <w:t xml:space="preserve"> </w:t>
      </w:r>
      <w:r>
        <w:rPr>
          <w:spacing w:val="-2"/>
        </w:rPr>
        <w:t>conceitual,</w:t>
      </w:r>
      <w:r>
        <w:rPr>
          <w:spacing w:val="-5"/>
        </w:rPr>
        <w:t xml:space="preserve"> </w:t>
      </w:r>
      <w:r>
        <w:rPr>
          <w:spacing w:val="-2"/>
        </w:rPr>
        <w:t>a</w:t>
      </w:r>
      <w:r>
        <w:rPr>
          <w:spacing w:val="-5"/>
        </w:rPr>
        <w:t xml:space="preserve"> </w:t>
      </w:r>
      <w:r>
        <w:rPr>
          <w:spacing w:val="-2"/>
        </w:rPr>
        <w:t>ARE</w:t>
      </w:r>
      <w:r>
        <w:rPr>
          <w:spacing w:val="-5"/>
        </w:rPr>
        <w:t xml:space="preserve"> </w:t>
      </w:r>
      <w:r>
        <w:rPr>
          <w:spacing w:val="-2"/>
        </w:rPr>
        <w:t>poderá</w:t>
      </w:r>
      <w:r>
        <w:rPr>
          <w:spacing w:val="-5"/>
        </w:rPr>
        <w:t xml:space="preserve"> </w:t>
      </w:r>
      <w:r>
        <w:rPr>
          <w:spacing w:val="-2"/>
        </w:rPr>
        <w:t>ser</w:t>
      </w:r>
      <w:r>
        <w:rPr>
          <w:spacing w:val="-7"/>
        </w:rPr>
        <w:t xml:space="preserve"> </w:t>
      </w:r>
      <w:r>
        <w:rPr>
          <w:spacing w:val="-2"/>
        </w:rPr>
        <w:t>encerrada</w:t>
      </w:r>
      <w:r>
        <w:rPr>
          <w:spacing w:val="-5"/>
        </w:rPr>
        <w:t xml:space="preserve"> </w:t>
      </w:r>
      <w:r>
        <w:rPr>
          <w:spacing w:val="-2"/>
        </w:rPr>
        <w:t>ao</w:t>
      </w:r>
      <w:r>
        <w:rPr>
          <w:spacing w:val="-4"/>
        </w:rPr>
        <w:t xml:space="preserve"> </w:t>
      </w:r>
      <w:r>
        <w:rPr>
          <w:spacing w:val="-2"/>
        </w:rPr>
        <w:t>final</w:t>
      </w:r>
      <w:r>
        <w:rPr>
          <w:spacing w:val="-5"/>
        </w:rPr>
        <w:t xml:space="preserve"> </w:t>
      </w:r>
      <w:r>
        <w:rPr>
          <w:spacing w:val="-2"/>
        </w:rPr>
        <w:t>da</w:t>
      </w:r>
      <w:r>
        <w:rPr>
          <w:spacing w:val="-5"/>
        </w:rPr>
        <w:t xml:space="preserve"> </w:t>
      </w:r>
      <w:r>
        <w:rPr>
          <w:spacing w:val="-2"/>
        </w:rPr>
        <w:t>etapa</w:t>
      </w:r>
      <w:r>
        <w:rPr>
          <w:spacing w:val="-5"/>
        </w:rPr>
        <w:t xml:space="preserve"> </w:t>
      </w:r>
      <w:r>
        <w:rPr>
          <w:spacing w:val="-2"/>
        </w:rPr>
        <w:t>de</w:t>
      </w:r>
      <w:r>
        <w:rPr>
          <w:spacing w:val="-4"/>
        </w:rPr>
        <w:t xml:space="preserve"> </w:t>
      </w:r>
      <w:r>
        <w:rPr>
          <w:spacing w:val="-2"/>
        </w:rPr>
        <w:t xml:space="preserve">formulação </w:t>
      </w:r>
      <w:r>
        <w:t>do problema.</w:t>
      </w:r>
    </w:p>
    <w:p w14:paraId="0E420DD7" w14:textId="77777777" w:rsidR="00F336CC" w:rsidRDefault="00A03E16" w:rsidP="00542FED">
      <w:pPr>
        <w:pStyle w:val="Corpodetexto"/>
        <w:ind w:right="87"/>
      </w:pPr>
      <w:r>
        <w:t>Art. 46. A avaliação de risco ecológico deverá ser realizada em áreas classificadas como Áreas sob Investigação</w:t>
      </w:r>
      <w:r>
        <w:rPr>
          <w:spacing w:val="-10"/>
        </w:rPr>
        <w:t xml:space="preserve"> </w:t>
      </w:r>
      <w:r>
        <w:t>se,</w:t>
      </w:r>
      <w:r>
        <w:rPr>
          <w:spacing w:val="-10"/>
        </w:rPr>
        <w:t xml:space="preserve"> </w:t>
      </w:r>
      <w:r>
        <w:t>na</w:t>
      </w:r>
      <w:r>
        <w:rPr>
          <w:spacing w:val="-13"/>
        </w:rPr>
        <w:t xml:space="preserve"> </w:t>
      </w:r>
      <w:r>
        <w:t>investigação</w:t>
      </w:r>
      <w:r>
        <w:rPr>
          <w:spacing w:val="-10"/>
        </w:rPr>
        <w:t xml:space="preserve"> </w:t>
      </w:r>
      <w:r>
        <w:t>detalhada,</w:t>
      </w:r>
      <w:r>
        <w:rPr>
          <w:spacing w:val="-10"/>
        </w:rPr>
        <w:t xml:space="preserve"> </w:t>
      </w:r>
      <w:r>
        <w:t>ficar</w:t>
      </w:r>
      <w:r>
        <w:rPr>
          <w:spacing w:val="-11"/>
        </w:rPr>
        <w:t xml:space="preserve"> </w:t>
      </w:r>
      <w:r>
        <w:t>comprovado</w:t>
      </w:r>
      <w:r>
        <w:rPr>
          <w:spacing w:val="-11"/>
        </w:rPr>
        <w:t xml:space="preserve"> </w:t>
      </w:r>
      <w:r>
        <w:t>que</w:t>
      </w:r>
      <w:r>
        <w:rPr>
          <w:spacing w:val="-10"/>
        </w:rPr>
        <w:t xml:space="preserve"> </w:t>
      </w:r>
      <w:r>
        <w:t>a</w:t>
      </w:r>
      <w:r>
        <w:rPr>
          <w:spacing w:val="-13"/>
        </w:rPr>
        <w:t xml:space="preserve"> </w:t>
      </w:r>
      <w:r>
        <w:t>liberação</w:t>
      </w:r>
      <w:r>
        <w:rPr>
          <w:spacing w:val="-9"/>
        </w:rPr>
        <w:t xml:space="preserve"> </w:t>
      </w:r>
      <w:r>
        <w:t>de</w:t>
      </w:r>
      <w:r>
        <w:rPr>
          <w:spacing w:val="-12"/>
        </w:rPr>
        <w:t xml:space="preserve"> </w:t>
      </w:r>
      <w:r>
        <w:t>contaminantes</w:t>
      </w:r>
      <w:r>
        <w:rPr>
          <w:spacing w:val="-10"/>
        </w:rPr>
        <w:t xml:space="preserve"> </w:t>
      </w:r>
      <w:r>
        <w:t>atingiu</w:t>
      </w:r>
      <w:r>
        <w:rPr>
          <w:spacing w:val="-13"/>
        </w:rPr>
        <w:t xml:space="preserve"> </w:t>
      </w:r>
      <w:r>
        <w:t>ou tenha potencial para atingir um ecossistema aquático ou terrestre, de maneira que possa ocasionar biomagnificação, bioacumulação ou efeito adverso a organismos, em:</w:t>
      </w:r>
    </w:p>
    <w:p w14:paraId="0E420DD8" w14:textId="77777777" w:rsidR="00F336CC" w:rsidRDefault="00A03E16" w:rsidP="00542FED">
      <w:pPr>
        <w:pStyle w:val="PargrafodaLista"/>
        <w:numPr>
          <w:ilvl w:val="0"/>
          <w:numId w:val="8"/>
        </w:numPr>
        <w:tabs>
          <w:tab w:val="left" w:pos="128"/>
        </w:tabs>
        <w:spacing w:before="121"/>
        <w:ind w:left="128" w:hanging="105"/>
      </w:pPr>
      <w:r>
        <w:t>-</w:t>
      </w:r>
      <w:r>
        <w:rPr>
          <w:spacing w:val="-6"/>
        </w:rPr>
        <w:t xml:space="preserve"> </w:t>
      </w:r>
      <w:r>
        <w:t>Unidade</w:t>
      </w:r>
      <w:r>
        <w:rPr>
          <w:spacing w:val="-6"/>
        </w:rPr>
        <w:t xml:space="preserve"> </w:t>
      </w:r>
      <w:r>
        <w:t>de</w:t>
      </w:r>
      <w:r>
        <w:rPr>
          <w:spacing w:val="-7"/>
        </w:rPr>
        <w:t xml:space="preserve"> </w:t>
      </w:r>
      <w:r>
        <w:t>Proteção</w:t>
      </w:r>
      <w:r>
        <w:rPr>
          <w:spacing w:val="-4"/>
        </w:rPr>
        <w:t xml:space="preserve"> </w:t>
      </w:r>
      <w:r>
        <w:rPr>
          <w:spacing w:val="-2"/>
        </w:rPr>
        <w:t>Integral;</w:t>
      </w:r>
    </w:p>
    <w:p w14:paraId="0E420DD9" w14:textId="77777777" w:rsidR="00F336CC" w:rsidRDefault="00A03E16" w:rsidP="00542FED">
      <w:pPr>
        <w:pStyle w:val="PargrafodaLista"/>
        <w:numPr>
          <w:ilvl w:val="0"/>
          <w:numId w:val="8"/>
        </w:numPr>
        <w:tabs>
          <w:tab w:val="left" w:pos="183"/>
        </w:tabs>
        <w:spacing w:before="118"/>
        <w:ind w:left="183" w:hanging="160"/>
      </w:pPr>
      <w:r>
        <w:t>-</w:t>
      </w:r>
      <w:r>
        <w:rPr>
          <w:spacing w:val="-9"/>
        </w:rPr>
        <w:t xml:space="preserve"> </w:t>
      </w:r>
      <w:r>
        <w:t>Área</w:t>
      </w:r>
      <w:r>
        <w:rPr>
          <w:spacing w:val="-7"/>
        </w:rPr>
        <w:t xml:space="preserve"> </w:t>
      </w:r>
      <w:r>
        <w:t>de</w:t>
      </w:r>
      <w:r>
        <w:rPr>
          <w:spacing w:val="-9"/>
        </w:rPr>
        <w:t xml:space="preserve"> </w:t>
      </w:r>
      <w:r>
        <w:t>Preservação</w:t>
      </w:r>
      <w:r>
        <w:rPr>
          <w:spacing w:val="-6"/>
        </w:rPr>
        <w:t xml:space="preserve"> </w:t>
      </w:r>
      <w:r>
        <w:t>Permanente</w:t>
      </w:r>
      <w:r>
        <w:rPr>
          <w:spacing w:val="-7"/>
        </w:rPr>
        <w:t xml:space="preserve"> </w:t>
      </w:r>
      <w:r>
        <w:t>em</w:t>
      </w:r>
      <w:r>
        <w:rPr>
          <w:spacing w:val="-8"/>
        </w:rPr>
        <w:t xml:space="preserve"> </w:t>
      </w:r>
      <w:r>
        <w:t>zona</w:t>
      </w:r>
      <w:r>
        <w:rPr>
          <w:spacing w:val="-6"/>
        </w:rPr>
        <w:t xml:space="preserve"> </w:t>
      </w:r>
      <w:r>
        <w:rPr>
          <w:spacing w:val="-2"/>
        </w:rPr>
        <w:t>rural;</w:t>
      </w:r>
    </w:p>
    <w:p w14:paraId="0E420DDA" w14:textId="77777777" w:rsidR="00F336CC" w:rsidRDefault="00A03E16" w:rsidP="00542FED">
      <w:pPr>
        <w:pStyle w:val="PargrafodaLista"/>
        <w:numPr>
          <w:ilvl w:val="0"/>
          <w:numId w:val="8"/>
        </w:numPr>
        <w:tabs>
          <w:tab w:val="left" w:pos="237"/>
        </w:tabs>
        <w:ind w:left="237" w:hanging="214"/>
      </w:pPr>
      <w:r>
        <w:t>-</w:t>
      </w:r>
      <w:r>
        <w:rPr>
          <w:spacing w:val="-9"/>
        </w:rPr>
        <w:t xml:space="preserve"> </w:t>
      </w:r>
      <w:r>
        <w:t>Território</w:t>
      </w:r>
      <w:r>
        <w:rPr>
          <w:spacing w:val="-8"/>
        </w:rPr>
        <w:t xml:space="preserve"> </w:t>
      </w:r>
      <w:r>
        <w:t>quilombola,</w:t>
      </w:r>
      <w:r>
        <w:rPr>
          <w:spacing w:val="-8"/>
        </w:rPr>
        <w:t xml:space="preserve"> </w:t>
      </w:r>
      <w:r>
        <w:t>indígena</w:t>
      </w:r>
      <w:r>
        <w:rPr>
          <w:spacing w:val="-9"/>
        </w:rPr>
        <w:t xml:space="preserve"> </w:t>
      </w:r>
      <w:r>
        <w:t>ou</w:t>
      </w:r>
      <w:r>
        <w:rPr>
          <w:spacing w:val="-11"/>
        </w:rPr>
        <w:t xml:space="preserve"> </w:t>
      </w:r>
      <w:r>
        <w:t>comunidades</w:t>
      </w:r>
      <w:r>
        <w:rPr>
          <w:spacing w:val="-10"/>
        </w:rPr>
        <w:t xml:space="preserve"> </w:t>
      </w:r>
      <w:r>
        <w:rPr>
          <w:spacing w:val="-2"/>
        </w:rPr>
        <w:t>tradicionais;</w:t>
      </w:r>
    </w:p>
    <w:p w14:paraId="0E420DDB" w14:textId="77777777" w:rsidR="00F336CC" w:rsidRDefault="00A03E16" w:rsidP="00542FED">
      <w:pPr>
        <w:pStyle w:val="PargrafodaLista"/>
        <w:numPr>
          <w:ilvl w:val="0"/>
          <w:numId w:val="8"/>
        </w:numPr>
        <w:tabs>
          <w:tab w:val="left" w:pos="252"/>
        </w:tabs>
        <w:spacing w:before="121"/>
        <w:ind w:left="252" w:hanging="229"/>
      </w:pPr>
      <w:r>
        <w:t>-</w:t>
      </w:r>
      <w:r>
        <w:rPr>
          <w:spacing w:val="-8"/>
        </w:rPr>
        <w:t xml:space="preserve"> </w:t>
      </w:r>
      <w:r>
        <w:t>Reserva</w:t>
      </w:r>
      <w:r>
        <w:rPr>
          <w:spacing w:val="-10"/>
        </w:rPr>
        <w:t xml:space="preserve"> </w:t>
      </w:r>
      <w:r>
        <w:t>Particular</w:t>
      </w:r>
      <w:r>
        <w:rPr>
          <w:spacing w:val="-7"/>
        </w:rPr>
        <w:t xml:space="preserve"> </w:t>
      </w:r>
      <w:r>
        <w:t>do</w:t>
      </w:r>
      <w:r>
        <w:rPr>
          <w:spacing w:val="-9"/>
        </w:rPr>
        <w:t xml:space="preserve"> </w:t>
      </w:r>
      <w:r>
        <w:t>Patrimonio</w:t>
      </w:r>
      <w:r>
        <w:rPr>
          <w:spacing w:val="-8"/>
        </w:rPr>
        <w:t xml:space="preserve"> </w:t>
      </w:r>
      <w:r>
        <w:rPr>
          <w:spacing w:val="-2"/>
        </w:rPr>
        <w:t>Natural;</w:t>
      </w:r>
    </w:p>
    <w:p w14:paraId="0E420DDC" w14:textId="77777777" w:rsidR="00F336CC" w:rsidRDefault="00A03E16" w:rsidP="00542FED">
      <w:pPr>
        <w:pStyle w:val="Corpodetexto"/>
        <w:spacing w:before="120"/>
        <w:ind w:left="33" w:right="88" w:hanging="10"/>
      </w:pPr>
      <w:r>
        <w:t>§ 1º O Órgão Ambiental competente poderá exigir a realização da ARE em áreas prioritárias para conservação de biodiversidade, áreas de preservação permanentes, inclusive em zonas urbanas, e áreas de ecossistemas naturais não previstas nos incisos de I a IV.</w:t>
      </w:r>
    </w:p>
    <w:p w14:paraId="0E420DDD" w14:textId="77777777" w:rsidR="00F336CC" w:rsidRDefault="00A03E16" w:rsidP="00542FED">
      <w:pPr>
        <w:pStyle w:val="Corpodetexto"/>
        <w:ind w:right="87"/>
      </w:pPr>
      <w:r>
        <w:t>§</w:t>
      </w:r>
      <w:r>
        <w:rPr>
          <w:spacing w:val="-6"/>
        </w:rPr>
        <w:t xml:space="preserve"> </w:t>
      </w:r>
      <w:r>
        <w:t>2º</w:t>
      </w:r>
      <w:r>
        <w:rPr>
          <w:spacing w:val="-6"/>
        </w:rPr>
        <w:t xml:space="preserve"> </w:t>
      </w:r>
      <w:r>
        <w:t>Quando</w:t>
      </w:r>
      <w:r>
        <w:rPr>
          <w:spacing w:val="-6"/>
        </w:rPr>
        <w:t xml:space="preserve"> </w:t>
      </w:r>
      <w:r>
        <w:t>demonstrada</w:t>
      </w:r>
      <w:r>
        <w:rPr>
          <w:spacing w:val="-6"/>
        </w:rPr>
        <w:t xml:space="preserve"> </w:t>
      </w:r>
      <w:r>
        <w:t>a</w:t>
      </w:r>
      <w:r>
        <w:rPr>
          <w:spacing w:val="-4"/>
        </w:rPr>
        <w:t xml:space="preserve"> </w:t>
      </w:r>
      <w:r>
        <w:t>inexistência</w:t>
      </w:r>
      <w:r>
        <w:rPr>
          <w:spacing w:val="-4"/>
        </w:rPr>
        <w:t xml:space="preserve"> </w:t>
      </w:r>
      <w:r>
        <w:t>de</w:t>
      </w:r>
      <w:r>
        <w:rPr>
          <w:spacing w:val="-7"/>
        </w:rPr>
        <w:t xml:space="preserve"> </w:t>
      </w:r>
      <w:r>
        <w:t>receptores</w:t>
      </w:r>
      <w:r>
        <w:rPr>
          <w:spacing w:val="-4"/>
        </w:rPr>
        <w:t xml:space="preserve"> </w:t>
      </w:r>
      <w:r>
        <w:t>ecológicos</w:t>
      </w:r>
      <w:r>
        <w:rPr>
          <w:spacing w:val="-7"/>
        </w:rPr>
        <w:t xml:space="preserve"> </w:t>
      </w:r>
      <w:r>
        <w:t>suscetíveis</w:t>
      </w:r>
      <w:r>
        <w:rPr>
          <w:spacing w:val="-7"/>
        </w:rPr>
        <w:t xml:space="preserve"> </w:t>
      </w:r>
      <w:r>
        <w:t>atuais</w:t>
      </w:r>
      <w:r>
        <w:rPr>
          <w:spacing w:val="-7"/>
        </w:rPr>
        <w:t xml:space="preserve"> </w:t>
      </w:r>
      <w:r>
        <w:t>ou</w:t>
      </w:r>
      <w:r>
        <w:rPr>
          <w:spacing w:val="-5"/>
        </w:rPr>
        <w:t xml:space="preserve"> </w:t>
      </w:r>
      <w:r>
        <w:t>futuros</w:t>
      </w:r>
      <w:r>
        <w:rPr>
          <w:spacing w:val="-9"/>
        </w:rPr>
        <w:t xml:space="preserve"> </w:t>
      </w:r>
      <w:r>
        <w:t>ou</w:t>
      </w:r>
      <w:r>
        <w:rPr>
          <w:spacing w:val="-5"/>
        </w:rPr>
        <w:t xml:space="preserve"> </w:t>
      </w:r>
      <w:r>
        <w:t>de</w:t>
      </w:r>
      <w:r>
        <w:rPr>
          <w:spacing w:val="-8"/>
        </w:rPr>
        <w:t xml:space="preserve"> </w:t>
      </w:r>
      <w:r>
        <w:t xml:space="preserve">vias </w:t>
      </w:r>
      <w:r>
        <w:rPr>
          <w:spacing w:val="-2"/>
        </w:rPr>
        <w:t>completas</w:t>
      </w:r>
      <w:r>
        <w:rPr>
          <w:spacing w:val="-5"/>
        </w:rPr>
        <w:t xml:space="preserve"> </w:t>
      </w:r>
      <w:r>
        <w:rPr>
          <w:spacing w:val="-2"/>
        </w:rPr>
        <w:t>de</w:t>
      </w:r>
      <w:r>
        <w:rPr>
          <w:spacing w:val="-4"/>
        </w:rPr>
        <w:t xml:space="preserve"> </w:t>
      </w:r>
      <w:r>
        <w:rPr>
          <w:spacing w:val="-2"/>
        </w:rPr>
        <w:t>exposição</w:t>
      </w:r>
      <w:r>
        <w:rPr>
          <w:spacing w:val="-4"/>
        </w:rPr>
        <w:t xml:space="preserve"> </w:t>
      </w:r>
      <w:r>
        <w:rPr>
          <w:spacing w:val="-2"/>
        </w:rPr>
        <w:t>no</w:t>
      </w:r>
      <w:r>
        <w:rPr>
          <w:spacing w:val="-6"/>
        </w:rPr>
        <w:t xml:space="preserve"> </w:t>
      </w:r>
      <w:r>
        <w:rPr>
          <w:spacing w:val="-2"/>
        </w:rPr>
        <w:t>modelo</w:t>
      </w:r>
      <w:r>
        <w:rPr>
          <w:spacing w:val="-4"/>
        </w:rPr>
        <w:t xml:space="preserve"> </w:t>
      </w:r>
      <w:r>
        <w:rPr>
          <w:spacing w:val="-2"/>
        </w:rPr>
        <w:t>conceitual,</w:t>
      </w:r>
      <w:r>
        <w:rPr>
          <w:spacing w:val="-5"/>
        </w:rPr>
        <w:t xml:space="preserve"> </w:t>
      </w:r>
      <w:r>
        <w:rPr>
          <w:spacing w:val="-2"/>
        </w:rPr>
        <w:t>a</w:t>
      </w:r>
      <w:r>
        <w:rPr>
          <w:spacing w:val="-5"/>
        </w:rPr>
        <w:t xml:space="preserve"> </w:t>
      </w:r>
      <w:r>
        <w:rPr>
          <w:spacing w:val="-2"/>
        </w:rPr>
        <w:t>ARE</w:t>
      </w:r>
      <w:r>
        <w:rPr>
          <w:spacing w:val="-5"/>
        </w:rPr>
        <w:t xml:space="preserve"> </w:t>
      </w:r>
      <w:r>
        <w:rPr>
          <w:spacing w:val="-2"/>
        </w:rPr>
        <w:t>poderá</w:t>
      </w:r>
      <w:r>
        <w:rPr>
          <w:spacing w:val="-5"/>
        </w:rPr>
        <w:t xml:space="preserve"> </w:t>
      </w:r>
      <w:r>
        <w:rPr>
          <w:spacing w:val="-2"/>
        </w:rPr>
        <w:t>ser</w:t>
      </w:r>
      <w:r>
        <w:rPr>
          <w:spacing w:val="-7"/>
        </w:rPr>
        <w:t xml:space="preserve"> </w:t>
      </w:r>
      <w:r>
        <w:rPr>
          <w:spacing w:val="-2"/>
        </w:rPr>
        <w:t>encerrada</w:t>
      </w:r>
      <w:r>
        <w:rPr>
          <w:spacing w:val="-5"/>
        </w:rPr>
        <w:t xml:space="preserve"> </w:t>
      </w:r>
      <w:r>
        <w:rPr>
          <w:spacing w:val="-2"/>
        </w:rPr>
        <w:t>ao</w:t>
      </w:r>
      <w:r>
        <w:rPr>
          <w:spacing w:val="-4"/>
        </w:rPr>
        <w:t xml:space="preserve"> </w:t>
      </w:r>
      <w:r>
        <w:rPr>
          <w:spacing w:val="-2"/>
        </w:rPr>
        <w:t>final</w:t>
      </w:r>
      <w:r>
        <w:rPr>
          <w:spacing w:val="-5"/>
        </w:rPr>
        <w:t xml:space="preserve"> </w:t>
      </w:r>
      <w:r>
        <w:rPr>
          <w:spacing w:val="-2"/>
        </w:rPr>
        <w:t>da</w:t>
      </w:r>
      <w:r>
        <w:rPr>
          <w:spacing w:val="-5"/>
        </w:rPr>
        <w:t xml:space="preserve"> </w:t>
      </w:r>
      <w:r>
        <w:rPr>
          <w:spacing w:val="-2"/>
        </w:rPr>
        <w:t>etapa</w:t>
      </w:r>
      <w:r>
        <w:rPr>
          <w:spacing w:val="-5"/>
        </w:rPr>
        <w:t xml:space="preserve"> </w:t>
      </w:r>
      <w:r>
        <w:rPr>
          <w:spacing w:val="-2"/>
        </w:rPr>
        <w:t>de</w:t>
      </w:r>
      <w:r>
        <w:rPr>
          <w:spacing w:val="-4"/>
        </w:rPr>
        <w:t xml:space="preserve"> </w:t>
      </w:r>
      <w:r>
        <w:rPr>
          <w:spacing w:val="-2"/>
        </w:rPr>
        <w:t xml:space="preserve">formulação </w:t>
      </w:r>
      <w:r>
        <w:t>do problema.</w:t>
      </w:r>
    </w:p>
    <w:p w14:paraId="0E420DDE" w14:textId="7FA7DBD7" w:rsidR="00F336CC" w:rsidRDefault="00A03E16" w:rsidP="00542FED">
      <w:pPr>
        <w:pStyle w:val="Corpodetexto"/>
        <w:spacing w:before="118"/>
      </w:pPr>
      <w:r>
        <w:t>Art.</w:t>
      </w:r>
      <w:r>
        <w:rPr>
          <w:spacing w:val="-9"/>
        </w:rPr>
        <w:t xml:space="preserve"> </w:t>
      </w:r>
      <w:r>
        <w:t>47.</w:t>
      </w:r>
      <w:r>
        <w:rPr>
          <w:spacing w:val="-10"/>
        </w:rPr>
        <w:t xml:space="preserve"> </w:t>
      </w:r>
      <w:r>
        <w:t>Os</w:t>
      </w:r>
      <w:r>
        <w:rPr>
          <w:spacing w:val="-8"/>
        </w:rPr>
        <w:t xml:space="preserve"> </w:t>
      </w:r>
      <w:r>
        <w:t>Valores</w:t>
      </w:r>
      <w:r>
        <w:rPr>
          <w:spacing w:val="-7"/>
        </w:rPr>
        <w:t xml:space="preserve"> </w:t>
      </w:r>
      <w:r>
        <w:t>de</w:t>
      </w:r>
      <w:r>
        <w:rPr>
          <w:spacing w:val="-10"/>
        </w:rPr>
        <w:t xml:space="preserve"> </w:t>
      </w:r>
      <w:r>
        <w:t>Investigação</w:t>
      </w:r>
      <w:r>
        <w:rPr>
          <w:spacing w:val="-10"/>
        </w:rPr>
        <w:t xml:space="preserve"> </w:t>
      </w:r>
      <w:r>
        <w:t>Ecológico</w:t>
      </w:r>
      <w:r>
        <w:rPr>
          <w:spacing w:val="-7"/>
        </w:rPr>
        <w:t xml:space="preserve"> </w:t>
      </w:r>
      <w:r w:rsidR="00C72D75" w:rsidRPr="00A13713">
        <w:rPr>
          <w:b/>
          <w:bCs/>
          <w:color w:val="00B050"/>
        </w:rPr>
        <w:t>—</w:t>
      </w:r>
      <w:r w:rsidR="00C72D75">
        <w:rPr>
          <w:b/>
          <w:bCs/>
          <w:color w:val="00B050"/>
        </w:rPr>
        <w:t xml:space="preserve"> Vleco </w:t>
      </w:r>
      <w:r w:rsidR="00C72D75" w:rsidRPr="00C72D75">
        <w:rPr>
          <w:strike/>
          <w:color w:val="FF0000"/>
        </w:rPr>
        <w:t>(V</w:t>
      </w:r>
      <w:r w:rsidRPr="00C72D75">
        <w:rPr>
          <w:strike/>
          <w:color w:val="FF0000"/>
        </w:rPr>
        <w:t>Ieco)</w:t>
      </w:r>
      <w:r w:rsidRPr="00C72D75">
        <w:rPr>
          <w:strike/>
          <w:color w:val="FF0000"/>
          <w:spacing w:val="-11"/>
        </w:rPr>
        <w:t xml:space="preserve"> </w:t>
      </w:r>
      <w:r>
        <w:t>estão</w:t>
      </w:r>
      <w:r>
        <w:rPr>
          <w:spacing w:val="-8"/>
        </w:rPr>
        <w:t xml:space="preserve"> </w:t>
      </w:r>
      <w:r>
        <w:t>listados</w:t>
      </w:r>
      <w:r>
        <w:rPr>
          <w:spacing w:val="-8"/>
        </w:rPr>
        <w:t xml:space="preserve"> </w:t>
      </w:r>
      <w:r>
        <w:t>no</w:t>
      </w:r>
      <w:r>
        <w:rPr>
          <w:spacing w:val="-10"/>
        </w:rPr>
        <w:t xml:space="preserve"> </w:t>
      </w:r>
      <w:r>
        <w:t>Anexo</w:t>
      </w:r>
      <w:r>
        <w:rPr>
          <w:spacing w:val="-7"/>
        </w:rPr>
        <w:t xml:space="preserve"> </w:t>
      </w:r>
      <w:r>
        <w:t>III</w:t>
      </w:r>
      <w:r w:rsidR="00CB797B">
        <w:t>.</w:t>
      </w:r>
      <w:r>
        <w:rPr>
          <w:spacing w:val="-9"/>
        </w:rPr>
        <w:t xml:space="preserve"> </w:t>
      </w:r>
      <w:r w:rsidRPr="00CB797B">
        <w:rPr>
          <w:strike/>
          <w:color w:val="FF0000"/>
        </w:rPr>
        <w:t>desta</w:t>
      </w:r>
      <w:r w:rsidRPr="00CB797B">
        <w:rPr>
          <w:strike/>
          <w:color w:val="FF0000"/>
          <w:spacing w:val="-4"/>
        </w:rPr>
        <w:t xml:space="preserve"> </w:t>
      </w:r>
      <w:r w:rsidRPr="00CB797B">
        <w:rPr>
          <w:strike/>
          <w:color w:val="FF0000"/>
          <w:spacing w:val="-2"/>
        </w:rPr>
        <w:t>Resolução</w:t>
      </w:r>
      <w:r w:rsidRPr="00CB797B">
        <w:rPr>
          <w:color w:val="FF0000"/>
          <w:spacing w:val="-2"/>
        </w:rPr>
        <w:t>.</w:t>
      </w:r>
    </w:p>
    <w:p w14:paraId="0E420DDF" w14:textId="77777777" w:rsidR="00F336CC" w:rsidRDefault="00A03E16" w:rsidP="00542FED">
      <w:pPr>
        <w:pStyle w:val="Corpodetexto"/>
        <w:ind w:right="87"/>
      </w:pPr>
      <w:r>
        <w:rPr>
          <w:spacing w:val="-2"/>
        </w:rPr>
        <w:t>§ 1º</w:t>
      </w:r>
      <w:r>
        <w:rPr>
          <w:spacing w:val="-6"/>
        </w:rPr>
        <w:t xml:space="preserve"> </w:t>
      </w:r>
      <w:r>
        <w:rPr>
          <w:spacing w:val="-2"/>
        </w:rPr>
        <w:t>Para</w:t>
      </w:r>
      <w:r>
        <w:rPr>
          <w:spacing w:val="-4"/>
        </w:rPr>
        <w:t xml:space="preserve"> </w:t>
      </w:r>
      <w:r>
        <w:rPr>
          <w:spacing w:val="-2"/>
        </w:rPr>
        <w:t>as substâncias</w:t>
      </w:r>
      <w:r>
        <w:rPr>
          <w:spacing w:val="-6"/>
        </w:rPr>
        <w:t xml:space="preserve"> </w:t>
      </w:r>
      <w:r>
        <w:rPr>
          <w:spacing w:val="-2"/>
        </w:rPr>
        <w:t>inorgânicas,</w:t>
      </w:r>
      <w:r>
        <w:rPr>
          <w:spacing w:val="-6"/>
        </w:rPr>
        <w:t xml:space="preserve"> </w:t>
      </w:r>
      <w:r>
        <w:rPr>
          <w:spacing w:val="-2"/>
        </w:rPr>
        <w:t>considerada</w:t>
      </w:r>
      <w:r>
        <w:rPr>
          <w:spacing w:val="-6"/>
        </w:rPr>
        <w:t xml:space="preserve"> </w:t>
      </w:r>
      <w:r>
        <w:rPr>
          <w:spacing w:val="-2"/>
        </w:rPr>
        <w:t>a</w:t>
      </w:r>
      <w:r>
        <w:rPr>
          <w:spacing w:val="-6"/>
        </w:rPr>
        <w:t xml:space="preserve"> </w:t>
      </w:r>
      <w:r>
        <w:rPr>
          <w:spacing w:val="-2"/>
        </w:rPr>
        <w:t>ocorrência</w:t>
      </w:r>
      <w:r>
        <w:rPr>
          <w:spacing w:val="-4"/>
        </w:rPr>
        <w:t xml:space="preserve"> </w:t>
      </w:r>
      <w:r>
        <w:rPr>
          <w:spacing w:val="-2"/>
        </w:rPr>
        <w:t>natural</w:t>
      </w:r>
      <w:r>
        <w:rPr>
          <w:spacing w:val="-6"/>
        </w:rPr>
        <w:t xml:space="preserve"> </w:t>
      </w:r>
      <w:r>
        <w:rPr>
          <w:spacing w:val="-2"/>
        </w:rPr>
        <w:t>no</w:t>
      </w:r>
      <w:r>
        <w:rPr>
          <w:spacing w:val="-5"/>
        </w:rPr>
        <w:t xml:space="preserve"> </w:t>
      </w:r>
      <w:r>
        <w:rPr>
          <w:spacing w:val="-2"/>
        </w:rPr>
        <w:t>solo,</w:t>
      </w:r>
      <w:r>
        <w:rPr>
          <w:spacing w:val="-6"/>
        </w:rPr>
        <w:t xml:space="preserve"> </w:t>
      </w:r>
      <w:r>
        <w:rPr>
          <w:spacing w:val="-2"/>
        </w:rPr>
        <w:t>o VIeco</w:t>
      </w:r>
      <w:r>
        <w:rPr>
          <w:spacing w:val="-5"/>
        </w:rPr>
        <w:t xml:space="preserve"> </w:t>
      </w:r>
      <w:r>
        <w:rPr>
          <w:spacing w:val="-2"/>
        </w:rPr>
        <w:t>deverá</w:t>
      </w:r>
      <w:r>
        <w:rPr>
          <w:spacing w:val="-6"/>
        </w:rPr>
        <w:t xml:space="preserve"> </w:t>
      </w:r>
      <w:r>
        <w:rPr>
          <w:spacing w:val="-2"/>
        </w:rPr>
        <w:t>ser</w:t>
      </w:r>
      <w:r>
        <w:rPr>
          <w:spacing w:val="-6"/>
        </w:rPr>
        <w:t xml:space="preserve"> </w:t>
      </w:r>
      <w:r>
        <w:rPr>
          <w:spacing w:val="-2"/>
        </w:rPr>
        <w:t xml:space="preserve">acrescido </w:t>
      </w:r>
      <w:r>
        <w:t>ao VRQ específico da Unidade da Federação.</w:t>
      </w:r>
    </w:p>
    <w:p w14:paraId="61643BCE" w14:textId="77777777" w:rsidR="001D0F12" w:rsidRDefault="00A03E16" w:rsidP="001D0F12">
      <w:pPr>
        <w:pStyle w:val="Corpodetexto"/>
        <w:spacing w:before="120"/>
        <w:ind w:right="87"/>
        <w:rPr>
          <w:spacing w:val="-2"/>
        </w:rPr>
      </w:pPr>
      <w:r>
        <w:t>§</w:t>
      </w:r>
      <w:r>
        <w:rPr>
          <w:spacing w:val="-6"/>
        </w:rPr>
        <w:t xml:space="preserve"> </w:t>
      </w:r>
      <w:r>
        <w:t>2º</w:t>
      </w:r>
      <w:r>
        <w:rPr>
          <w:spacing w:val="-6"/>
        </w:rPr>
        <w:t xml:space="preserve"> </w:t>
      </w:r>
      <w:r>
        <w:t>Na</w:t>
      </w:r>
      <w:r>
        <w:rPr>
          <w:spacing w:val="-6"/>
        </w:rPr>
        <w:t xml:space="preserve"> </w:t>
      </w:r>
      <w:r>
        <w:t>ausência</w:t>
      </w:r>
      <w:r>
        <w:rPr>
          <w:spacing w:val="-7"/>
        </w:rPr>
        <w:t xml:space="preserve"> </w:t>
      </w:r>
      <w:r>
        <w:t>de</w:t>
      </w:r>
      <w:r>
        <w:rPr>
          <w:spacing w:val="-6"/>
        </w:rPr>
        <w:t xml:space="preserve"> </w:t>
      </w:r>
      <w:r>
        <w:t>VRQ</w:t>
      </w:r>
      <w:r>
        <w:rPr>
          <w:spacing w:val="-6"/>
        </w:rPr>
        <w:t xml:space="preserve"> </w:t>
      </w:r>
      <w:r>
        <w:t>definido</w:t>
      </w:r>
      <w:r>
        <w:rPr>
          <w:spacing w:val="-5"/>
        </w:rPr>
        <w:t xml:space="preserve"> </w:t>
      </w:r>
      <w:r>
        <w:t>na</w:t>
      </w:r>
      <w:r>
        <w:rPr>
          <w:spacing w:val="-6"/>
        </w:rPr>
        <w:t xml:space="preserve"> </w:t>
      </w:r>
      <w:r>
        <w:t>Unidade</w:t>
      </w:r>
      <w:r>
        <w:rPr>
          <w:spacing w:val="-6"/>
        </w:rPr>
        <w:t xml:space="preserve"> </w:t>
      </w:r>
      <w:r>
        <w:t>da</w:t>
      </w:r>
      <w:r>
        <w:rPr>
          <w:spacing w:val="-9"/>
        </w:rPr>
        <w:t xml:space="preserve"> </w:t>
      </w:r>
      <w:r>
        <w:t>Federação</w:t>
      </w:r>
      <w:r>
        <w:rPr>
          <w:spacing w:val="-6"/>
        </w:rPr>
        <w:t xml:space="preserve"> </w:t>
      </w:r>
      <w:r>
        <w:t>ou</w:t>
      </w:r>
      <w:r>
        <w:rPr>
          <w:spacing w:val="-9"/>
        </w:rPr>
        <w:t xml:space="preserve"> </w:t>
      </w:r>
      <w:r>
        <w:t>a</w:t>
      </w:r>
      <w:r>
        <w:rPr>
          <w:spacing w:val="-6"/>
        </w:rPr>
        <w:t xml:space="preserve"> </w:t>
      </w:r>
      <w:r>
        <w:t>critério</w:t>
      </w:r>
      <w:r>
        <w:rPr>
          <w:spacing w:val="-6"/>
        </w:rPr>
        <w:t xml:space="preserve"> </w:t>
      </w:r>
      <w:r>
        <w:t>do</w:t>
      </w:r>
      <w:r>
        <w:rPr>
          <w:spacing w:val="-5"/>
        </w:rPr>
        <w:t xml:space="preserve"> </w:t>
      </w:r>
      <w:r>
        <w:t>órgão</w:t>
      </w:r>
      <w:r>
        <w:rPr>
          <w:spacing w:val="-7"/>
        </w:rPr>
        <w:t xml:space="preserve"> </w:t>
      </w:r>
      <w:r>
        <w:t>ambiental</w:t>
      </w:r>
      <w:r>
        <w:rPr>
          <w:spacing w:val="-7"/>
        </w:rPr>
        <w:t xml:space="preserve"> </w:t>
      </w:r>
      <w:r>
        <w:t xml:space="preserve">competente, o VIeco para substâncias inorgânicas deverá ser acrescido aos valores definidos em estudos específicos que determinem os níveis naturais da área de interesse, desde que aprovados pelo órgão ambiental </w:t>
      </w:r>
      <w:r>
        <w:rPr>
          <w:spacing w:val="-2"/>
        </w:rPr>
        <w:t>competente.</w:t>
      </w:r>
    </w:p>
    <w:p w14:paraId="0E420DE2" w14:textId="286934DA" w:rsidR="00F336CC" w:rsidRDefault="00A03E16" w:rsidP="001D0F12">
      <w:pPr>
        <w:pStyle w:val="Corpodetexto"/>
        <w:spacing w:before="120"/>
        <w:ind w:right="87"/>
      </w:pPr>
      <w:r>
        <w:t>§</w:t>
      </w:r>
      <w:r>
        <w:rPr>
          <w:spacing w:val="-11"/>
        </w:rPr>
        <w:t xml:space="preserve"> </w:t>
      </w:r>
      <w:r>
        <w:t>3º</w:t>
      </w:r>
      <w:r>
        <w:rPr>
          <w:spacing w:val="-11"/>
        </w:rPr>
        <w:t xml:space="preserve"> </w:t>
      </w:r>
      <w:r>
        <w:t>Caso</w:t>
      </w:r>
      <w:r>
        <w:rPr>
          <w:spacing w:val="-7"/>
        </w:rPr>
        <w:t xml:space="preserve"> </w:t>
      </w:r>
      <w:r>
        <w:t>a</w:t>
      </w:r>
      <w:r>
        <w:rPr>
          <w:spacing w:val="-11"/>
        </w:rPr>
        <w:t xml:space="preserve"> </w:t>
      </w:r>
      <w:r>
        <w:t>situação</w:t>
      </w:r>
      <w:r>
        <w:rPr>
          <w:spacing w:val="-10"/>
        </w:rPr>
        <w:t xml:space="preserve"> </w:t>
      </w:r>
      <w:r>
        <w:t>dos</w:t>
      </w:r>
      <w:r>
        <w:rPr>
          <w:spacing w:val="-11"/>
        </w:rPr>
        <w:t xml:space="preserve"> </w:t>
      </w:r>
      <w:r>
        <w:t>§</w:t>
      </w:r>
      <w:r>
        <w:rPr>
          <w:spacing w:val="-11"/>
        </w:rPr>
        <w:t xml:space="preserve"> </w:t>
      </w:r>
      <w:r>
        <w:t>1º</w:t>
      </w:r>
      <w:r>
        <w:rPr>
          <w:spacing w:val="-11"/>
        </w:rPr>
        <w:t xml:space="preserve"> </w:t>
      </w:r>
      <w:r>
        <w:t>ou</w:t>
      </w:r>
      <w:r>
        <w:rPr>
          <w:spacing w:val="-12"/>
        </w:rPr>
        <w:t xml:space="preserve"> </w:t>
      </w:r>
      <w:r>
        <w:t>§</w:t>
      </w:r>
      <w:r>
        <w:rPr>
          <w:spacing w:val="-11"/>
        </w:rPr>
        <w:t xml:space="preserve"> </w:t>
      </w:r>
      <w:r>
        <w:t>2º</w:t>
      </w:r>
      <w:r w:rsidR="00F35F7B">
        <w:t xml:space="preserve"> </w:t>
      </w:r>
      <w:r>
        <w:t>resulte</w:t>
      </w:r>
      <w:r>
        <w:rPr>
          <w:spacing w:val="-10"/>
        </w:rPr>
        <w:t xml:space="preserve"> </w:t>
      </w:r>
      <w:r>
        <w:t>em</w:t>
      </w:r>
      <w:r>
        <w:rPr>
          <w:spacing w:val="-12"/>
        </w:rPr>
        <w:t xml:space="preserve"> </w:t>
      </w:r>
      <w:r>
        <w:t>um</w:t>
      </w:r>
      <w:r>
        <w:rPr>
          <w:spacing w:val="-10"/>
        </w:rPr>
        <w:t xml:space="preserve"> </w:t>
      </w:r>
      <w:r>
        <w:t>valor</w:t>
      </w:r>
      <w:r>
        <w:rPr>
          <w:spacing w:val="-9"/>
        </w:rPr>
        <w:t xml:space="preserve"> </w:t>
      </w:r>
      <w:r>
        <w:t>para</w:t>
      </w:r>
      <w:r>
        <w:rPr>
          <w:spacing w:val="-11"/>
        </w:rPr>
        <w:t xml:space="preserve"> </w:t>
      </w:r>
      <w:r>
        <w:t>uma</w:t>
      </w:r>
      <w:r>
        <w:rPr>
          <w:spacing w:val="-11"/>
        </w:rPr>
        <w:t xml:space="preserve"> </w:t>
      </w:r>
      <w:r>
        <w:t>substância</w:t>
      </w:r>
      <w:r>
        <w:rPr>
          <w:spacing w:val="-9"/>
        </w:rPr>
        <w:t xml:space="preserve"> </w:t>
      </w:r>
      <w:r>
        <w:t>menor</w:t>
      </w:r>
      <w:r>
        <w:rPr>
          <w:spacing w:val="-9"/>
        </w:rPr>
        <w:t xml:space="preserve"> </w:t>
      </w:r>
      <w:r>
        <w:t>que</w:t>
      </w:r>
      <w:r>
        <w:rPr>
          <w:spacing w:val="-13"/>
        </w:rPr>
        <w:t xml:space="preserve"> </w:t>
      </w:r>
      <w:r>
        <w:t>o</w:t>
      </w:r>
      <w:r>
        <w:rPr>
          <w:spacing w:val="-9"/>
        </w:rPr>
        <w:t xml:space="preserve"> </w:t>
      </w:r>
      <w:r>
        <w:t>seu</w:t>
      </w:r>
      <w:r>
        <w:rPr>
          <w:spacing w:val="-11"/>
        </w:rPr>
        <w:t xml:space="preserve"> </w:t>
      </w:r>
      <w:r>
        <w:t>VP,</w:t>
      </w:r>
      <w:r>
        <w:rPr>
          <w:spacing w:val="-8"/>
        </w:rPr>
        <w:t xml:space="preserve"> </w:t>
      </w:r>
      <w:r>
        <w:t>deverá ser adotado o VP como Valor Orientador.</w:t>
      </w:r>
    </w:p>
    <w:p w14:paraId="0E420DE3" w14:textId="77777777" w:rsidR="00F336CC" w:rsidRDefault="00A03E16" w:rsidP="00542FED">
      <w:pPr>
        <w:pStyle w:val="Corpodetexto"/>
        <w:spacing w:before="120"/>
      </w:pPr>
      <w:r>
        <w:t>§</w:t>
      </w:r>
      <w:r>
        <w:rPr>
          <w:spacing w:val="-8"/>
        </w:rPr>
        <w:t xml:space="preserve"> </w:t>
      </w:r>
      <w:r>
        <w:t>4º</w:t>
      </w:r>
      <w:r>
        <w:rPr>
          <w:spacing w:val="-7"/>
        </w:rPr>
        <w:t xml:space="preserve"> </w:t>
      </w:r>
      <w:r>
        <w:t>Os</w:t>
      </w:r>
      <w:r>
        <w:rPr>
          <w:spacing w:val="-7"/>
        </w:rPr>
        <w:t xml:space="preserve"> </w:t>
      </w:r>
      <w:r>
        <w:t>órgãos</w:t>
      </w:r>
      <w:r>
        <w:rPr>
          <w:spacing w:val="-5"/>
        </w:rPr>
        <w:t xml:space="preserve"> </w:t>
      </w:r>
      <w:r>
        <w:t>estaduais</w:t>
      </w:r>
      <w:r>
        <w:rPr>
          <w:spacing w:val="-8"/>
        </w:rPr>
        <w:t xml:space="preserve"> </w:t>
      </w:r>
      <w:r>
        <w:t>e</w:t>
      </w:r>
      <w:r>
        <w:rPr>
          <w:spacing w:val="-7"/>
        </w:rPr>
        <w:t xml:space="preserve"> </w:t>
      </w:r>
      <w:r>
        <w:t>o</w:t>
      </w:r>
      <w:r>
        <w:rPr>
          <w:spacing w:val="-6"/>
        </w:rPr>
        <w:t xml:space="preserve"> </w:t>
      </w:r>
      <w:r>
        <w:t>Distrito</w:t>
      </w:r>
      <w:r>
        <w:rPr>
          <w:spacing w:val="-5"/>
        </w:rPr>
        <w:t xml:space="preserve"> </w:t>
      </w:r>
      <w:r>
        <w:t>Federal</w:t>
      </w:r>
      <w:r>
        <w:rPr>
          <w:spacing w:val="-5"/>
        </w:rPr>
        <w:t xml:space="preserve"> </w:t>
      </w:r>
      <w:r>
        <w:t>poderão</w:t>
      </w:r>
      <w:r>
        <w:rPr>
          <w:spacing w:val="-6"/>
        </w:rPr>
        <w:t xml:space="preserve"> </w:t>
      </w:r>
      <w:r>
        <w:t>elaborar</w:t>
      </w:r>
      <w:r>
        <w:rPr>
          <w:spacing w:val="-5"/>
        </w:rPr>
        <w:t xml:space="preserve"> </w:t>
      </w:r>
      <w:r>
        <w:t>sua</w:t>
      </w:r>
      <w:r>
        <w:rPr>
          <w:spacing w:val="-8"/>
        </w:rPr>
        <w:t xml:space="preserve"> </w:t>
      </w:r>
      <w:r>
        <w:t>lista</w:t>
      </w:r>
      <w:r>
        <w:rPr>
          <w:spacing w:val="-5"/>
        </w:rPr>
        <w:t xml:space="preserve"> </w:t>
      </w:r>
      <w:r>
        <w:t>própria</w:t>
      </w:r>
      <w:r>
        <w:rPr>
          <w:spacing w:val="-9"/>
        </w:rPr>
        <w:t xml:space="preserve"> </w:t>
      </w:r>
      <w:r>
        <w:t>de</w:t>
      </w:r>
      <w:r>
        <w:rPr>
          <w:spacing w:val="-5"/>
        </w:rPr>
        <w:t xml:space="preserve"> </w:t>
      </w:r>
      <w:r>
        <w:rPr>
          <w:spacing w:val="-2"/>
        </w:rPr>
        <w:t>VIeco.</w:t>
      </w:r>
    </w:p>
    <w:p w14:paraId="0E420DE4" w14:textId="410FA5A3" w:rsidR="00F336CC" w:rsidRDefault="00A03E16" w:rsidP="00542FED">
      <w:pPr>
        <w:pStyle w:val="Corpodetexto"/>
        <w:spacing w:before="120"/>
      </w:pPr>
      <w:r>
        <w:t>§</w:t>
      </w:r>
      <w:r>
        <w:rPr>
          <w:spacing w:val="-5"/>
        </w:rPr>
        <w:t xml:space="preserve"> </w:t>
      </w:r>
      <w:r>
        <w:t>5º</w:t>
      </w:r>
      <w:r>
        <w:rPr>
          <w:spacing w:val="-6"/>
        </w:rPr>
        <w:t xml:space="preserve"> </w:t>
      </w:r>
      <w:r>
        <w:t>Os</w:t>
      </w:r>
      <w:r>
        <w:rPr>
          <w:spacing w:val="-5"/>
        </w:rPr>
        <w:t xml:space="preserve"> </w:t>
      </w:r>
      <w:r>
        <w:t>VIeco</w:t>
      </w:r>
      <w:r>
        <w:rPr>
          <w:spacing w:val="-6"/>
        </w:rPr>
        <w:t xml:space="preserve"> </w:t>
      </w:r>
      <w:r>
        <w:t>do</w:t>
      </w:r>
      <w:r>
        <w:rPr>
          <w:spacing w:val="-5"/>
        </w:rPr>
        <w:t xml:space="preserve"> </w:t>
      </w:r>
      <w:r>
        <w:t>Anexo</w:t>
      </w:r>
      <w:r>
        <w:rPr>
          <w:spacing w:val="-6"/>
        </w:rPr>
        <w:t xml:space="preserve"> </w:t>
      </w:r>
      <w:r>
        <w:t>terão</w:t>
      </w:r>
      <w:r>
        <w:rPr>
          <w:spacing w:val="-5"/>
        </w:rPr>
        <w:t xml:space="preserve"> </w:t>
      </w:r>
      <w:r>
        <w:t>validade</w:t>
      </w:r>
      <w:r>
        <w:rPr>
          <w:spacing w:val="-4"/>
        </w:rPr>
        <w:t xml:space="preserve"> </w:t>
      </w:r>
      <w:r>
        <w:t>de</w:t>
      </w:r>
      <w:r>
        <w:rPr>
          <w:spacing w:val="-5"/>
        </w:rPr>
        <w:t xml:space="preserve"> </w:t>
      </w:r>
      <w:r>
        <w:t>pelo</w:t>
      </w:r>
      <w:r>
        <w:rPr>
          <w:spacing w:val="-3"/>
        </w:rPr>
        <w:t xml:space="preserve"> </w:t>
      </w:r>
      <w:r>
        <w:t>menos</w:t>
      </w:r>
      <w:r w:rsidRPr="0069300C">
        <w:rPr>
          <w:strike/>
          <w:color w:val="FF0000"/>
          <w:spacing w:val="-7"/>
        </w:rPr>
        <w:t xml:space="preserve"> </w:t>
      </w:r>
      <w:r w:rsidRPr="0069300C">
        <w:rPr>
          <w:strike/>
          <w:color w:val="FF0000"/>
        </w:rPr>
        <w:t>5</w:t>
      </w:r>
      <w:r w:rsidR="0069300C" w:rsidRPr="0069300C">
        <w:rPr>
          <w:strike/>
          <w:color w:val="FF0000"/>
        </w:rPr>
        <w:t xml:space="preserve"> </w:t>
      </w:r>
      <w:r w:rsidR="0069300C" w:rsidRPr="0069300C">
        <w:rPr>
          <w:b/>
          <w:bCs/>
          <w:color w:val="00B050"/>
        </w:rPr>
        <w:t>cinco</w:t>
      </w:r>
      <w:r>
        <w:rPr>
          <w:spacing w:val="-4"/>
        </w:rPr>
        <w:t xml:space="preserve"> </w:t>
      </w:r>
      <w:r>
        <w:t>anos,</w:t>
      </w:r>
      <w:r>
        <w:rPr>
          <w:spacing w:val="-5"/>
        </w:rPr>
        <w:t xml:space="preserve"> </w:t>
      </w:r>
      <w:r>
        <w:t>e</w:t>
      </w:r>
      <w:r>
        <w:rPr>
          <w:spacing w:val="-6"/>
        </w:rPr>
        <w:t xml:space="preserve"> </w:t>
      </w:r>
      <w:r>
        <w:t>serão</w:t>
      </w:r>
      <w:r>
        <w:rPr>
          <w:spacing w:val="-4"/>
        </w:rPr>
        <w:t xml:space="preserve"> </w:t>
      </w:r>
      <w:r>
        <w:t>revistos</w:t>
      </w:r>
      <w:r>
        <w:rPr>
          <w:spacing w:val="-4"/>
        </w:rPr>
        <w:t xml:space="preserve"> </w:t>
      </w:r>
      <w:r>
        <w:t>ao</w:t>
      </w:r>
      <w:r>
        <w:rPr>
          <w:spacing w:val="-6"/>
        </w:rPr>
        <w:t xml:space="preserve"> </w:t>
      </w:r>
      <w:r>
        <w:t>final</w:t>
      </w:r>
      <w:r>
        <w:rPr>
          <w:spacing w:val="-4"/>
        </w:rPr>
        <w:t xml:space="preserve"> </w:t>
      </w:r>
      <w:r>
        <w:t>desse</w:t>
      </w:r>
      <w:r>
        <w:rPr>
          <w:spacing w:val="-5"/>
        </w:rPr>
        <w:t xml:space="preserve"> </w:t>
      </w:r>
      <w:r>
        <w:rPr>
          <w:spacing w:val="-2"/>
        </w:rPr>
        <w:t>prazo.</w:t>
      </w:r>
    </w:p>
    <w:p w14:paraId="0E420DE5" w14:textId="1E7FFD70" w:rsidR="00F336CC" w:rsidRDefault="00A03E16" w:rsidP="00542FED">
      <w:pPr>
        <w:pStyle w:val="Corpodetexto"/>
        <w:ind w:right="92"/>
      </w:pPr>
      <w:r>
        <w:lastRenderedPageBreak/>
        <w:t xml:space="preserve">§ 6º Nas áreas inseridas em unidades de conservação de proteção integral, deverá ser aplicado fator adicional ao VIeco, de modo a proteger 95% </w:t>
      </w:r>
      <w:r w:rsidR="00484041" w:rsidRPr="00C24922">
        <w:rPr>
          <w:b/>
          <w:bCs/>
          <w:color w:val="00B050"/>
        </w:rPr>
        <w:t>(noventa e cinco por cento)</w:t>
      </w:r>
      <w:r w:rsidR="00484041">
        <w:rPr>
          <w:b/>
          <w:bCs/>
          <w:color w:val="00B050"/>
        </w:rPr>
        <w:t xml:space="preserve"> </w:t>
      </w:r>
      <w:r>
        <w:t>das espécies utilizadas na derivação dos parâmetros.</w:t>
      </w:r>
    </w:p>
    <w:p w14:paraId="0E420DE6" w14:textId="35B6D352" w:rsidR="00F336CC" w:rsidRDefault="00A03E16" w:rsidP="00542FED">
      <w:pPr>
        <w:pStyle w:val="Corpodetexto"/>
        <w:spacing w:before="118"/>
        <w:ind w:right="94"/>
      </w:pPr>
      <w:r>
        <w:t xml:space="preserve">§ 7º O </w:t>
      </w:r>
      <w:r w:rsidRPr="00960E6C">
        <w:rPr>
          <w:b/>
          <w:bCs/>
          <w:color w:val="00B050"/>
        </w:rPr>
        <w:t>I</w:t>
      </w:r>
      <w:r w:rsidR="00960E6C">
        <w:rPr>
          <w:b/>
          <w:bCs/>
          <w:color w:val="00B050"/>
        </w:rPr>
        <w:t>bama</w:t>
      </w:r>
      <w:r>
        <w:t>, os órgãos ambientais dos estados e do Distrito Federal poderão desenvolver VIeco específico para unidades de conservação de proteção integral, de modo a proteger 95%</w:t>
      </w:r>
      <w:r w:rsidR="00C24922">
        <w:t xml:space="preserve"> </w:t>
      </w:r>
      <w:r w:rsidR="00C24922" w:rsidRPr="00C24922">
        <w:rPr>
          <w:b/>
          <w:bCs/>
          <w:color w:val="00B050"/>
        </w:rPr>
        <w:t>(noventa e cinco por cento)</w:t>
      </w:r>
      <w:r>
        <w:t xml:space="preserve"> das espécies.</w:t>
      </w:r>
    </w:p>
    <w:p w14:paraId="0E420DE7" w14:textId="77777777" w:rsidR="00F336CC" w:rsidRDefault="00A03E16" w:rsidP="00542FED">
      <w:pPr>
        <w:pStyle w:val="Corpodetexto"/>
        <w:spacing w:before="120"/>
        <w:ind w:right="89"/>
      </w:pPr>
      <w:r>
        <w:t>Art.</w:t>
      </w:r>
      <w:r>
        <w:rPr>
          <w:spacing w:val="-5"/>
        </w:rPr>
        <w:t xml:space="preserve"> </w:t>
      </w:r>
      <w:r>
        <w:t>48.</w:t>
      </w:r>
      <w:r>
        <w:rPr>
          <w:spacing w:val="-8"/>
        </w:rPr>
        <w:t xml:space="preserve"> </w:t>
      </w:r>
      <w:r>
        <w:t>Para</w:t>
      </w:r>
      <w:r>
        <w:rPr>
          <w:spacing w:val="-8"/>
        </w:rPr>
        <w:t xml:space="preserve"> </w:t>
      </w:r>
      <w:r>
        <w:t>matrizes</w:t>
      </w:r>
      <w:r>
        <w:rPr>
          <w:spacing w:val="-7"/>
        </w:rPr>
        <w:t xml:space="preserve"> </w:t>
      </w:r>
      <w:r>
        <w:t>ambientais</w:t>
      </w:r>
      <w:r>
        <w:rPr>
          <w:spacing w:val="-5"/>
        </w:rPr>
        <w:t xml:space="preserve"> </w:t>
      </w:r>
      <w:r>
        <w:t>não</w:t>
      </w:r>
      <w:r>
        <w:rPr>
          <w:spacing w:val="-7"/>
        </w:rPr>
        <w:t xml:space="preserve"> </w:t>
      </w:r>
      <w:r>
        <w:t>contempladas</w:t>
      </w:r>
      <w:r>
        <w:rPr>
          <w:spacing w:val="-5"/>
        </w:rPr>
        <w:t xml:space="preserve"> </w:t>
      </w:r>
      <w:r>
        <w:t>no</w:t>
      </w:r>
      <w:r>
        <w:rPr>
          <w:spacing w:val="-4"/>
        </w:rPr>
        <w:t xml:space="preserve"> </w:t>
      </w:r>
      <w:r>
        <w:t>Anexo</w:t>
      </w:r>
      <w:r>
        <w:rPr>
          <w:spacing w:val="-7"/>
        </w:rPr>
        <w:t xml:space="preserve"> </w:t>
      </w:r>
      <w:r>
        <w:t>III,</w:t>
      </w:r>
      <w:r>
        <w:rPr>
          <w:spacing w:val="-7"/>
        </w:rPr>
        <w:t xml:space="preserve"> </w:t>
      </w:r>
      <w:r>
        <w:t>cuja</w:t>
      </w:r>
      <w:r>
        <w:rPr>
          <w:spacing w:val="-5"/>
        </w:rPr>
        <w:t xml:space="preserve"> </w:t>
      </w:r>
      <w:r>
        <w:t>relevância</w:t>
      </w:r>
      <w:r>
        <w:rPr>
          <w:spacing w:val="-10"/>
        </w:rPr>
        <w:t xml:space="preserve"> </w:t>
      </w:r>
      <w:r>
        <w:t>seja</w:t>
      </w:r>
      <w:r>
        <w:rPr>
          <w:spacing w:val="-5"/>
        </w:rPr>
        <w:t xml:space="preserve"> </w:t>
      </w:r>
      <w:r>
        <w:t>indicada</w:t>
      </w:r>
      <w:r>
        <w:rPr>
          <w:spacing w:val="-8"/>
        </w:rPr>
        <w:t xml:space="preserve"> </w:t>
      </w:r>
      <w:r>
        <w:t>no</w:t>
      </w:r>
      <w:r>
        <w:rPr>
          <w:spacing w:val="-7"/>
        </w:rPr>
        <w:t xml:space="preserve"> </w:t>
      </w:r>
      <w:r>
        <w:t>Modelo Conceitual,</w:t>
      </w:r>
      <w:r>
        <w:rPr>
          <w:spacing w:val="-6"/>
        </w:rPr>
        <w:t xml:space="preserve"> </w:t>
      </w:r>
      <w:r>
        <w:t>e</w:t>
      </w:r>
      <w:r>
        <w:rPr>
          <w:spacing w:val="-4"/>
        </w:rPr>
        <w:t xml:space="preserve"> </w:t>
      </w:r>
      <w:r>
        <w:t>na</w:t>
      </w:r>
      <w:r>
        <w:rPr>
          <w:spacing w:val="-4"/>
        </w:rPr>
        <w:t xml:space="preserve"> </w:t>
      </w:r>
      <w:r>
        <w:t>ausência</w:t>
      </w:r>
      <w:r>
        <w:rPr>
          <w:spacing w:val="-6"/>
        </w:rPr>
        <w:t xml:space="preserve"> </w:t>
      </w:r>
      <w:r>
        <w:t>de</w:t>
      </w:r>
      <w:r>
        <w:rPr>
          <w:spacing w:val="-4"/>
        </w:rPr>
        <w:t xml:space="preserve"> </w:t>
      </w:r>
      <w:r>
        <w:t>padrões</w:t>
      </w:r>
      <w:r>
        <w:rPr>
          <w:spacing w:val="-3"/>
        </w:rPr>
        <w:t xml:space="preserve"> </w:t>
      </w:r>
      <w:r>
        <w:t>legais</w:t>
      </w:r>
      <w:r>
        <w:rPr>
          <w:spacing w:val="-4"/>
        </w:rPr>
        <w:t xml:space="preserve"> </w:t>
      </w:r>
      <w:r>
        <w:t>aplicáveis</w:t>
      </w:r>
      <w:r>
        <w:rPr>
          <w:spacing w:val="-8"/>
        </w:rPr>
        <w:t xml:space="preserve"> </w:t>
      </w:r>
      <w:r>
        <w:t>para</w:t>
      </w:r>
      <w:r>
        <w:rPr>
          <w:spacing w:val="-4"/>
        </w:rPr>
        <w:t xml:space="preserve"> </w:t>
      </w:r>
      <w:r>
        <w:t>SQI,</w:t>
      </w:r>
      <w:r>
        <w:rPr>
          <w:spacing w:val="-4"/>
        </w:rPr>
        <w:t xml:space="preserve"> </w:t>
      </w:r>
      <w:r>
        <w:t>poderão</w:t>
      </w:r>
      <w:r>
        <w:rPr>
          <w:spacing w:val="-3"/>
        </w:rPr>
        <w:t xml:space="preserve"> </w:t>
      </w:r>
      <w:r>
        <w:t>ser</w:t>
      </w:r>
      <w:r>
        <w:rPr>
          <w:spacing w:val="-4"/>
        </w:rPr>
        <w:t xml:space="preserve"> </w:t>
      </w:r>
      <w:r>
        <w:t>adotados,</w:t>
      </w:r>
      <w:r>
        <w:rPr>
          <w:spacing w:val="-4"/>
        </w:rPr>
        <w:t xml:space="preserve"> </w:t>
      </w:r>
      <w:r>
        <w:t>a</w:t>
      </w:r>
      <w:r>
        <w:rPr>
          <w:spacing w:val="-4"/>
        </w:rPr>
        <w:t xml:space="preserve"> </w:t>
      </w:r>
      <w:r>
        <w:t>critério</w:t>
      </w:r>
      <w:r>
        <w:rPr>
          <w:spacing w:val="-3"/>
        </w:rPr>
        <w:t xml:space="preserve"> </w:t>
      </w:r>
      <w:r>
        <w:t>do</w:t>
      </w:r>
      <w:r>
        <w:rPr>
          <w:spacing w:val="-6"/>
        </w:rPr>
        <w:t xml:space="preserve"> </w:t>
      </w:r>
      <w:r>
        <w:t xml:space="preserve">órgão ambiental competente, valores de referência internacionalmente reconhecidos ou dados da literatura </w:t>
      </w:r>
      <w:r>
        <w:rPr>
          <w:spacing w:val="-2"/>
        </w:rPr>
        <w:t>científica.</w:t>
      </w:r>
    </w:p>
    <w:p w14:paraId="0E420DE8" w14:textId="77777777" w:rsidR="00F336CC" w:rsidRDefault="00A03E16" w:rsidP="00542FED">
      <w:pPr>
        <w:pStyle w:val="Corpodetexto"/>
        <w:spacing w:before="122"/>
        <w:ind w:right="92"/>
      </w:pPr>
      <w:r>
        <w:t>Art. 49. Os estudos necessários para avaliação de risco deverão ser conduzidos em consonância com diretrizes, metodologias e protocolos reconhecidos pelo órgão ambiental responsável.</w:t>
      </w:r>
    </w:p>
    <w:p w14:paraId="0E420DE9" w14:textId="5D579411" w:rsidR="00F336CC" w:rsidRDefault="003408DD" w:rsidP="003408DD">
      <w:pPr>
        <w:pStyle w:val="Corpodetexto"/>
        <w:spacing w:before="120"/>
        <w:jc w:val="center"/>
      </w:pPr>
      <w:r w:rsidRPr="008915C4">
        <w:rPr>
          <w:b/>
          <w:bCs/>
          <w:color w:val="00B050"/>
        </w:rPr>
        <w:t>Seção</w:t>
      </w:r>
      <w:r>
        <w:rPr>
          <w:spacing w:val="-7"/>
        </w:rPr>
        <w:t xml:space="preserve"> </w:t>
      </w:r>
      <w:r>
        <w:rPr>
          <w:spacing w:val="-5"/>
        </w:rPr>
        <w:t>VI</w:t>
      </w:r>
    </w:p>
    <w:p w14:paraId="0E420DEA" w14:textId="77777777" w:rsidR="00F336CC" w:rsidRDefault="00A03E16" w:rsidP="003408DD">
      <w:pPr>
        <w:pStyle w:val="Corpodetexto"/>
        <w:jc w:val="center"/>
      </w:pPr>
      <w:r>
        <w:t>DA</w:t>
      </w:r>
      <w:r>
        <w:rPr>
          <w:spacing w:val="-6"/>
        </w:rPr>
        <w:t xml:space="preserve"> </w:t>
      </w:r>
      <w:r>
        <w:t>COMUNICAÇÃO</w:t>
      </w:r>
      <w:r>
        <w:rPr>
          <w:spacing w:val="-8"/>
        </w:rPr>
        <w:t xml:space="preserve"> </w:t>
      </w:r>
      <w:r>
        <w:t>DO</w:t>
      </w:r>
      <w:r>
        <w:rPr>
          <w:spacing w:val="-8"/>
        </w:rPr>
        <w:t xml:space="preserve"> </w:t>
      </w:r>
      <w:r>
        <w:rPr>
          <w:spacing w:val="-2"/>
        </w:rPr>
        <w:t>RISCO</w:t>
      </w:r>
    </w:p>
    <w:p w14:paraId="0E420DEB" w14:textId="77777777" w:rsidR="00F336CC" w:rsidRDefault="00A03E16" w:rsidP="00542FED">
      <w:pPr>
        <w:pStyle w:val="Corpodetexto"/>
        <w:spacing w:before="117"/>
        <w:ind w:right="87"/>
      </w:pPr>
      <w:r>
        <w:t>Art.</w:t>
      </w:r>
      <w:r>
        <w:rPr>
          <w:spacing w:val="-5"/>
        </w:rPr>
        <w:t xml:space="preserve"> </w:t>
      </w:r>
      <w:r>
        <w:t>50.</w:t>
      </w:r>
      <w:r>
        <w:rPr>
          <w:spacing w:val="-5"/>
        </w:rPr>
        <w:t xml:space="preserve"> </w:t>
      </w:r>
      <w:r>
        <w:t>A</w:t>
      </w:r>
      <w:r>
        <w:rPr>
          <w:spacing w:val="-5"/>
        </w:rPr>
        <w:t xml:space="preserve"> </w:t>
      </w:r>
      <w:r>
        <w:t>comunicação</w:t>
      </w:r>
      <w:r>
        <w:rPr>
          <w:spacing w:val="-5"/>
        </w:rPr>
        <w:t xml:space="preserve"> </w:t>
      </w:r>
      <w:r>
        <w:t>de</w:t>
      </w:r>
      <w:r>
        <w:rPr>
          <w:spacing w:val="-6"/>
        </w:rPr>
        <w:t xml:space="preserve"> </w:t>
      </w:r>
      <w:r>
        <w:t>risco</w:t>
      </w:r>
      <w:r>
        <w:rPr>
          <w:spacing w:val="-4"/>
        </w:rPr>
        <w:t xml:space="preserve"> </w:t>
      </w:r>
      <w:r>
        <w:t>é</w:t>
      </w:r>
      <w:r>
        <w:rPr>
          <w:spacing w:val="-5"/>
        </w:rPr>
        <w:t xml:space="preserve"> </w:t>
      </w:r>
      <w:r>
        <w:t>parte</w:t>
      </w:r>
      <w:r>
        <w:rPr>
          <w:spacing w:val="-5"/>
        </w:rPr>
        <w:t xml:space="preserve"> </w:t>
      </w:r>
      <w:r>
        <w:t>integrante</w:t>
      </w:r>
      <w:r>
        <w:rPr>
          <w:spacing w:val="-5"/>
        </w:rPr>
        <w:t xml:space="preserve"> </w:t>
      </w:r>
      <w:r>
        <w:t>do</w:t>
      </w:r>
      <w:r>
        <w:rPr>
          <w:spacing w:val="-5"/>
        </w:rPr>
        <w:t xml:space="preserve"> </w:t>
      </w:r>
      <w:r>
        <w:t>processo</w:t>
      </w:r>
      <w:r>
        <w:rPr>
          <w:spacing w:val="-4"/>
        </w:rPr>
        <w:t xml:space="preserve"> </w:t>
      </w:r>
      <w:r>
        <w:t>de</w:t>
      </w:r>
      <w:r>
        <w:rPr>
          <w:spacing w:val="-5"/>
        </w:rPr>
        <w:t xml:space="preserve"> </w:t>
      </w:r>
      <w:r>
        <w:t>gerenciamento</w:t>
      </w:r>
      <w:r>
        <w:rPr>
          <w:spacing w:val="-4"/>
        </w:rPr>
        <w:t xml:space="preserve"> </w:t>
      </w:r>
      <w:r>
        <w:t>de</w:t>
      </w:r>
      <w:r>
        <w:rPr>
          <w:spacing w:val="-5"/>
        </w:rPr>
        <w:t xml:space="preserve"> </w:t>
      </w:r>
      <w:r>
        <w:t>áreas</w:t>
      </w:r>
      <w:r>
        <w:rPr>
          <w:spacing w:val="-5"/>
        </w:rPr>
        <w:t xml:space="preserve"> </w:t>
      </w:r>
      <w:r>
        <w:t>contaminadas e</w:t>
      </w:r>
      <w:r>
        <w:rPr>
          <w:spacing w:val="-9"/>
        </w:rPr>
        <w:t xml:space="preserve"> </w:t>
      </w:r>
      <w:r>
        <w:t>deve</w:t>
      </w:r>
      <w:r>
        <w:rPr>
          <w:spacing w:val="-9"/>
        </w:rPr>
        <w:t xml:space="preserve"> </w:t>
      </w:r>
      <w:r>
        <w:t>ser</w:t>
      </w:r>
      <w:r>
        <w:rPr>
          <w:spacing w:val="-12"/>
        </w:rPr>
        <w:t xml:space="preserve"> </w:t>
      </w:r>
      <w:r>
        <w:t>realizada</w:t>
      </w:r>
      <w:r>
        <w:rPr>
          <w:spacing w:val="-10"/>
        </w:rPr>
        <w:t xml:space="preserve"> </w:t>
      </w:r>
      <w:r>
        <w:t>de</w:t>
      </w:r>
      <w:r>
        <w:rPr>
          <w:spacing w:val="-9"/>
        </w:rPr>
        <w:t xml:space="preserve"> </w:t>
      </w:r>
      <w:r>
        <w:t>forma</w:t>
      </w:r>
      <w:r>
        <w:rPr>
          <w:spacing w:val="-10"/>
        </w:rPr>
        <w:t xml:space="preserve"> </w:t>
      </w:r>
      <w:r>
        <w:t>contínua,</w:t>
      </w:r>
      <w:r>
        <w:rPr>
          <w:spacing w:val="-10"/>
        </w:rPr>
        <w:t xml:space="preserve"> </w:t>
      </w:r>
      <w:r>
        <w:t>clara,</w:t>
      </w:r>
      <w:r>
        <w:rPr>
          <w:spacing w:val="-10"/>
        </w:rPr>
        <w:t xml:space="preserve"> </w:t>
      </w:r>
      <w:r>
        <w:t>objetiva,</w:t>
      </w:r>
      <w:r>
        <w:rPr>
          <w:spacing w:val="-9"/>
        </w:rPr>
        <w:t xml:space="preserve"> </w:t>
      </w:r>
      <w:r>
        <w:t>acessível</w:t>
      </w:r>
      <w:r>
        <w:rPr>
          <w:spacing w:val="-9"/>
        </w:rPr>
        <w:t xml:space="preserve"> </w:t>
      </w:r>
      <w:r>
        <w:t>e</w:t>
      </w:r>
      <w:r>
        <w:rPr>
          <w:spacing w:val="-9"/>
        </w:rPr>
        <w:t xml:space="preserve"> </w:t>
      </w:r>
      <w:r>
        <w:t>inclusiva,</w:t>
      </w:r>
      <w:r>
        <w:rPr>
          <w:spacing w:val="-10"/>
        </w:rPr>
        <w:t xml:space="preserve"> </w:t>
      </w:r>
      <w:r>
        <w:t>abrangendo</w:t>
      </w:r>
      <w:r>
        <w:rPr>
          <w:spacing w:val="-8"/>
        </w:rPr>
        <w:t xml:space="preserve"> </w:t>
      </w:r>
      <w:r>
        <w:t>todos</w:t>
      </w:r>
      <w:r>
        <w:rPr>
          <w:spacing w:val="-10"/>
        </w:rPr>
        <w:t xml:space="preserve"> </w:t>
      </w:r>
      <w:r>
        <w:t>os</w:t>
      </w:r>
      <w:r>
        <w:rPr>
          <w:spacing w:val="-10"/>
        </w:rPr>
        <w:t xml:space="preserve"> </w:t>
      </w:r>
      <w:r>
        <w:t>públicos envolvidos e impactados pelas ações de gerenciamento.</w:t>
      </w:r>
    </w:p>
    <w:p w14:paraId="0E420DEC" w14:textId="77777777" w:rsidR="00F336CC" w:rsidRDefault="00A03E16" w:rsidP="00542FED">
      <w:pPr>
        <w:pStyle w:val="Corpodetexto"/>
        <w:ind w:right="89"/>
      </w:pPr>
      <w:r>
        <w:t xml:space="preserve">§ 1º A comunicação de risco é um processo ativo, multidirecional e adaptado às diferentes fases do gerenciamento até o encerramento das ações, com revisões periódicas que incorporem o avanço do conhecimento técnico, a evolução das etapas de gerenciamento e eventuais manifestações dos públicos </w:t>
      </w:r>
      <w:r>
        <w:rPr>
          <w:spacing w:val="-2"/>
        </w:rPr>
        <w:t>envolvidos.</w:t>
      </w:r>
    </w:p>
    <w:p w14:paraId="0E420DED" w14:textId="77777777" w:rsidR="00F336CC" w:rsidRDefault="00A03E16" w:rsidP="00542FED">
      <w:pPr>
        <w:pStyle w:val="Corpodetexto"/>
        <w:ind w:right="87"/>
      </w:pPr>
      <w:r>
        <w:t>§ 2º A comunicação de risco contempla as diferentes percepções de risco, contextos socioculturais e vulnerabilidades</w:t>
      </w:r>
      <w:r>
        <w:rPr>
          <w:spacing w:val="-12"/>
        </w:rPr>
        <w:t xml:space="preserve"> </w:t>
      </w:r>
      <w:r>
        <w:t>dos</w:t>
      </w:r>
      <w:r>
        <w:rPr>
          <w:spacing w:val="-11"/>
        </w:rPr>
        <w:t xml:space="preserve"> </w:t>
      </w:r>
      <w:r>
        <w:t>públicos</w:t>
      </w:r>
      <w:r>
        <w:rPr>
          <w:spacing w:val="-13"/>
        </w:rPr>
        <w:t xml:space="preserve"> </w:t>
      </w:r>
      <w:r>
        <w:t>afetados</w:t>
      </w:r>
      <w:r>
        <w:rPr>
          <w:spacing w:val="-11"/>
        </w:rPr>
        <w:t xml:space="preserve"> </w:t>
      </w:r>
      <w:r>
        <w:t>e</w:t>
      </w:r>
      <w:r>
        <w:rPr>
          <w:spacing w:val="-11"/>
        </w:rPr>
        <w:t xml:space="preserve"> </w:t>
      </w:r>
      <w:r>
        <w:t>interessados,</w:t>
      </w:r>
      <w:r>
        <w:rPr>
          <w:spacing w:val="-13"/>
        </w:rPr>
        <w:t xml:space="preserve"> </w:t>
      </w:r>
      <w:r>
        <w:t>de</w:t>
      </w:r>
      <w:r>
        <w:rPr>
          <w:spacing w:val="-10"/>
        </w:rPr>
        <w:t xml:space="preserve"> </w:t>
      </w:r>
      <w:r>
        <w:t>modo</w:t>
      </w:r>
      <w:r>
        <w:rPr>
          <w:spacing w:val="-10"/>
        </w:rPr>
        <w:t xml:space="preserve"> </w:t>
      </w:r>
      <w:r>
        <w:t>a</w:t>
      </w:r>
      <w:r>
        <w:rPr>
          <w:spacing w:val="-13"/>
        </w:rPr>
        <w:t xml:space="preserve"> </w:t>
      </w:r>
      <w:r>
        <w:t>promover</w:t>
      </w:r>
      <w:r>
        <w:rPr>
          <w:spacing w:val="-12"/>
        </w:rPr>
        <w:t xml:space="preserve"> </w:t>
      </w:r>
      <w:r>
        <w:t>o</w:t>
      </w:r>
      <w:r>
        <w:rPr>
          <w:spacing w:val="-12"/>
        </w:rPr>
        <w:t xml:space="preserve"> </w:t>
      </w:r>
      <w:r>
        <w:t>entendimento,</w:t>
      </w:r>
      <w:r>
        <w:rPr>
          <w:spacing w:val="-11"/>
        </w:rPr>
        <w:t xml:space="preserve"> </w:t>
      </w:r>
      <w:r>
        <w:t>colaboração e confiança mútua entre as partes interessadas.</w:t>
      </w:r>
    </w:p>
    <w:p w14:paraId="0E420DEE" w14:textId="77777777" w:rsidR="00F336CC" w:rsidRDefault="00A03E16" w:rsidP="00542FED">
      <w:pPr>
        <w:pStyle w:val="Corpodetexto"/>
        <w:spacing w:before="119"/>
        <w:ind w:right="91"/>
      </w:pPr>
      <w:r>
        <w:t>§ 3º Nos casos em que for confirmada a contaminação de fontes de captação de água utilizadas para o consumo humano, irrigação ou a dessedentação de animais ou de meios utilizados na produção de alimentos, incluindo pesca, agricultura ou extrativismo, a comunicação de risco será realizada de forma imediata e formalmente pelo órgão ambiental aos órgãos competentes para a adoção e medidas de comunicação e controle da exposição.</w:t>
      </w:r>
    </w:p>
    <w:p w14:paraId="0E420DEF" w14:textId="77777777" w:rsidR="00F336CC" w:rsidRDefault="00A03E16" w:rsidP="00542FED">
      <w:pPr>
        <w:pStyle w:val="Corpodetexto"/>
        <w:ind w:right="92"/>
      </w:pPr>
      <w:r>
        <w:t>§ 4º O responsável legal pela área deverá registrar e documentar as ações de comunicação de risco realizadas, mantendo os órgãos competentes previamente informados sobre a execução e os resultados das ações.</w:t>
      </w:r>
    </w:p>
    <w:p w14:paraId="0E420DF0" w14:textId="77777777" w:rsidR="00F336CC" w:rsidRDefault="00A03E16" w:rsidP="00542FED">
      <w:pPr>
        <w:pStyle w:val="Corpodetexto"/>
        <w:ind w:right="92"/>
      </w:pPr>
      <w:r>
        <w:t>§ 5º O órgão ambiental competente poderá exigir do responsável legal o desenvolvimento e a execução de Plano de Comunicação de Risco em qualquer etapa do Gerenciamento de Áreas Contaminadas.</w:t>
      </w:r>
    </w:p>
    <w:p w14:paraId="0E420DF1" w14:textId="77777777" w:rsidR="00F336CC" w:rsidRDefault="00A03E16" w:rsidP="00542FED">
      <w:pPr>
        <w:pStyle w:val="Corpodetexto"/>
        <w:spacing w:before="118"/>
        <w:ind w:right="87"/>
      </w:pPr>
      <w:r>
        <w:t>Art.</w:t>
      </w:r>
      <w:r>
        <w:rPr>
          <w:spacing w:val="-7"/>
        </w:rPr>
        <w:t xml:space="preserve"> </w:t>
      </w:r>
      <w:r>
        <w:t>51.</w:t>
      </w:r>
      <w:r>
        <w:rPr>
          <w:spacing w:val="-10"/>
        </w:rPr>
        <w:t xml:space="preserve"> </w:t>
      </w:r>
      <w:r>
        <w:t>O</w:t>
      </w:r>
      <w:r>
        <w:rPr>
          <w:spacing w:val="-7"/>
        </w:rPr>
        <w:t xml:space="preserve"> </w:t>
      </w:r>
      <w:r>
        <w:t>Plano</w:t>
      </w:r>
      <w:r>
        <w:rPr>
          <w:spacing w:val="-6"/>
        </w:rPr>
        <w:t xml:space="preserve"> </w:t>
      </w:r>
      <w:r>
        <w:t>de</w:t>
      </w:r>
      <w:r>
        <w:rPr>
          <w:spacing w:val="-9"/>
        </w:rPr>
        <w:t xml:space="preserve"> </w:t>
      </w:r>
      <w:r>
        <w:t>Comunicação</w:t>
      </w:r>
      <w:r>
        <w:rPr>
          <w:spacing w:val="-7"/>
        </w:rPr>
        <w:t xml:space="preserve"> </w:t>
      </w:r>
      <w:r>
        <w:t>de</w:t>
      </w:r>
      <w:r>
        <w:rPr>
          <w:spacing w:val="-9"/>
        </w:rPr>
        <w:t xml:space="preserve"> </w:t>
      </w:r>
      <w:r>
        <w:t>Risco</w:t>
      </w:r>
      <w:r>
        <w:rPr>
          <w:spacing w:val="-8"/>
        </w:rPr>
        <w:t xml:space="preserve"> </w:t>
      </w:r>
      <w:r>
        <w:t>é</w:t>
      </w:r>
      <w:r>
        <w:rPr>
          <w:spacing w:val="-7"/>
        </w:rPr>
        <w:t xml:space="preserve"> </w:t>
      </w:r>
      <w:r>
        <w:t>um</w:t>
      </w:r>
      <w:r>
        <w:rPr>
          <w:spacing w:val="-9"/>
        </w:rPr>
        <w:t xml:space="preserve"> </w:t>
      </w:r>
      <w:r>
        <w:t>plano</w:t>
      </w:r>
      <w:r>
        <w:rPr>
          <w:spacing w:val="-8"/>
        </w:rPr>
        <w:t xml:space="preserve"> </w:t>
      </w:r>
      <w:r>
        <w:t>gerencial</w:t>
      </w:r>
      <w:r>
        <w:rPr>
          <w:spacing w:val="-8"/>
        </w:rPr>
        <w:t xml:space="preserve"> </w:t>
      </w:r>
      <w:r>
        <w:t>contínuo,</w:t>
      </w:r>
      <w:r>
        <w:rPr>
          <w:spacing w:val="-9"/>
        </w:rPr>
        <w:t xml:space="preserve"> </w:t>
      </w:r>
      <w:r>
        <w:t>estratégico,</w:t>
      </w:r>
      <w:r>
        <w:rPr>
          <w:spacing w:val="-7"/>
        </w:rPr>
        <w:t xml:space="preserve"> </w:t>
      </w:r>
      <w:r>
        <w:t>não-discriminatório e dinâmico, com o objetivo de informar, sensibilizar, promover a confiança e capacitar indivíduos e comunidades potencialmente afetadas.</w:t>
      </w:r>
    </w:p>
    <w:p w14:paraId="0E420DF2" w14:textId="77777777" w:rsidR="00F336CC" w:rsidRDefault="00A03E16" w:rsidP="00542FED">
      <w:pPr>
        <w:pStyle w:val="Corpodetexto"/>
        <w:ind w:right="87"/>
      </w:pPr>
      <w:r>
        <w:t>Parágrafo</w:t>
      </w:r>
      <w:r>
        <w:rPr>
          <w:spacing w:val="-6"/>
        </w:rPr>
        <w:t xml:space="preserve"> </w:t>
      </w:r>
      <w:r>
        <w:t>único.</w:t>
      </w:r>
      <w:r>
        <w:rPr>
          <w:spacing w:val="-7"/>
        </w:rPr>
        <w:t xml:space="preserve"> </w:t>
      </w:r>
      <w:r>
        <w:t>O</w:t>
      </w:r>
      <w:r>
        <w:rPr>
          <w:spacing w:val="-10"/>
        </w:rPr>
        <w:t xml:space="preserve"> </w:t>
      </w:r>
      <w:r>
        <w:t>plano</w:t>
      </w:r>
      <w:r>
        <w:rPr>
          <w:spacing w:val="-9"/>
        </w:rPr>
        <w:t xml:space="preserve"> </w:t>
      </w:r>
      <w:r>
        <w:t>deve</w:t>
      </w:r>
      <w:r>
        <w:rPr>
          <w:spacing w:val="-7"/>
        </w:rPr>
        <w:t xml:space="preserve"> </w:t>
      </w:r>
      <w:r>
        <w:t>fornecer</w:t>
      </w:r>
      <w:r>
        <w:rPr>
          <w:spacing w:val="-7"/>
        </w:rPr>
        <w:t xml:space="preserve"> </w:t>
      </w:r>
      <w:r>
        <w:t>minimamente</w:t>
      </w:r>
      <w:r>
        <w:rPr>
          <w:spacing w:val="-9"/>
        </w:rPr>
        <w:t xml:space="preserve"> </w:t>
      </w:r>
      <w:r>
        <w:t>informações</w:t>
      </w:r>
      <w:r>
        <w:rPr>
          <w:spacing w:val="-7"/>
        </w:rPr>
        <w:t xml:space="preserve"> </w:t>
      </w:r>
      <w:r>
        <w:t>confiáveis</w:t>
      </w:r>
      <w:r>
        <w:rPr>
          <w:spacing w:val="-10"/>
        </w:rPr>
        <w:t xml:space="preserve"> </w:t>
      </w:r>
      <w:r>
        <w:t>e</w:t>
      </w:r>
      <w:r>
        <w:rPr>
          <w:spacing w:val="-9"/>
        </w:rPr>
        <w:t xml:space="preserve"> </w:t>
      </w:r>
      <w:r>
        <w:t>verificadas</w:t>
      </w:r>
      <w:r>
        <w:rPr>
          <w:spacing w:val="-10"/>
        </w:rPr>
        <w:t xml:space="preserve"> </w:t>
      </w:r>
      <w:r>
        <w:t>sobre</w:t>
      </w:r>
      <w:r>
        <w:rPr>
          <w:spacing w:val="-9"/>
        </w:rPr>
        <w:t xml:space="preserve"> </w:t>
      </w:r>
      <w:r>
        <w:t>os</w:t>
      </w:r>
      <w:r>
        <w:rPr>
          <w:spacing w:val="-10"/>
        </w:rPr>
        <w:t xml:space="preserve"> </w:t>
      </w:r>
      <w:r>
        <w:t>riscos existentes à saúde humana e ao meio ambiente.</w:t>
      </w:r>
    </w:p>
    <w:p w14:paraId="1D0635F7" w14:textId="596141C4" w:rsidR="00F336CC" w:rsidRDefault="00A03E16" w:rsidP="004056AA">
      <w:pPr>
        <w:pStyle w:val="Corpodetexto"/>
        <w:ind w:right="94"/>
      </w:pPr>
      <w:r>
        <w:t>Art. 52. O desenvolvimento e a execução do Plano de Comunicação de Risco serão obrigatórios nas seguintes situações:</w:t>
      </w:r>
    </w:p>
    <w:p w14:paraId="0E420DF5" w14:textId="77777777" w:rsidR="00F336CC" w:rsidRDefault="00A03E16" w:rsidP="00542FED">
      <w:pPr>
        <w:pStyle w:val="PargrafodaLista"/>
        <w:numPr>
          <w:ilvl w:val="0"/>
          <w:numId w:val="7"/>
        </w:numPr>
        <w:tabs>
          <w:tab w:val="left" w:pos="128"/>
        </w:tabs>
        <w:spacing w:before="43"/>
        <w:ind w:left="128" w:hanging="105"/>
      </w:pPr>
      <w:r>
        <w:t>-</w:t>
      </w:r>
      <w:r>
        <w:rPr>
          <w:spacing w:val="-6"/>
        </w:rPr>
        <w:t xml:space="preserve"> </w:t>
      </w:r>
      <w:r>
        <w:t>em</w:t>
      </w:r>
      <w:r>
        <w:rPr>
          <w:spacing w:val="-6"/>
        </w:rPr>
        <w:t xml:space="preserve"> </w:t>
      </w:r>
      <w:r>
        <w:t>áreas</w:t>
      </w:r>
      <w:r>
        <w:rPr>
          <w:spacing w:val="-6"/>
        </w:rPr>
        <w:t xml:space="preserve"> </w:t>
      </w:r>
      <w:r>
        <w:t>classificadas</w:t>
      </w:r>
      <w:r>
        <w:rPr>
          <w:spacing w:val="-5"/>
        </w:rPr>
        <w:t xml:space="preserve"> </w:t>
      </w:r>
      <w:r>
        <w:t>como</w:t>
      </w:r>
      <w:r>
        <w:rPr>
          <w:spacing w:val="-4"/>
        </w:rPr>
        <w:t xml:space="preserve"> </w:t>
      </w:r>
      <w:r>
        <w:rPr>
          <w:spacing w:val="-2"/>
        </w:rPr>
        <w:t>críticas;</w:t>
      </w:r>
    </w:p>
    <w:p w14:paraId="7012F916" w14:textId="22EAAD7E" w:rsidR="00FA4A58" w:rsidRDefault="00A03E16" w:rsidP="00FA4A58">
      <w:pPr>
        <w:pStyle w:val="PargrafodaLista"/>
        <w:numPr>
          <w:ilvl w:val="0"/>
          <w:numId w:val="7"/>
        </w:numPr>
        <w:tabs>
          <w:tab w:val="left" w:pos="183"/>
        </w:tabs>
        <w:ind w:left="23" w:right="5390" w:firstLine="0"/>
      </w:pPr>
      <w:r>
        <w:lastRenderedPageBreak/>
        <w:t>-</w:t>
      </w:r>
      <w:r>
        <w:rPr>
          <w:spacing w:val="-11"/>
        </w:rPr>
        <w:t xml:space="preserve"> </w:t>
      </w:r>
      <w:r>
        <w:t>em</w:t>
      </w:r>
      <w:r>
        <w:rPr>
          <w:spacing w:val="-11"/>
        </w:rPr>
        <w:t xml:space="preserve"> </w:t>
      </w:r>
      <w:r>
        <w:t>evento</w:t>
      </w:r>
      <w:r>
        <w:rPr>
          <w:spacing w:val="-10"/>
        </w:rPr>
        <w:t xml:space="preserve"> </w:t>
      </w:r>
      <w:r>
        <w:t>de</w:t>
      </w:r>
      <w:r>
        <w:rPr>
          <w:spacing w:val="-12"/>
        </w:rPr>
        <w:t xml:space="preserve"> </w:t>
      </w:r>
      <w:r>
        <w:t>grande</w:t>
      </w:r>
      <w:r>
        <w:rPr>
          <w:spacing w:val="-11"/>
        </w:rPr>
        <w:t xml:space="preserve"> </w:t>
      </w:r>
      <w:r>
        <w:t xml:space="preserve">proporção; </w:t>
      </w:r>
      <w:r w:rsidR="00FA4A58" w:rsidRPr="00FA4A58">
        <w:rPr>
          <w:b/>
          <w:bCs/>
          <w:color w:val="00B050"/>
        </w:rPr>
        <w:t>e</w:t>
      </w:r>
    </w:p>
    <w:p w14:paraId="0E420DF6" w14:textId="37DB387E" w:rsidR="00F336CC" w:rsidRDefault="0053109F" w:rsidP="00FA4A58">
      <w:pPr>
        <w:pStyle w:val="PargrafodaLista"/>
        <w:tabs>
          <w:tab w:val="left" w:pos="183"/>
        </w:tabs>
        <w:ind w:right="5390"/>
      </w:pPr>
      <w:r w:rsidRPr="0053109F">
        <w:rPr>
          <w:b/>
          <w:bCs/>
          <w:color w:val="00B050"/>
        </w:rPr>
        <w:t>III -</w:t>
      </w:r>
      <w:r w:rsidRPr="0053109F">
        <w:rPr>
          <w:color w:val="00B050"/>
        </w:rPr>
        <w:t xml:space="preserve"> </w:t>
      </w:r>
      <w:r w:rsidRPr="00282F76">
        <w:rPr>
          <w:color w:val="000000" w:themeColor="text1"/>
        </w:rPr>
        <w:t>em situações de crise.</w:t>
      </w:r>
    </w:p>
    <w:p w14:paraId="0E420DF7" w14:textId="77777777" w:rsidR="00F336CC" w:rsidRDefault="00A03E16" w:rsidP="00542FED">
      <w:pPr>
        <w:pStyle w:val="Corpodetexto"/>
        <w:spacing w:before="0"/>
        <w:ind w:right="93"/>
      </w:pPr>
      <w:r>
        <w:t xml:space="preserve">§1º O Guia Orientativo, de que trata o art. 54, poderá recomendar outras situações em que o Plano de Comunicação de Risco poderá ser exigido, incluindo área contaminada por poluentes orgânicos </w:t>
      </w:r>
      <w:r>
        <w:rPr>
          <w:spacing w:val="-2"/>
        </w:rPr>
        <w:t>persistentes.</w:t>
      </w:r>
    </w:p>
    <w:p w14:paraId="0E420DF8" w14:textId="77777777" w:rsidR="00F336CC" w:rsidRDefault="00A03E16" w:rsidP="00542FED">
      <w:pPr>
        <w:pStyle w:val="Corpodetexto"/>
        <w:spacing w:before="117"/>
        <w:ind w:right="86"/>
      </w:pPr>
      <w:r>
        <w:rPr>
          <w:spacing w:val="-2"/>
        </w:rPr>
        <w:t>§2º</w:t>
      </w:r>
      <w:r>
        <w:rPr>
          <w:spacing w:val="-5"/>
        </w:rPr>
        <w:t xml:space="preserve"> </w:t>
      </w:r>
      <w:r>
        <w:rPr>
          <w:spacing w:val="-2"/>
        </w:rPr>
        <w:t>Em</w:t>
      </w:r>
      <w:r>
        <w:rPr>
          <w:spacing w:val="-3"/>
        </w:rPr>
        <w:t xml:space="preserve"> </w:t>
      </w:r>
      <w:r>
        <w:rPr>
          <w:spacing w:val="-2"/>
        </w:rPr>
        <w:t>outras situações,</w:t>
      </w:r>
      <w:r>
        <w:rPr>
          <w:spacing w:val="-5"/>
        </w:rPr>
        <w:t xml:space="preserve"> </w:t>
      </w:r>
      <w:r>
        <w:rPr>
          <w:spacing w:val="-2"/>
        </w:rPr>
        <w:t>a</w:t>
      </w:r>
      <w:r>
        <w:rPr>
          <w:spacing w:val="-3"/>
        </w:rPr>
        <w:t xml:space="preserve"> </w:t>
      </w:r>
      <w:r>
        <w:rPr>
          <w:spacing w:val="-2"/>
        </w:rPr>
        <w:t>critério</w:t>
      </w:r>
      <w:r>
        <w:rPr>
          <w:spacing w:val="-5"/>
        </w:rPr>
        <w:t xml:space="preserve"> </w:t>
      </w:r>
      <w:r>
        <w:rPr>
          <w:spacing w:val="-2"/>
        </w:rPr>
        <w:t>do</w:t>
      </w:r>
      <w:r>
        <w:rPr>
          <w:spacing w:val="-5"/>
        </w:rPr>
        <w:t xml:space="preserve"> </w:t>
      </w:r>
      <w:r>
        <w:rPr>
          <w:spacing w:val="-2"/>
        </w:rPr>
        <w:t>órgão</w:t>
      </w:r>
      <w:r>
        <w:rPr>
          <w:spacing w:val="-5"/>
        </w:rPr>
        <w:t xml:space="preserve"> </w:t>
      </w:r>
      <w:r>
        <w:rPr>
          <w:spacing w:val="-2"/>
        </w:rPr>
        <w:t>ambiental</w:t>
      </w:r>
      <w:r>
        <w:rPr>
          <w:spacing w:val="-3"/>
        </w:rPr>
        <w:t xml:space="preserve"> </w:t>
      </w:r>
      <w:r>
        <w:rPr>
          <w:spacing w:val="-2"/>
        </w:rPr>
        <w:t>competente poderá</w:t>
      </w:r>
      <w:r>
        <w:rPr>
          <w:spacing w:val="-3"/>
        </w:rPr>
        <w:t xml:space="preserve"> </w:t>
      </w:r>
      <w:r>
        <w:rPr>
          <w:spacing w:val="-2"/>
        </w:rPr>
        <w:t>ser exigido do</w:t>
      </w:r>
      <w:r>
        <w:rPr>
          <w:spacing w:val="-5"/>
        </w:rPr>
        <w:t xml:space="preserve"> </w:t>
      </w:r>
      <w:r>
        <w:rPr>
          <w:spacing w:val="-2"/>
        </w:rPr>
        <w:t xml:space="preserve">responsável legal </w:t>
      </w:r>
      <w:r>
        <w:t>o Plano de Comunicação de Risco.</w:t>
      </w:r>
    </w:p>
    <w:p w14:paraId="0E420DF9" w14:textId="77777777" w:rsidR="00F336CC" w:rsidRDefault="00A03E16" w:rsidP="00542FED">
      <w:pPr>
        <w:pStyle w:val="Corpodetexto"/>
        <w:spacing w:before="120"/>
        <w:ind w:right="91"/>
      </w:pPr>
      <w:r>
        <w:rPr>
          <w:spacing w:val="-2"/>
        </w:rPr>
        <w:t>Art.</w:t>
      </w:r>
      <w:r>
        <w:rPr>
          <w:spacing w:val="-6"/>
        </w:rPr>
        <w:t xml:space="preserve"> </w:t>
      </w:r>
      <w:r>
        <w:rPr>
          <w:spacing w:val="-2"/>
        </w:rPr>
        <w:t>53.</w:t>
      </w:r>
      <w:r>
        <w:rPr>
          <w:spacing w:val="-6"/>
        </w:rPr>
        <w:t xml:space="preserve"> </w:t>
      </w:r>
      <w:r>
        <w:rPr>
          <w:spacing w:val="-2"/>
        </w:rPr>
        <w:t>O</w:t>
      </w:r>
      <w:r>
        <w:rPr>
          <w:spacing w:val="-8"/>
        </w:rPr>
        <w:t xml:space="preserve"> </w:t>
      </w:r>
      <w:r>
        <w:rPr>
          <w:spacing w:val="-2"/>
        </w:rPr>
        <w:t>Plano</w:t>
      </w:r>
      <w:r>
        <w:rPr>
          <w:spacing w:val="-5"/>
        </w:rPr>
        <w:t xml:space="preserve"> </w:t>
      </w:r>
      <w:r>
        <w:rPr>
          <w:spacing w:val="-2"/>
        </w:rPr>
        <w:t>de</w:t>
      </w:r>
      <w:r>
        <w:rPr>
          <w:spacing w:val="-5"/>
        </w:rPr>
        <w:t xml:space="preserve"> </w:t>
      </w:r>
      <w:r>
        <w:rPr>
          <w:spacing w:val="-2"/>
        </w:rPr>
        <w:t>Comunicação</w:t>
      </w:r>
      <w:r>
        <w:rPr>
          <w:spacing w:val="-5"/>
        </w:rPr>
        <w:t xml:space="preserve"> </w:t>
      </w:r>
      <w:r>
        <w:rPr>
          <w:spacing w:val="-2"/>
        </w:rPr>
        <w:t>de</w:t>
      </w:r>
      <w:r>
        <w:rPr>
          <w:spacing w:val="-5"/>
        </w:rPr>
        <w:t xml:space="preserve"> </w:t>
      </w:r>
      <w:r>
        <w:rPr>
          <w:spacing w:val="-2"/>
        </w:rPr>
        <w:t>Risco</w:t>
      </w:r>
      <w:r>
        <w:rPr>
          <w:spacing w:val="-5"/>
        </w:rPr>
        <w:t xml:space="preserve"> </w:t>
      </w:r>
      <w:r>
        <w:rPr>
          <w:spacing w:val="-2"/>
        </w:rPr>
        <w:t>deve</w:t>
      </w:r>
      <w:r>
        <w:rPr>
          <w:spacing w:val="-5"/>
        </w:rPr>
        <w:t xml:space="preserve"> </w:t>
      </w:r>
      <w:r>
        <w:rPr>
          <w:spacing w:val="-2"/>
        </w:rPr>
        <w:t>ter</w:t>
      </w:r>
      <w:r>
        <w:rPr>
          <w:spacing w:val="-6"/>
        </w:rPr>
        <w:t xml:space="preserve"> </w:t>
      </w:r>
      <w:r>
        <w:rPr>
          <w:spacing w:val="-2"/>
        </w:rPr>
        <w:t>anuência</w:t>
      </w:r>
      <w:r>
        <w:rPr>
          <w:spacing w:val="-6"/>
        </w:rPr>
        <w:t xml:space="preserve"> </w:t>
      </w:r>
      <w:r>
        <w:rPr>
          <w:spacing w:val="-2"/>
        </w:rPr>
        <w:t>do</w:t>
      </w:r>
      <w:r>
        <w:rPr>
          <w:spacing w:val="-5"/>
        </w:rPr>
        <w:t xml:space="preserve"> </w:t>
      </w:r>
      <w:r>
        <w:rPr>
          <w:spacing w:val="-2"/>
        </w:rPr>
        <w:t>Órgão</w:t>
      </w:r>
      <w:r>
        <w:rPr>
          <w:spacing w:val="-5"/>
        </w:rPr>
        <w:t xml:space="preserve"> </w:t>
      </w:r>
      <w:r>
        <w:rPr>
          <w:spacing w:val="-2"/>
        </w:rPr>
        <w:t>Ambiental</w:t>
      </w:r>
      <w:r>
        <w:rPr>
          <w:spacing w:val="-6"/>
        </w:rPr>
        <w:t xml:space="preserve"> </w:t>
      </w:r>
      <w:r>
        <w:rPr>
          <w:spacing w:val="-2"/>
        </w:rPr>
        <w:t>Competente</w:t>
      </w:r>
      <w:r>
        <w:rPr>
          <w:spacing w:val="-5"/>
        </w:rPr>
        <w:t xml:space="preserve"> </w:t>
      </w:r>
      <w:r>
        <w:rPr>
          <w:spacing w:val="-2"/>
        </w:rPr>
        <w:t xml:space="preserve">previamente </w:t>
      </w:r>
      <w:r>
        <w:t>a sua execução.</w:t>
      </w:r>
    </w:p>
    <w:p w14:paraId="0E420DFA" w14:textId="77777777" w:rsidR="00F336CC" w:rsidRDefault="00A03E16" w:rsidP="00542FED">
      <w:pPr>
        <w:pStyle w:val="Corpodetexto"/>
        <w:ind w:right="86"/>
      </w:pPr>
      <w:r>
        <w:t>Parágrafo</w:t>
      </w:r>
      <w:r>
        <w:rPr>
          <w:spacing w:val="-5"/>
        </w:rPr>
        <w:t xml:space="preserve"> </w:t>
      </w:r>
      <w:r>
        <w:t>único:</w:t>
      </w:r>
      <w:r>
        <w:rPr>
          <w:spacing w:val="36"/>
        </w:rPr>
        <w:t xml:space="preserve"> </w:t>
      </w:r>
      <w:r>
        <w:t>Em</w:t>
      </w:r>
      <w:r>
        <w:rPr>
          <w:spacing w:val="-7"/>
        </w:rPr>
        <w:t xml:space="preserve"> </w:t>
      </w:r>
      <w:r>
        <w:t>situações</w:t>
      </w:r>
      <w:r>
        <w:rPr>
          <w:spacing w:val="-8"/>
        </w:rPr>
        <w:t xml:space="preserve"> </w:t>
      </w:r>
      <w:r>
        <w:t>que</w:t>
      </w:r>
      <w:r>
        <w:rPr>
          <w:spacing w:val="-6"/>
        </w:rPr>
        <w:t xml:space="preserve"> </w:t>
      </w:r>
      <w:r>
        <w:t>demandem</w:t>
      </w:r>
      <w:r>
        <w:rPr>
          <w:spacing w:val="-7"/>
        </w:rPr>
        <w:t xml:space="preserve"> </w:t>
      </w:r>
      <w:r>
        <w:t>comunicação</w:t>
      </w:r>
      <w:r>
        <w:rPr>
          <w:spacing w:val="-6"/>
        </w:rPr>
        <w:t xml:space="preserve"> </w:t>
      </w:r>
      <w:r>
        <w:t>imediata,</w:t>
      </w:r>
      <w:r>
        <w:rPr>
          <w:spacing w:val="-6"/>
        </w:rPr>
        <w:t xml:space="preserve"> </w:t>
      </w:r>
      <w:r>
        <w:t>as</w:t>
      </w:r>
      <w:r>
        <w:rPr>
          <w:spacing w:val="-8"/>
        </w:rPr>
        <w:t xml:space="preserve"> </w:t>
      </w:r>
      <w:r>
        <w:t>ações</w:t>
      </w:r>
      <w:r>
        <w:rPr>
          <w:spacing w:val="-5"/>
        </w:rPr>
        <w:t xml:space="preserve"> </w:t>
      </w:r>
      <w:r>
        <w:t>de</w:t>
      </w:r>
      <w:r>
        <w:rPr>
          <w:spacing w:val="-6"/>
        </w:rPr>
        <w:t xml:space="preserve"> </w:t>
      </w:r>
      <w:r>
        <w:t>comunicação</w:t>
      </w:r>
      <w:r>
        <w:rPr>
          <w:spacing w:val="-5"/>
        </w:rPr>
        <w:t xml:space="preserve"> </w:t>
      </w:r>
      <w:r>
        <w:t>poderão ser</w:t>
      </w:r>
      <w:r>
        <w:rPr>
          <w:spacing w:val="-9"/>
        </w:rPr>
        <w:t xml:space="preserve"> </w:t>
      </w:r>
      <w:r>
        <w:t>iniciadas</w:t>
      </w:r>
      <w:r>
        <w:rPr>
          <w:spacing w:val="-11"/>
        </w:rPr>
        <w:t xml:space="preserve"> </w:t>
      </w:r>
      <w:r>
        <w:t>antes</w:t>
      </w:r>
      <w:r>
        <w:rPr>
          <w:spacing w:val="-11"/>
        </w:rPr>
        <w:t xml:space="preserve"> </w:t>
      </w:r>
      <w:r>
        <w:t>da</w:t>
      </w:r>
      <w:r>
        <w:rPr>
          <w:spacing w:val="-9"/>
        </w:rPr>
        <w:t xml:space="preserve"> </w:t>
      </w:r>
      <w:r>
        <w:t>anuência</w:t>
      </w:r>
      <w:r>
        <w:rPr>
          <w:spacing w:val="-9"/>
        </w:rPr>
        <w:t xml:space="preserve"> </w:t>
      </w:r>
      <w:r>
        <w:t>pelo</w:t>
      </w:r>
      <w:r>
        <w:rPr>
          <w:spacing w:val="-12"/>
        </w:rPr>
        <w:t xml:space="preserve"> </w:t>
      </w:r>
      <w:r>
        <w:t>órgão</w:t>
      </w:r>
      <w:r>
        <w:rPr>
          <w:spacing w:val="-10"/>
        </w:rPr>
        <w:t xml:space="preserve"> </w:t>
      </w:r>
      <w:r>
        <w:t>ambiental,</w:t>
      </w:r>
      <w:r>
        <w:rPr>
          <w:spacing w:val="-13"/>
        </w:rPr>
        <w:t xml:space="preserve"> </w:t>
      </w:r>
      <w:r>
        <w:t>devendo</w:t>
      </w:r>
      <w:r>
        <w:rPr>
          <w:spacing w:val="-7"/>
        </w:rPr>
        <w:t xml:space="preserve"> </w:t>
      </w:r>
      <w:r>
        <w:t>a</w:t>
      </w:r>
      <w:r>
        <w:rPr>
          <w:spacing w:val="-11"/>
        </w:rPr>
        <w:t xml:space="preserve"> </w:t>
      </w:r>
      <w:r>
        <w:t>justificativa</w:t>
      </w:r>
      <w:r>
        <w:rPr>
          <w:spacing w:val="-11"/>
        </w:rPr>
        <w:t xml:space="preserve"> </w:t>
      </w:r>
      <w:r>
        <w:t>dessa</w:t>
      </w:r>
      <w:r>
        <w:rPr>
          <w:spacing w:val="-9"/>
        </w:rPr>
        <w:t xml:space="preserve"> </w:t>
      </w:r>
      <w:r>
        <w:t>necessidade</w:t>
      </w:r>
      <w:r>
        <w:rPr>
          <w:spacing w:val="-10"/>
        </w:rPr>
        <w:t xml:space="preserve"> </w:t>
      </w:r>
      <w:r>
        <w:t>e</w:t>
      </w:r>
      <w:r>
        <w:rPr>
          <w:spacing w:val="-8"/>
        </w:rPr>
        <w:t xml:space="preserve"> </w:t>
      </w:r>
      <w:r>
        <w:t>as</w:t>
      </w:r>
      <w:r>
        <w:rPr>
          <w:spacing w:val="-11"/>
        </w:rPr>
        <w:t xml:space="preserve"> </w:t>
      </w:r>
      <w:r>
        <w:t>ações adotadas observar critérios técnicos e de razoabilidade, com base nas boas práticas reconhecidas de comunicação de risco, permanecendo sujeitas à avaliação posterior pelo órgão ambiental quanto à sua pertinência, adequação e conformidade com as diretrizes de comunicação de risco.</w:t>
      </w:r>
    </w:p>
    <w:p w14:paraId="0E420DFB" w14:textId="77777777" w:rsidR="00F336CC" w:rsidRDefault="00A03E16" w:rsidP="00542FED">
      <w:pPr>
        <w:pStyle w:val="Corpodetexto"/>
        <w:spacing w:before="122"/>
        <w:ind w:right="90"/>
      </w:pPr>
      <w:r>
        <w:t>Art.</w:t>
      </w:r>
      <w:r>
        <w:rPr>
          <w:spacing w:val="-4"/>
        </w:rPr>
        <w:t xml:space="preserve"> </w:t>
      </w:r>
      <w:r>
        <w:t>54.</w:t>
      </w:r>
      <w:r>
        <w:rPr>
          <w:spacing w:val="-4"/>
        </w:rPr>
        <w:t xml:space="preserve"> </w:t>
      </w:r>
      <w:r>
        <w:t>O</w:t>
      </w:r>
      <w:r>
        <w:rPr>
          <w:spacing w:val="-4"/>
        </w:rPr>
        <w:t xml:space="preserve"> </w:t>
      </w:r>
      <w:r>
        <w:t>Ibama</w:t>
      </w:r>
      <w:r>
        <w:rPr>
          <w:spacing w:val="-4"/>
        </w:rPr>
        <w:t xml:space="preserve"> </w:t>
      </w:r>
      <w:r>
        <w:t>publicará,</w:t>
      </w:r>
      <w:r>
        <w:rPr>
          <w:spacing w:val="-4"/>
        </w:rPr>
        <w:t xml:space="preserve"> </w:t>
      </w:r>
      <w:r>
        <w:t>em</w:t>
      </w:r>
      <w:r>
        <w:rPr>
          <w:spacing w:val="-6"/>
        </w:rPr>
        <w:t xml:space="preserve"> </w:t>
      </w:r>
      <w:r>
        <w:t>até</w:t>
      </w:r>
      <w:r>
        <w:rPr>
          <w:spacing w:val="-4"/>
        </w:rPr>
        <w:t xml:space="preserve"> </w:t>
      </w:r>
      <w:r>
        <w:t>cinco</w:t>
      </w:r>
      <w:r>
        <w:rPr>
          <w:spacing w:val="-3"/>
        </w:rPr>
        <w:t xml:space="preserve"> </w:t>
      </w:r>
      <w:r>
        <w:t>anos,</w:t>
      </w:r>
      <w:r>
        <w:rPr>
          <w:spacing w:val="-4"/>
        </w:rPr>
        <w:t xml:space="preserve"> </w:t>
      </w:r>
      <w:r>
        <w:t>guia</w:t>
      </w:r>
      <w:r>
        <w:rPr>
          <w:spacing w:val="-4"/>
        </w:rPr>
        <w:t xml:space="preserve"> </w:t>
      </w:r>
      <w:r>
        <w:t>orientativo</w:t>
      </w:r>
      <w:r>
        <w:rPr>
          <w:spacing w:val="-3"/>
        </w:rPr>
        <w:t xml:space="preserve"> </w:t>
      </w:r>
      <w:r>
        <w:t>contemplando</w:t>
      </w:r>
      <w:r>
        <w:rPr>
          <w:spacing w:val="-3"/>
        </w:rPr>
        <w:t xml:space="preserve"> </w:t>
      </w:r>
      <w:r>
        <w:t>as</w:t>
      </w:r>
      <w:r>
        <w:rPr>
          <w:spacing w:val="-6"/>
        </w:rPr>
        <w:t xml:space="preserve"> </w:t>
      </w:r>
      <w:r>
        <w:t>bases</w:t>
      </w:r>
      <w:r>
        <w:rPr>
          <w:spacing w:val="-4"/>
        </w:rPr>
        <w:t xml:space="preserve"> </w:t>
      </w:r>
      <w:r>
        <w:t>para</w:t>
      </w:r>
      <w:r>
        <w:rPr>
          <w:spacing w:val="-4"/>
        </w:rPr>
        <w:t xml:space="preserve"> </w:t>
      </w:r>
      <w:r>
        <w:t>comunicação de riscos para gerenciamento de áreas contaminadas.</w:t>
      </w:r>
    </w:p>
    <w:p w14:paraId="0E420DFC" w14:textId="77777777" w:rsidR="00F336CC" w:rsidRDefault="00A03E16" w:rsidP="00542FED">
      <w:pPr>
        <w:pStyle w:val="Corpodetexto"/>
        <w:spacing w:before="118"/>
        <w:ind w:right="92"/>
      </w:pPr>
      <w:r>
        <w:t>Parágrafo</w:t>
      </w:r>
      <w:r>
        <w:rPr>
          <w:spacing w:val="-6"/>
        </w:rPr>
        <w:t xml:space="preserve"> </w:t>
      </w:r>
      <w:r>
        <w:t>único.</w:t>
      </w:r>
      <w:r>
        <w:rPr>
          <w:spacing w:val="-7"/>
        </w:rPr>
        <w:t xml:space="preserve"> </w:t>
      </w:r>
      <w:r>
        <w:t>Os</w:t>
      </w:r>
      <w:r>
        <w:rPr>
          <w:spacing w:val="-9"/>
        </w:rPr>
        <w:t xml:space="preserve"> </w:t>
      </w:r>
      <w:r>
        <w:t>órgãos</w:t>
      </w:r>
      <w:r>
        <w:rPr>
          <w:spacing w:val="-9"/>
        </w:rPr>
        <w:t xml:space="preserve"> </w:t>
      </w:r>
      <w:r>
        <w:t>estaduais</w:t>
      </w:r>
      <w:r>
        <w:rPr>
          <w:spacing w:val="-7"/>
        </w:rPr>
        <w:t xml:space="preserve"> </w:t>
      </w:r>
      <w:r>
        <w:t>e</w:t>
      </w:r>
      <w:r>
        <w:rPr>
          <w:spacing w:val="-9"/>
        </w:rPr>
        <w:t xml:space="preserve"> </w:t>
      </w:r>
      <w:r>
        <w:t>o</w:t>
      </w:r>
      <w:r>
        <w:rPr>
          <w:spacing w:val="-8"/>
        </w:rPr>
        <w:t xml:space="preserve"> </w:t>
      </w:r>
      <w:r>
        <w:t>Distrito</w:t>
      </w:r>
      <w:r>
        <w:rPr>
          <w:spacing w:val="-6"/>
        </w:rPr>
        <w:t xml:space="preserve"> </w:t>
      </w:r>
      <w:r>
        <w:t>Federal</w:t>
      </w:r>
      <w:r>
        <w:rPr>
          <w:spacing w:val="-7"/>
        </w:rPr>
        <w:t xml:space="preserve"> </w:t>
      </w:r>
      <w:r>
        <w:t>poderão,</w:t>
      </w:r>
      <w:r>
        <w:rPr>
          <w:spacing w:val="-7"/>
        </w:rPr>
        <w:t xml:space="preserve"> </w:t>
      </w:r>
      <w:r>
        <w:t>conforme</w:t>
      </w:r>
      <w:r>
        <w:rPr>
          <w:spacing w:val="-7"/>
        </w:rPr>
        <w:t xml:space="preserve"> </w:t>
      </w:r>
      <w:r>
        <w:t>a</w:t>
      </w:r>
      <w:r>
        <w:rPr>
          <w:spacing w:val="-7"/>
        </w:rPr>
        <w:t xml:space="preserve"> </w:t>
      </w:r>
      <w:r>
        <w:t>necessidade,</w:t>
      </w:r>
      <w:r>
        <w:rPr>
          <w:spacing w:val="-7"/>
        </w:rPr>
        <w:t xml:space="preserve"> </w:t>
      </w:r>
      <w:r>
        <w:t>elaborar</w:t>
      </w:r>
      <w:r>
        <w:rPr>
          <w:spacing w:val="-7"/>
        </w:rPr>
        <w:t xml:space="preserve"> </w:t>
      </w:r>
      <w:r>
        <w:t>seus próprios guias orientativos.</w:t>
      </w:r>
    </w:p>
    <w:p w14:paraId="0E420DFD" w14:textId="2374101A" w:rsidR="00F336CC" w:rsidRDefault="00D4627B" w:rsidP="00D4627B">
      <w:pPr>
        <w:pStyle w:val="Corpodetexto"/>
        <w:spacing w:before="120"/>
        <w:jc w:val="center"/>
      </w:pPr>
      <w:r w:rsidRPr="008915C4">
        <w:rPr>
          <w:b/>
          <w:bCs/>
          <w:color w:val="00B050"/>
        </w:rPr>
        <w:t>Seção</w:t>
      </w:r>
      <w:r>
        <w:t xml:space="preserve"> </w:t>
      </w:r>
      <w:r>
        <w:rPr>
          <w:spacing w:val="-5"/>
        </w:rPr>
        <w:t>VII</w:t>
      </w:r>
    </w:p>
    <w:p w14:paraId="0E420DFE" w14:textId="77777777" w:rsidR="00F336CC" w:rsidRDefault="00A03E16" w:rsidP="00D4627B">
      <w:pPr>
        <w:pStyle w:val="Corpodetexto"/>
        <w:jc w:val="center"/>
      </w:pPr>
      <w:r>
        <w:rPr>
          <w:spacing w:val="-2"/>
        </w:rPr>
        <w:t>DAS ATRIBUIÇÕES</w:t>
      </w:r>
      <w:r>
        <w:rPr>
          <w:spacing w:val="-3"/>
        </w:rPr>
        <w:t xml:space="preserve"> </w:t>
      </w:r>
      <w:r>
        <w:rPr>
          <w:spacing w:val="-2"/>
        </w:rPr>
        <w:t>DOS</w:t>
      </w:r>
      <w:r>
        <w:rPr>
          <w:spacing w:val="-3"/>
        </w:rPr>
        <w:t xml:space="preserve"> </w:t>
      </w:r>
      <w:r>
        <w:rPr>
          <w:spacing w:val="-2"/>
        </w:rPr>
        <w:t>ÓRGÃOS</w:t>
      </w:r>
      <w:r>
        <w:t xml:space="preserve"> </w:t>
      </w:r>
      <w:r>
        <w:rPr>
          <w:spacing w:val="-2"/>
        </w:rPr>
        <w:t>AMBIENTAIS</w:t>
      </w:r>
    </w:p>
    <w:p w14:paraId="0E420DFF" w14:textId="77777777" w:rsidR="00F336CC" w:rsidRDefault="00A03E16" w:rsidP="00542FED">
      <w:pPr>
        <w:pStyle w:val="Corpodetexto"/>
        <w:spacing w:before="120"/>
      </w:pPr>
      <w:r>
        <w:t>Art. 55. Os órgãos ambientais competentes devem planejar suas ações e observar para a priorização, os seguintes aspectos:</w:t>
      </w:r>
    </w:p>
    <w:p w14:paraId="0E420E00" w14:textId="7D0B77E4" w:rsidR="00F336CC" w:rsidRDefault="00A03E16" w:rsidP="00542FED">
      <w:pPr>
        <w:pStyle w:val="PargrafodaLista"/>
        <w:numPr>
          <w:ilvl w:val="0"/>
          <w:numId w:val="6"/>
        </w:numPr>
        <w:tabs>
          <w:tab w:val="left" w:pos="128"/>
        </w:tabs>
        <w:spacing w:before="121"/>
        <w:ind w:left="128" w:hanging="105"/>
      </w:pPr>
      <w:r>
        <w:rPr>
          <w:spacing w:val="-2"/>
        </w:rPr>
        <w:t>-</w:t>
      </w:r>
      <w:r w:rsidR="00745476">
        <w:rPr>
          <w:spacing w:val="-2"/>
        </w:rPr>
        <w:t xml:space="preserve"> </w:t>
      </w:r>
      <w:r>
        <w:rPr>
          <w:spacing w:val="-2"/>
        </w:rPr>
        <w:t>população</w:t>
      </w:r>
      <w:r>
        <w:rPr>
          <w:spacing w:val="10"/>
        </w:rPr>
        <w:t xml:space="preserve"> </w:t>
      </w:r>
      <w:r>
        <w:rPr>
          <w:spacing w:val="-2"/>
        </w:rPr>
        <w:t>potencialmente</w:t>
      </w:r>
      <w:r>
        <w:rPr>
          <w:spacing w:val="11"/>
        </w:rPr>
        <w:t xml:space="preserve"> </w:t>
      </w:r>
      <w:r>
        <w:rPr>
          <w:spacing w:val="-2"/>
        </w:rPr>
        <w:t>exposta;</w:t>
      </w:r>
    </w:p>
    <w:p w14:paraId="0E420E01" w14:textId="77777777" w:rsidR="00F336CC" w:rsidRDefault="00A03E16" w:rsidP="00542FED">
      <w:pPr>
        <w:pStyle w:val="PargrafodaLista"/>
        <w:numPr>
          <w:ilvl w:val="0"/>
          <w:numId w:val="6"/>
        </w:numPr>
        <w:tabs>
          <w:tab w:val="left" w:pos="33"/>
          <w:tab w:val="left" w:pos="230"/>
        </w:tabs>
        <w:ind w:left="33" w:right="91" w:hanging="10"/>
      </w:pPr>
      <w:r>
        <w:t>-</w:t>
      </w:r>
      <w:r>
        <w:rPr>
          <w:spacing w:val="40"/>
        </w:rPr>
        <w:t xml:space="preserve"> </w:t>
      </w:r>
      <w:r>
        <w:t>qualidade</w:t>
      </w:r>
      <w:r>
        <w:rPr>
          <w:spacing w:val="40"/>
        </w:rPr>
        <w:t xml:space="preserve"> </w:t>
      </w:r>
      <w:r>
        <w:t>do</w:t>
      </w:r>
      <w:r>
        <w:rPr>
          <w:spacing w:val="40"/>
        </w:rPr>
        <w:t xml:space="preserve"> </w:t>
      </w:r>
      <w:r>
        <w:t>solo,</w:t>
      </w:r>
      <w:r>
        <w:rPr>
          <w:spacing w:val="40"/>
        </w:rPr>
        <w:t xml:space="preserve"> </w:t>
      </w:r>
      <w:r>
        <w:t>visando</w:t>
      </w:r>
      <w:r>
        <w:rPr>
          <w:spacing w:val="40"/>
        </w:rPr>
        <w:t xml:space="preserve"> </w:t>
      </w:r>
      <w:r>
        <w:t>a</w:t>
      </w:r>
      <w:r>
        <w:rPr>
          <w:spacing w:val="40"/>
        </w:rPr>
        <w:t xml:space="preserve"> </w:t>
      </w:r>
      <w:r>
        <w:t>manutenção</w:t>
      </w:r>
      <w:r>
        <w:rPr>
          <w:spacing w:val="40"/>
        </w:rPr>
        <w:t xml:space="preserve"> </w:t>
      </w:r>
      <w:r>
        <w:t>de</w:t>
      </w:r>
      <w:r>
        <w:rPr>
          <w:spacing w:val="40"/>
        </w:rPr>
        <w:t xml:space="preserve"> </w:t>
      </w:r>
      <w:r>
        <w:t>serviços</w:t>
      </w:r>
      <w:r>
        <w:rPr>
          <w:spacing w:val="40"/>
        </w:rPr>
        <w:t xml:space="preserve"> </w:t>
      </w:r>
      <w:r>
        <w:t>ecossistêmicos</w:t>
      </w:r>
      <w:r>
        <w:rPr>
          <w:spacing w:val="40"/>
        </w:rPr>
        <w:t xml:space="preserve"> </w:t>
      </w:r>
      <w:r>
        <w:t>existentes</w:t>
      </w:r>
      <w:r>
        <w:rPr>
          <w:spacing w:val="40"/>
        </w:rPr>
        <w:t xml:space="preserve"> </w:t>
      </w:r>
      <w:r>
        <w:t xml:space="preserve">potencialmente </w:t>
      </w:r>
      <w:r>
        <w:rPr>
          <w:spacing w:val="-2"/>
        </w:rPr>
        <w:t>afetados;</w:t>
      </w:r>
    </w:p>
    <w:p w14:paraId="0E420E02" w14:textId="77777777" w:rsidR="00F336CC" w:rsidRDefault="00A03E16" w:rsidP="00542FED">
      <w:pPr>
        <w:pStyle w:val="PargrafodaLista"/>
        <w:numPr>
          <w:ilvl w:val="0"/>
          <w:numId w:val="6"/>
        </w:numPr>
        <w:tabs>
          <w:tab w:val="left" w:pos="237"/>
        </w:tabs>
        <w:spacing w:before="121"/>
        <w:ind w:left="237" w:hanging="214"/>
      </w:pPr>
      <w:r>
        <w:t>-</w:t>
      </w:r>
      <w:r>
        <w:rPr>
          <w:spacing w:val="-6"/>
        </w:rPr>
        <w:t xml:space="preserve"> </w:t>
      </w:r>
      <w:r>
        <w:t>qualidade</w:t>
      </w:r>
      <w:r>
        <w:rPr>
          <w:spacing w:val="-5"/>
        </w:rPr>
        <w:t xml:space="preserve"> </w:t>
      </w:r>
      <w:r>
        <w:t>dos</w:t>
      </w:r>
      <w:r>
        <w:rPr>
          <w:spacing w:val="-5"/>
        </w:rPr>
        <w:t xml:space="preserve"> </w:t>
      </w:r>
      <w:r>
        <w:t>recursos</w:t>
      </w:r>
      <w:r>
        <w:rPr>
          <w:spacing w:val="-10"/>
        </w:rPr>
        <w:t xml:space="preserve"> </w:t>
      </w:r>
      <w:r>
        <w:t>hídricos;</w:t>
      </w:r>
      <w:r>
        <w:rPr>
          <w:spacing w:val="-6"/>
        </w:rPr>
        <w:t xml:space="preserve"> </w:t>
      </w:r>
      <w:r>
        <w:rPr>
          <w:spacing w:val="-10"/>
        </w:rPr>
        <w:t>e</w:t>
      </w:r>
    </w:p>
    <w:p w14:paraId="0E420E03" w14:textId="77777777" w:rsidR="00F336CC" w:rsidRDefault="00A03E16" w:rsidP="00542FED">
      <w:pPr>
        <w:pStyle w:val="PargrafodaLista"/>
        <w:numPr>
          <w:ilvl w:val="0"/>
          <w:numId w:val="6"/>
        </w:numPr>
        <w:tabs>
          <w:tab w:val="left" w:pos="252"/>
        </w:tabs>
        <w:spacing w:before="117"/>
        <w:ind w:left="252" w:hanging="229"/>
      </w:pPr>
      <w:r>
        <w:t>-</w:t>
      </w:r>
      <w:r>
        <w:rPr>
          <w:spacing w:val="-8"/>
        </w:rPr>
        <w:t xml:space="preserve"> </w:t>
      </w:r>
      <w:r>
        <w:t>presença</w:t>
      </w:r>
      <w:r>
        <w:rPr>
          <w:spacing w:val="-9"/>
        </w:rPr>
        <w:t xml:space="preserve"> </w:t>
      </w:r>
      <w:r>
        <w:t>ou</w:t>
      </w:r>
      <w:r>
        <w:rPr>
          <w:spacing w:val="-6"/>
        </w:rPr>
        <w:t xml:space="preserve"> </w:t>
      </w:r>
      <w:r>
        <w:t>proximidade</w:t>
      </w:r>
      <w:r>
        <w:rPr>
          <w:spacing w:val="-6"/>
        </w:rPr>
        <w:t xml:space="preserve"> </w:t>
      </w:r>
      <w:r>
        <w:t>a</w:t>
      </w:r>
      <w:r>
        <w:rPr>
          <w:spacing w:val="-6"/>
        </w:rPr>
        <w:t xml:space="preserve"> </w:t>
      </w:r>
      <w:r>
        <w:t>áreas</w:t>
      </w:r>
      <w:r>
        <w:rPr>
          <w:spacing w:val="-5"/>
        </w:rPr>
        <w:t xml:space="preserve"> </w:t>
      </w:r>
      <w:r>
        <w:t>de</w:t>
      </w:r>
      <w:r>
        <w:rPr>
          <w:spacing w:val="-8"/>
        </w:rPr>
        <w:t xml:space="preserve"> </w:t>
      </w:r>
      <w:r>
        <w:t>interesse</w:t>
      </w:r>
      <w:r>
        <w:rPr>
          <w:spacing w:val="-7"/>
        </w:rPr>
        <w:t xml:space="preserve"> </w:t>
      </w:r>
      <w:r>
        <w:t>ou</w:t>
      </w:r>
      <w:r>
        <w:rPr>
          <w:spacing w:val="-8"/>
        </w:rPr>
        <w:t xml:space="preserve"> </w:t>
      </w:r>
      <w:r>
        <w:t>proteção</w:t>
      </w:r>
      <w:r>
        <w:rPr>
          <w:spacing w:val="-7"/>
        </w:rPr>
        <w:t xml:space="preserve"> </w:t>
      </w:r>
      <w:r>
        <w:rPr>
          <w:spacing w:val="-2"/>
        </w:rPr>
        <w:t>ambiental.</w:t>
      </w:r>
    </w:p>
    <w:p w14:paraId="0E420E04" w14:textId="77777777" w:rsidR="00F336CC" w:rsidRDefault="00A03E16" w:rsidP="00542FED">
      <w:pPr>
        <w:pStyle w:val="Corpodetexto"/>
      </w:pPr>
      <w:r>
        <w:t>Art.</w:t>
      </w:r>
      <w:r>
        <w:rPr>
          <w:spacing w:val="-8"/>
        </w:rPr>
        <w:t xml:space="preserve"> </w:t>
      </w:r>
      <w:r>
        <w:t>56.</w:t>
      </w:r>
      <w:r>
        <w:rPr>
          <w:spacing w:val="-10"/>
        </w:rPr>
        <w:t xml:space="preserve"> </w:t>
      </w:r>
      <w:r>
        <w:t>Para</w:t>
      </w:r>
      <w:r>
        <w:rPr>
          <w:spacing w:val="-8"/>
        </w:rPr>
        <w:t xml:space="preserve"> </w:t>
      </w:r>
      <w:r>
        <w:t>cumprimento</w:t>
      </w:r>
      <w:r>
        <w:rPr>
          <w:spacing w:val="-8"/>
        </w:rPr>
        <w:t xml:space="preserve"> </w:t>
      </w:r>
      <w:r>
        <w:t>dos</w:t>
      </w:r>
      <w:r>
        <w:rPr>
          <w:spacing w:val="-8"/>
        </w:rPr>
        <w:t xml:space="preserve"> </w:t>
      </w:r>
      <w:r>
        <w:t>procedimentos</w:t>
      </w:r>
      <w:r>
        <w:rPr>
          <w:spacing w:val="-8"/>
        </w:rPr>
        <w:t xml:space="preserve"> </w:t>
      </w:r>
      <w:r>
        <w:t>e</w:t>
      </w:r>
      <w:r>
        <w:rPr>
          <w:spacing w:val="-9"/>
        </w:rPr>
        <w:t xml:space="preserve"> </w:t>
      </w:r>
      <w:r>
        <w:t>ações</w:t>
      </w:r>
      <w:r>
        <w:rPr>
          <w:spacing w:val="-9"/>
        </w:rPr>
        <w:t xml:space="preserve"> </w:t>
      </w:r>
      <w:r>
        <w:t>no</w:t>
      </w:r>
      <w:r>
        <w:rPr>
          <w:spacing w:val="-7"/>
        </w:rPr>
        <w:t xml:space="preserve"> </w:t>
      </w:r>
      <w:r>
        <w:t>gerenciamento</w:t>
      </w:r>
      <w:r>
        <w:rPr>
          <w:spacing w:val="-7"/>
        </w:rPr>
        <w:t xml:space="preserve"> </w:t>
      </w:r>
      <w:r>
        <w:t>de</w:t>
      </w:r>
      <w:r>
        <w:rPr>
          <w:spacing w:val="-9"/>
        </w:rPr>
        <w:t xml:space="preserve"> </w:t>
      </w:r>
      <w:r>
        <w:t>áreas</w:t>
      </w:r>
      <w:r>
        <w:rPr>
          <w:spacing w:val="-8"/>
        </w:rPr>
        <w:t xml:space="preserve"> </w:t>
      </w:r>
      <w:r>
        <w:t>contaminadas,</w:t>
      </w:r>
      <w:r>
        <w:rPr>
          <w:spacing w:val="-10"/>
        </w:rPr>
        <w:t xml:space="preserve"> </w:t>
      </w:r>
      <w:r>
        <w:t>o</w:t>
      </w:r>
      <w:r>
        <w:rPr>
          <w:spacing w:val="-7"/>
        </w:rPr>
        <w:t xml:space="preserve"> </w:t>
      </w:r>
      <w:r>
        <w:t>órgão ambiental competente deverá:</w:t>
      </w:r>
    </w:p>
    <w:p w14:paraId="0E420E05" w14:textId="77777777" w:rsidR="00F336CC" w:rsidRDefault="00A03E16" w:rsidP="00542FED">
      <w:pPr>
        <w:pStyle w:val="PargrafodaLista"/>
        <w:numPr>
          <w:ilvl w:val="0"/>
          <w:numId w:val="5"/>
        </w:numPr>
        <w:tabs>
          <w:tab w:val="left" w:pos="162"/>
        </w:tabs>
        <w:ind w:right="92" w:firstLine="0"/>
      </w:pPr>
      <w:r>
        <w:t>-</w:t>
      </w:r>
      <w:r>
        <w:rPr>
          <w:spacing w:val="28"/>
        </w:rPr>
        <w:t xml:space="preserve"> </w:t>
      </w:r>
      <w:r>
        <w:t>definir,</w:t>
      </w:r>
      <w:r>
        <w:rPr>
          <w:spacing w:val="28"/>
        </w:rPr>
        <w:t xml:space="preserve"> </w:t>
      </w:r>
      <w:r>
        <w:t>no</w:t>
      </w:r>
      <w:r>
        <w:rPr>
          <w:spacing w:val="28"/>
        </w:rPr>
        <w:t xml:space="preserve"> </w:t>
      </w:r>
      <w:r>
        <w:t>âmbito</w:t>
      </w:r>
      <w:r>
        <w:rPr>
          <w:spacing w:val="28"/>
        </w:rPr>
        <w:t xml:space="preserve"> </w:t>
      </w:r>
      <w:r>
        <w:t>de</w:t>
      </w:r>
      <w:r>
        <w:rPr>
          <w:spacing w:val="28"/>
        </w:rPr>
        <w:t xml:space="preserve"> </w:t>
      </w:r>
      <w:r>
        <w:t>suas</w:t>
      </w:r>
      <w:r>
        <w:rPr>
          <w:spacing w:val="28"/>
        </w:rPr>
        <w:t xml:space="preserve"> </w:t>
      </w:r>
      <w:r>
        <w:t>competências</w:t>
      </w:r>
      <w:r>
        <w:rPr>
          <w:spacing w:val="25"/>
        </w:rPr>
        <w:t xml:space="preserve"> </w:t>
      </w:r>
      <w:r>
        <w:t>e</w:t>
      </w:r>
      <w:r>
        <w:rPr>
          <w:spacing w:val="28"/>
        </w:rPr>
        <w:t xml:space="preserve"> </w:t>
      </w:r>
      <w:r>
        <w:t>em</w:t>
      </w:r>
      <w:r>
        <w:rPr>
          <w:spacing w:val="27"/>
        </w:rPr>
        <w:t xml:space="preserve"> </w:t>
      </w:r>
      <w:r>
        <w:t>conjunto</w:t>
      </w:r>
      <w:r>
        <w:rPr>
          <w:spacing w:val="28"/>
        </w:rPr>
        <w:t xml:space="preserve"> </w:t>
      </w:r>
      <w:r>
        <w:t>com</w:t>
      </w:r>
      <w:r>
        <w:rPr>
          <w:spacing w:val="26"/>
        </w:rPr>
        <w:t xml:space="preserve"> </w:t>
      </w:r>
      <w:r>
        <w:t>outros</w:t>
      </w:r>
      <w:r>
        <w:rPr>
          <w:spacing w:val="28"/>
        </w:rPr>
        <w:t xml:space="preserve"> </w:t>
      </w:r>
      <w:r>
        <w:t>órgãos,</w:t>
      </w:r>
      <w:r>
        <w:rPr>
          <w:spacing w:val="28"/>
        </w:rPr>
        <w:t xml:space="preserve"> </w:t>
      </w:r>
      <w:r>
        <w:t>ações</w:t>
      </w:r>
      <w:r>
        <w:rPr>
          <w:spacing w:val="28"/>
        </w:rPr>
        <w:t xml:space="preserve"> </w:t>
      </w:r>
      <w:r>
        <w:t>imediatas</w:t>
      </w:r>
      <w:r>
        <w:rPr>
          <w:spacing w:val="28"/>
        </w:rPr>
        <w:t xml:space="preserve"> </w:t>
      </w:r>
      <w:r>
        <w:t>para controle em casos de identificação de situações de perigo;</w:t>
      </w:r>
    </w:p>
    <w:p w14:paraId="0E420E06" w14:textId="77777777" w:rsidR="00F336CC" w:rsidRDefault="00A03E16" w:rsidP="00542FED">
      <w:pPr>
        <w:pStyle w:val="PargrafodaLista"/>
        <w:numPr>
          <w:ilvl w:val="0"/>
          <w:numId w:val="5"/>
        </w:numPr>
        <w:tabs>
          <w:tab w:val="left" w:pos="183"/>
        </w:tabs>
        <w:spacing w:before="121"/>
        <w:ind w:left="183" w:hanging="160"/>
      </w:pPr>
      <w:r>
        <w:t>-</w:t>
      </w:r>
      <w:r>
        <w:rPr>
          <w:spacing w:val="-8"/>
        </w:rPr>
        <w:t xml:space="preserve"> </w:t>
      </w:r>
      <w:r>
        <w:t>definir</w:t>
      </w:r>
      <w:r>
        <w:rPr>
          <w:spacing w:val="-10"/>
        </w:rPr>
        <w:t xml:space="preserve"> </w:t>
      </w:r>
      <w:r>
        <w:t>os</w:t>
      </w:r>
      <w:r>
        <w:rPr>
          <w:spacing w:val="-7"/>
        </w:rPr>
        <w:t xml:space="preserve"> </w:t>
      </w:r>
      <w:r>
        <w:t>procedimentos</w:t>
      </w:r>
      <w:r>
        <w:rPr>
          <w:spacing w:val="-8"/>
        </w:rPr>
        <w:t xml:space="preserve"> </w:t>
      </w:r>
      <w:r>
        <w:t>gerais</w:t>
      </w:r>
      <w:r>
        <w:rPr>
          <w:spacing w:val="-7"/>
        </w:rPr>
        <w:t xml:space="preserve"> </w:t>
      </w:r>
      <w:r>
        <w:t>de</w:t>
      </w:r>
      <w:r>
        <w:rPr>
          <w:spacing w:val="-8"/>
        </w:rPr>
        <w:t xml:space="preserve"> </w:t>
      </w:r>
      <w:r>
        <w:t>identificação,</w:t>
      </w:r>
      <w:r>
        <w:rPr>
          <w:spacing w:val="-7"/>
        </w:rPr>
        <w:t xml:space="preserve"> </w:t>
      </w:r>
      <w:r>
        <w:t>diagnóstico</w:t>
      </w:r>
      <w:r>
        <w:rPr>
          <w:spacing w:val="-9"/>
        </w:rPr>
        <w:t xml:space="preserve"> </w:t>
      </w:r>
      <w:r>
        <w:t>e</w:t>
      </w:r>
      <w:r>
        <w:rPr>
          <w:spacing w:val="-7"/>
        </w:rPr>
        <w:t xml:space="preserve"> </w:t>
      </w:r>
      <w:r>
        <w:rPr>
          <w:spacing w:val="-2"/>
        </w:rPr>
        <w:t>intervenção;</w:t>
      </w:r>
    </w:p>
    <w:p w14:paraId="0E420E07" w14:textId="77777777" w:rsidR="00F336CC" w:rsidRDefault="00A03E16" w:rsidP="00542FED">
      <w:pPr>
        <w:pStyle w:val="PargrafodaLista"/>
        <w:numPr>
          <w:ilvl w:val="0"/>
          <w:numId w:val="5"/>
        </w:numPr>
        <w:tabs>
          <w:tab w:val="left" w:pos="280"/>
        </w:tabs>
        <w:ind w:right="92" w:firstLine="0"/>
      </w:pPr>
      <w:r>
        <w:t>-</w:t>
      </w:r>
      <w:r>
        <w:rPr>
          <w:spacing w:val="36"/>
        </w:rPr>
        <w:t xml:space="preserve"> </w:t>
      </w:r>
      <w:r>
        <w:t>avaliar</w:t>
      </w:r>
      <w:r>
        <w:rPr>
          <w:spacing w:val="36"/>
        </w:rPr>
        <w:t xml:space="preserve"> </w:t>
      </w:r>
      <w:r>
        <w:t>as</w:t>
      </w:r>
      <w:r>
        <w:rPr>
          <w:spacing w:val="35"/>
        </w:rPr>
        <w:t xml:space="preserve"> </w:t>
      </w:r>
      <w:r>
        <w:t>etapas</w:t>
      </w:r>
      <w:r>
        <w:rPr>
          <w:spacing w:val="36"/>
        </w:rPr>
        <w:t xml:space="preserve"> </w:t>
      </w:r>
      <w:r>
        <w:t>do</w:t>
      </w:r>
      <w:r>
        <w:rPr>
          <w:spacing w:val="35"/>
        </w:rPr>
        <w:t xml:space="preserve"> </w:t>
      </w:r>
      <w:r>
        <w:t>gerenciamento</w:t>
      </w:r>
      <w:r>
        <w:rPr>
          <w:spacing w:val="35"/>
        </w:rPr>
        <w:t xml:space="preserve"> </w:t>
      </w:r>
      <w:r>
        <w:t>de</w:t>
      </w:r>
      <w:r>
        <w:rPr>
          <w:spacing w:val="37"/>
        </w:rPr>
        <w:t xml:space="preserve"> </w:t>
      </w:r>
      <w:r>
        <w:t>áreas</w:t>
      </w:r>
      <w:r>
        <w:rPr>
          <w:spacing w:val="37"/>
        </w:rPr>
        <w:t xml:space="preserve"> </w:t>
      </w:r>
      <w:r>
        <w:t>contaminadas,</w:t>
      </w:r>
      <w:r>
        <w:rPr>
          <w:spacing w:val="36"/>
        </w:rPr>
        <w:t xml:space="preserve"> </w:t>
      </w:r>
      <w:r>
        <w:t>conduzindo</w:t>
      </w:r>
      <w:r>
        <w:rPr>
          <w:spacing w:val="37"/>
        </w:rPr>
        <w:t xml:space="preserve"> </w:t>
      </w:r>
      <w:r>
        <w:t>essa</w:t>
      </w:r>
      <w:r>
        <w:rPr>
          <w:spacing w:val="35"/>
        </w:rPr>
        <w:t xml:space="preserve"> </w:t>
      </w:r>
      <w:r>
        <w:t>avaliação,</w:t>
      </w:r>
      <w:r>
        <w:rPr>
          <w:spacing w:val="37"/>
        </w:rPr>
        <w:t xml:space="preserve"> </w:t>
      </w:r>
      <w:r>
        <w:t>quando necessário, em interlocução com outros órgãos;</w:t>
      </w:r>
    </w:p>
    <w:p w14:paraId="0E420E08" w14:textId="77777777" w:rsidR="00F336CC" w:rsidRDefault="00A03E16" w:rsidP="00542FED">
      <w:pPr>
        <w:pStyle w:val="PargrafodaLista"/>
        <w:numPr>
          <w:ilvl w:val="0"/>
          <w:numId w:val="5"/>
        </w:numPr>
        <w:tabs>
          <w:tab w:val="left" w:pos="252"/>
        </w:tabs>
        <w:spacing w:before="119"/>
        <w:ind w:right="88" w:firstLine="0"/>
      </w:pPr>
      <w:r>
        <w:t>-</w:t>
      </w:r>
      <w:r>
        <w:rPr>
          <w:spacing w:val="-7"/>
        </w:rPr>
        <w:t xml:space="preserve"> </w:t>
      </w:r>
      <w:r>
        <w:t>solicitar</w:t>
      </w:r>
      <w:r>
        <w:rPr>
          <w:spacing w:val="-10"/>
        </w:rPr>
        <w:t xml:space="preserve"> </w:t>
      </w:r>
      <w:r>
        <w:t>ações</w:t>
      </w:r>
      <w:r>
        <w:rPr>
          <w:spacing w:val="-6"/>
        </w:rPr>
        <w:t xml:space="preserve"> </w:t>
      </w:r>
      <w:r>
        <w:t>complementares</w:t>
      </w:r>
      <w:r>
        <w:rPr>
          <w:spacing w:val="-9"/>
        </w:rPr>
        <w:t xml:space="preserve"> </w:t>
      </w:r>
      <w:r>
        <w:t>de</w:t>
      </w:r>
      <w:r>
        <w:rPr>
          <w:spacing w:val="-9"/>
        </w:rPr>
        <w:t xml:space="preserve"> </w:t>
      </w:r>
      <w:r>
        <w:t>investigação,</w:t>
      </w:r>
      <w:r>
        <w:rPr>
          <w:spacing w:val="-12"/>
        </w:rPr>
        <w:t xml:space="preserve"> </w:t>
      </w:r>
      <w:r>
        <w:t>de</w:t>
      </w:r>
      <w:r>
        <w:rPr>
          <w:spacing w:val="-7"/>
        </w:rPr>
        <w:t xml:space="preserve"> </w:t>
      </w:r>
      <w:r>
        <w:t>intervenção,</w:t>
      </w:r>
      <w:r>
        <w:rPr>
          <w:spacing w:val="-9"/>
        </w:rPr>
        <w:t xml:space="preserve"> </w:t>
      </w:r>
      <w:r>
        <w:t>ou</w:t>
      </w:r>
      <w:r>
        <w:rPr>
          <w:spacing w:val="-11"/>
        </w:rPr>
        <w:t xml:space="preserve"> </w:t>
      </w:r>
      <w:r>
        <w:t>de</w:t>
      </w:r>
      <w:r>
        <w:rPr>
          <w:spacing w:val="-9"/>
        </w:rPr>
        <w:t xml:space="preserve"> </w:t>
      </w:r>
      <w:r>
        <w:t>monitoramento</w:t>
      </w:r>
      <w:r>
        <w:rPr>
          <w:spacing w:val="-6"/>
        </w:rPr>
        <w:t xml:space="preserve"> </w:t>
      </w:r>
      <w:r>
        <w:t>nas</w:t>
      </w:r>
      <w:r>
        <w:rPr>
          <w:spacing w:val="-10"/>
        </w:rPr>
        <w:t xml:space="preserve"> </w:t>
      </w:r>
      <w:r>
        <w:t>matrizes</w:t>
      </w:r>
      <w:r>
        <w:rPr>
          <w:spacing w:val="-11"/>
        </w:rPr>
        <w:t xml:space="preserve"> </w:t>
      </w:r>
      <w:r>
        <w:t>e bens a proteger, quando justificado;</w:t>
      </w:r>
    </w:p>
    <w:p w14:paraId="0E420E09" w14:textId="77777777" w:rsidR="00F336CC" w:rsidRDefault="00A03E16" w:rsidP="00542FED">
      <w:pPr>
        <w:pStyle w:val="PargrafodaLista"/>
        <w:numPr>
          <w:ilvl w:val="0"/>
          <w:numId w:val="5"/>
        </w:numPr>
        <w:tabs>
          <w:tab w:val="left" w:pos="198"/>
        </w:tabs>
        <w:ind w:left="198" w:hanging="175"/>
      </w:pPr>
      <w:r>
        <w:t>-</w:t>
      </w:r>
      <w:r>
        <w:rPr>
          <w:spacing w:val="-7"/>
        </w:rPr>
        <w:t xml:space="preserve"> </w:t>
      </w:r>
      <w:r>
        <w:t>avaliar</w:t>
      </w:r>
      <w:r>
        <w:rPr>
          <w:spacing w:val="-7"/>
        </w:rPr>
        <w:t xml:space="preserve"> </w:t>
      </w:r>
      <w:r>
        <w:t>e</w:t>
      </w:r>
      <w:r>
        <w:rPr>
          <w:spacing w:val="-5"/>
        </w:rPr>
        <w:t xml:space="preserve"> </w:t>
      </w:r>
      <w:r>
        <w:t>acompanhar</w:t>
      </w:r>
      <w:r>
        <w:rPr>
          <w:spacing w:val="-5"/>
        </w:rPr>
        <w:t xml:space="preserve"> </w:t>
      </w:r>
      <w:r>
        <w:t>o</w:t>
      </w:r>
      <w:r>
        <w:rPr>
          <w:spacing w:val="-7"/>
        </w:rPr>
        <w:t xml:space="preserve"> </w:t>
      </w:r>
      <w:r>
        <w:t>plano</w:t>
      </w:r>
      <w:r>
        <w:rPr>
          <w:spacing w:val="-4"/>
        </w:rPr>
        <w:t xml:space="preserve"> </w:t>
      </w:r>
      <w:r>
        <w:t>de</w:t>
      </w:r>
      <w:r>
        <w:rPr>
          <w:spacing w:val="-4"/>
        </w:rPr>
        <w:t xml:space="preserve"> </w:t>
      </w:r>
      <w:r>
        <w:t>comunicação</w:t>
      </w:r>
      <w:r>
        <w:rPr>
          <w:spacing w:val="-5"/>
        </w:rPr>
        <w:t xml:space="preserve"> </w:t>
      </w:r>
      <w:r>
        <w:t>de</w:t>
      </w:r>
      <w:r>
        <w:rPr>
          <w:spacing w:val="-4"/>
        </w:rPr>
        <w:t xml:space="preserve"> </w:t>
      </w:r>
      <w:r>
        <w:rPr>
          <w:spacing w:val="-2"/>
        </w:rPr>
        <w:t>risco.</w:t>
      </w:r>
    </w:p>
    <w:p w14:paraId="4F87E8B0" w14:textId="394A1E69" w:rsidR="00F336CC" w:rsidRDefault="00A03E16" w:rsidP="00A82625">
      <w:pPr>
        <w:pStyle w:val="Corpodetexto"/>
        <w:spacing w:before="120"/>
      </w:pPr>
      <w:r>
        <w:t>Parágrafo</w:t>
      </w:r>
      <w:r>
        <w:rPr>
          <w:spacing w:val="35"/>
        </w:rPr>
        <w:t xml:space="preserve"> </w:t>
      </w:r>
      <w:r>
        <w:t>único.</w:t>
      </w:r>
      <w:r>
        <w:rPr>
          <w:spacing w:val="33"/>
        </w:rPr>
        <w:t xml:space="preserve"> </w:t>
      </w:r>
      <w:r>
        <w:t>No</w:t>
      </w:r>
      <w:r>
        <w:rPr>
          <w:spacing w:val="35"/>
        </w:rPr>
        <w:t xml:space="preserve"> </w:t>
      </w:r>
      <w:r>
        <w:t>desenvolvimento</w:t>
      </w:r>
      <w:r>
        <w:rPr>
          <w:spacing w:val="35"/>
        </w:rPr>
        <w:t xml:space="preserve"> </w:t>
      </w:r>
      <w:r>
        <w:t>das</w:t>
      </w:r>
      <w:r>
        <w:rPr>
          <w:spacing w:val="34"/>
        </w:rPr>
        <w:t xml:space="preserve"> </w:t>
      </w:r>
      <w:r>
        <w:t>ações,</w:t>
      </w:r>
      <w:r>
        <w:rPr>
          <w:spacing w:val="34"/>
        </w:rPr>
        <w:t xml:space="preserve"> </w:t>
      </w:r>
      <w:r>
        <w:t>deverão</w:t>
      </w:r>
      <w:r>
        <w:rPr>
          <w:spacing w:val="35"/>
        </w:rPr>
        <w:t xml:space="preserve"> </w:t>
      </w:r>
      <w:r>
        <w:t>ser</w:t>
      </w:r>
      <w:r>
        <w:rPr>
          <w:spacing w:val="34"/>
        </w:rPr>
        <w:t xml:space="preserve"> </w:t>
      </w:r>
      <w:r>
        <w:t>observados</w:t>
      </w:r>
      <w:r>
        <w:rPr>
          <w:spacing w:val="34"/>
        </w:rPr>
        <w:t xml:space="preserve"> </w:t>
      </w:r>
      <w:r>
        <w:t>os</w:t>
      </w:r>
      <w:r>
        <w:rPr>
          <w:spacing w:val="32"/>
        </w:rPr>
        <w:t xml:space="preserve"> </w:t>
      </w:r>
      <w:r>
        <w:t>usos</w:t>
      </w:r>
      <w:r>
        <w:rPr>
          <w:spacing w:val="34"/>
        </w:rPr>
        <w:t xml:space="preserve"> </w:t>
      </w:r>
      <w:r>
        <w:t>preponderantes,</w:t>
      </w:r>
      <w:r>
        <w:rPr>
          <w:spacing w:val="32"/>
        </w:rPr>
        <w:t xml:space="preserve"> </w:t>
      </w:r>
      <w:r>
        <w:t>o enquadramento e os planos de recursos hídricos.</w:t>
      </w:r>
    </w:p>
    <w:p w14:paraId="0E420E0C" w14:textId="77777777" w:rsidR="00F336CC" w:rsidRDefault="00A03E16" w:rsidP="00542FED">
      <w:pPr>
        <w:pStyle w:val="Corpodetexto"/>
        <w:spacing w:before="43"/>
      </w:pPr>
      <w:r>
        <w:t>Art.</w:t>
      </w:r>
      <w:r>
        <w:rPr>
          <w:spacing w:val="70"/>
        </w:rPr>
        <w:t xml:space="preserve"> </w:t>
      </w:r>
      <w:r>
        <w:t>57.</w:t>
      </w:r>
      <w:r>
        <w:rPr>
          <w:spacing w:val="70"/>
        </w:rPr>
        <w:t xml:space="preserve"> </w:t>
      </w:r>
      <w:r>
        <w:t>Os</w:t>
      </w:r>
      <w:r>
        <w:rPr>
          <w:spacing w:val="68"/>
        </w:rPr>
        <w:t xml:space="preserve"> </w:t>
      </w:r>
      <w:r>
        <w:t>órgãos</w:t>
      </w:r>
      <w:r>
        <w:rPr>
          <w:spacing w:val="70"/>
        </w:rPr>
        <w:t xml:space="preserve"> </w:t>
      </w:r>
      <w:r>
        <w:t>ambientais</w:t>
      </w:r>
      <w:r>
        <w:rPr>
          <w:spacing w:val="70"/>
        </w:rPr>
        <w:t xml:space="preserve"> </w:t>
      </w:r>
      <w:r>
        <w:t>competentes,</w:t>
      </w:r>
      <w:r>
        <w:rPr>
          <w:spacing w:val="68"/>
        </w:rPr>
        <w:t xml:space="preserve"> </w:t>
      </w:r>
      <w:r>
        <w:t>quando</w:t>
      </w:r>
      <w:r>
        <w:rPr>
          <w:spacing w:val="71"/>
        </w:rPr>
        <w:t xml:space="preserve"> </w:t>
      </w:r>
      <w:r>
        <w:t>da</w:t>
      </w:r>
      <w:r>
        <w:rPr>
          <w:spacing w:val="70"/>
        </w:rPr>
        <w:t xml:space="preserve"> </w:t>
      </w:r>
      <w:r>
        <w:t>constatação</w:t>
      </w:r>
      <w:r>
        <w:rPr>
          <w:spacing w:val="71"/>
        </w:rPr>
        <w:t xml:space="preserve"> </w:t>
      </w:r>
      <w:r>
        <w:t>da</w:t>
      </w:r>
      <w:r>
        <w:rPr>
          <w:spacing w:val="65"/>
        </w:rPr>
        <w:t xml:space="preserve"> </w:t>
      </w:r>
      <w:r>
        <w:t>existência</w:t>
      </w:r>
      <w:r>
        <w:rPr>
          <w:spacing w:val="70"/>
        </w:rPr>
        <w:t xml:space="preserve"> </w:t>
      </w:r>
      <w:r>
        <w:t>de</w:t>
      </w:r>
      <w:r>
        <w:rPr>
          <w:spacing w:val="71"/>
        </w:rPr>
        <w:t xml:space="preserve"> </w:t>
      </w:r>
      <w:r>
        <w:t>uma</w:t>
      </w:r>
      <w:r>
        <w:rPr>
          <w:spacing w:val="70"/>
        </w:rPr>
        <w:t xml:space="preserve"> </w:t>
      </w:r>
      <w:r>
        <w:t xml:space="preserve">área </w:t>
      </w:r>
      <w:r>
        <w:lastRenderedPageBreak/>
        <w:t>contaminada ou reabilitada para o uso declarado, comunicarão formalmente:</w:t>
      </w:r>
    </w:p>
    <w:p w14:paraId="0E420E0D" w14:textId="77777777" w:rsidR="00F336CC" w:rsidRDefault="00A03E16" w:rsidP="00542FED">
      <w:pPr>
        <w:pStyle w:val="PargrafodaLista"/>
        <w:numPr>
          <w:ilvl w:val="0"/>
          <w:numId w:val="4"/>
        </w:numPr>
        <w:tabs>
          <w:tab w:val="left" w:pos="128"/>
        </w:tabs>
        <w:ind w:left="128" w:hanging="105"/>
      </w:pPr>
      <w:r>
        <w:t>-</w:t>
      </w:r>
      <w:r>
        <w:rPr>
          <w:spacing w:val="-5"/>
        </w:rPr>
        <w:t xml:space="preserve"> </w:t>
      </w:r>
      <w:r>
        <w:t>ao</w:t>
      </w:r>
      <w:r>
        <w:rPr>
          <w:spacing w:val="-7"/>
        </w:rPr>
        <w:t xml:space="preserve"> </w:t>
      </w:r>
      <w:r>
        <w:t>responsável</w:t>
      </w:r>
      <w:r>
        <w:rPr>
          <w:spacing w:val="-5"/>
        </w:rPr>
        <w:t xml:space="preserve"> </w:t>
      </w:r>
      <w:r>
        <w:t>pela</w:t>
      </w:r>
      <w:r>
        <w:rPr>
          <w:spacing w:val="-4"/>
        </w:rPr>
        <w:t xml:space="preserve"> </w:t>
      </w:r>
      <w:r>
        <w:rPr>
          <w:spacing w:val="-2"/>
        </w:rPr>
        <w:t>contaminação;</w:t>
      </w:r>
    </w:p>
    <w:p w14:paraId="0E420E0E" w14:textId="77777777" w:rsidR="00F336CC" w:rsidRDefault="00A03E16" w:rsidP="00542FED">
      <w:pPr>
        <w:pStyle w:val="Corpodetexto"/>
        <w:spacing w:before="120"/>
      </w:pPr>
      <w:r>
        <w:t>II-</w:t>
      </w:r>
      <w:r>
        <w:rPr>
          <w:spacing w:val="-7"/>
        </w:rPr>
        <w:t xml:space="preserve"> </w:t>
      </w:r>
      <w:r>
        <w:t>ao</w:t>
      </w:r>
      <w:r>
        <w:rPr>
          <w:spacing w:val="-7"/>
        </w:rPr>
        <w:t xml:space="preserve"> </w:t>
      </w:r>
      <w:r>
        <w:t>responsável</w:t>
      </w:r>
      <w:r>
        <w:rPr>
          <w:spacing w:val="-5"/>
        </w:rPr>
        <w:t xml:space="preserve"> </w:t>
      </w:r>
      <w:r>
        <w:t>legal</w:t>
      </w:r>
      <w:r>
        <w:rPr>
          <w:spacing w:val="-7"/>
        </w:rPr>
        <w:t xml:space="preserve"> </w:t>
      </w:r>
      <w:r>
        <w:t>pelo</w:t>
      </w:r>
      <w:r>
        <w:rPr>
          <w:spacing w:val="-7"/>
        </w:rPr>
        <w:t xml:space="preserve"> </w:t>
      </w:r>
      <w:r>
        <w:rPr>
          <w:spacing w:val="-2"/>
        </w:rPr>
        <w:t>gerenciamento;</w:t>
      </w:r>
    </w:p>
    <w:p w14:paraId="0E420E0F" w14:textId="77777777" w:rsidR="00F336CC" w:rsidRDefault="00A03E16" w:rsidP="00542FED">
      <w:pPr>
        <w:pStyle w:val="Corpodetexto"/>
      </w:pPr>
      <w:r>
        <w:t>III</w:t>
      </w:r>
      <w:r>
        <w:rPr>
          <w:spacing w:val="-6"/>
        </w:rPr>
        <w:t xml:space="preserve"> </w:t>
      </w:r>
      <w:r>
        <w:t>-</w:t>
      </w:r>
      <w:r>
        <w:rPr>
          <w:spacing w:val="-4"/>
        </w:rPr>
        <w:t xml:space="preserve"> </w:t>
      </w:r>
      <w:r>
        <w:t>ao</w:t>
      </w:r>
      <w:r>
        <w:rPr>
          <w:spacing w:val="-4"/>
        </w:rPr>
        <w:t xml:space="preserve"> </w:t>
      </w:r>
      <w:r>
        <w:t>proprietário</w:t>
      </w:r>
      <w:r>
        <w:rPr>
          <w:spacing w:val="-5"/>
        </w:rPr>
        <w:t xml:space="preserve"> </w:t>
      </w:r>
      <w:r>
        <w:t>ou</w:t>
      </w:r>
      <w:r>
        <w:rPr>
          <w:spacing w:val="-5"/>
        </w:rPr>
        <w:t xml:space="preserve"> </w:t>
      </w:r>
      <w:r>
        <w:t>ao</w:t>
      </w:r>
      <w:r>
        <w:rPr>
          <w:spacing w:val="-3"/>
        </w:rPr>
        <w:t xml:space="preserve"> </w:t>
      </w:r>
      <w:r>
        <w:t>possuidor</w:t>
      </w:r>
      <w:r>
        <w:rPr>
          <w:spacing w:val="-6"/>
        </w:rPr>
        <w:t xml:space="preserve"> </w:t>
      </w:r>
      <w:r>
        <w:t>da</w:t>
      </w:r>
      <w:r>
        <w:rPr>
          <w:spacing w:val="-4"/>
        </w:rPr>
        <w:t xml:space="preserve"> </w:t>
      </w:r>
      <w:r>
        <w:t>área</w:t>
      </w:r>
      <w:r>
        <w:rPr>
          <w:spacing w:val="-4"/>
        </w:rPr>
        <w:t xml:space="preserve"> </w:t>
      </w:r>
      <w:r>
        <w:t>contaminada</w:t>
      </w:r>
      <w:r>
        <w:rPr>
          <w:spacing w:val="-4"/>
        </w:rPr>
        <w:t xml:space="preserve"> </w:t>
      </w:r>
      <w:r>
        <w:t>ou</w:t>
      </w:r>
      <w:r>
        <w:rPr>
          <w:spacing w:val="-4"/>
        </w:rPr>
        <w:t xml:space="preserve"> </w:t>
      </w:r>
      <w:r>
        <w:rPr>
          <w:spacing w:val="-2"/>
        </w:rPr>
        <w:t>reabilitada;</w:t>
      </w:r>
    </w:p>
    <w:p w14:paraId="0E420E10" w14:textId="77777777" w:rsidR="00F336CC" w:rsidRDefault="00A03E16" w:rsidP="00542FED">
      <w:pPr>
        <w:pStyle w:val="Corpodetexto"/>
        <w:spacing w:before="120"/>
        <w:ind w:right="39"/>
      </w:pPr>
      <w:r>
        <w:t>III</w:t>
      </w:r>
      <w:r>
        <w:rPr>
          <w:spacing w:val="-13"/>
        </w:rPr>
        <w:t xml:space="preserve"> </w:t>
      </w:r>
      <w:r>
        <w:t>-</w:t>
      </w:r>
      <w:r>
        <w:rPr>
          <w:spacing w:val="-12"/>
        </w:rPr>
        <w:t xml:space="preserve"> </w:t>
      </w:r>
      <w:r>
        <w:t>aos</w:t>
      </w:r>
      <w:r>
        <w:rPr>
          <w:spacing w:val="-13"/>
        </w:rPr>
        <w:t xml:space="preserve"> </w:t>
      </w:r>
      <w:r>
        <w:t>órgãos</w:t>
      </w:r>
      <w:r>
        <w:rPr>
          <w:spacing w:val="-12"/>
        </w:rPr>
        <w:t xml:space="preserve"> </w:t>
      </w:r>
      <w:r>
        <w:t>federais,</w:t>
      </w:r>
      <w:r>
        <w:rPr>
          <w:spacing w:val="-13"/>
        </w:rPr>
        <w:t xml:space="preserve"> </w:t>
      </w:r>
      <w:r>
        <w:t>estaduais,</w:t>
      </w:r>
      <w:r>
        <w:rPr>
          <w:spacing w:val="-12"/>
        </w:rPr>
        <w:t xml:space="preserve"> </w:t>
      </w:r>
      <w:r>
        <w:t>distrital</w:t>
      </w:r>
      <w:r>
        <w:rPr>
          <w:spacing w:val="-13"/>
        </w:rPr>
        <w:t xml:space="preserve"> </w:t>
      </w:r>
      <w:r>
        <w:t>e</w:t>
      </w:r>
      <w:r>
        <w:rPr>
          <w:spacing w:val="-12"/>
        </w:rPr>
        <w:t xml:space="preserve"> </w:t>
      </w:r>
      <w:r>
        <w:t>municipais</w:t>
      </w:r>
      <w:r>
        <w:rPr>
          <w:spacing w:val="-12"/>
        </w:rPr>
        <w:t xml:space="preserve"> </w:t>
      </w:r>
      <w:r>
        <w:t>de</w:t>
      </w:r>
      <w:r>
        <w:rPr>
          <w:spacing w:val="-13"/>
        </w:rPr>
        <w:t xml:space="preserve"> </w:t>
      </w:r>
      <w:r>
        <w:t>saúde,</w:t>
      </w:r>
      <w:r>
        <w:rPr>
          <w:spacing w:val="-12"/>
        </w:rPr>
        <w:t xml:space="preserve"> </w:t>
      </w:r>
      <w:r>
        <w:t>de</w:t>
      </w:r>
      <w:r>
        <w:rPr>
          <w:spacing w:val="-13"/>
        </w:rPr>
        <w:t xml:space="preserve"> </w:t>
      </w:r>
      <w:r>
        <w:t>meio</w:t>
      </w:r>
      <w:r>
        <w:rPr>
          <w:spacing w:val="-12"/>
        </w:rPr>
        <w:t xml:space="preserve"> </w:t>
      </w:r>
      <w:r>
        <w:t>ambiente</w:t>
      </w:r>
      <w:r>
        <w:rPr>
          <w:spacing w:val="-13"/>
        </w:rPr>
        <w:t xml:space="preserve"> </w:t>
      </w:r>
      <w:r>
        <w:t>e</w:t>
      </w:r>
      <w:r>
        <w:rPr>
          <w:spacing w:val="-12"/>
        </w:rPr>
        <w:t xml:space="preserve"> </w:t>
      </w:r>
      <w:r>
        <w:t>de</w:t>
      </w:r>
      <w:r>
        <w:rPr>
          <w:spacing w:val="-12"/>
        </w:rPr>
        <w:t xml:space="preserve"> </w:t>
      </w:r>
      <w:r>
        <w:t>recursos</w:t>
      </w:r>
      <w:r>
        <w:rPr>
          <w:spacing w:val="-13"/>
        </w:rPr>
        <w:t xml:space="preserve"> </w:t>
      </w:r>
      <w:r>
        <w:t>hídricos e saneamento;</w:t>
      </w:r>
    </w:p>
    <w:p w14:paraId="0E420E11" w14:textId="77777777" w:rsidR="00F336CC" w:rsidRDefault="00A03E16" w:rsidP="00542FED">
      <w:pPr>
        <w:pStyle w:val="Corpodetexto"/>
        <w:spacing w:before="118"/>
      </w:pPr>
      <w:r>
        <w:t>IV</w:t>
      </w:r>
      <w:r>
        <w:rPr>
          <w:spacing w:val="-3"/>
        </w:rPr>
        <w:t xml:space="preserve"> </w:t>
      </w:r>
      <w:r>
        <w:t>-</w:t>
      </w:r>
      <w:r>
        <w:rPr>
          <w:spacing w:val="-3"/>
        </w:rPr>
        <w:t xml:space="preserve"> </w:t>
      </w:r>
      <w:r>
        <w:t>ao</w:t>
      </w:r>
      <w:r>
        <w:rPr>
          <w:spacing w:val="-3"/>
        </w:rPr>
        <w:t xml:space="preserve"> </w:t>
      </w:r>
      <w:r>
        <w:t>poder</w:t>
      </w:r>
      <w:r>
        <w:rPr>
          <w:spacing w:val="-3"/>
        </w:rPr>
        <w:t xml:space="preserve"> </w:t>
      </w:r>
      <w:r>
        <w:t>público</w:t>
      </w:r>
      <w:r>
        <w:rPr>
          <w:spacing w:val="-1"/>
        </w:rPr>
        <w:t xml:space="preserve"> </w:t>
      </w:r>
      <w:r>
        <w:rPr>
          <w:spacing w:val="-2"/>
        </w:rPr>
        <w:t>municipal;</w:t>
      </w:r>
    </w:p>
    <w:p w14:paraId="0E420E12" w14:textId="77777777" w:rsidR="00F336CC" w:rsidRDefault="00A03E16" w:rsidP="00542FED">
      <w:pPr>
        <w:pStyle w:val="Corpodetexto"/>
        <w:spacing w:before="120"/>
      </w:pPr>
      <w:r>
        <w:t>V</w:t>
      </w:r>
      <w:r>
        <w:rPr>
          <w:spacing w:val="-6"/>
        </w:rPr>
        <w:t xml:space="preserve"> </w:t>
      </w:r>
      <w:r>
        <w:t>-</w:t>
      </w:r>
      <w:r>
        <w:rPr>
          <w:spacing w:val="-5"/>
        </w:rPr>
        <w:t xml:space="preserve"> </w:t>
      </w:r>
      <w:r>
        <w:t>à</w:t>
      </w:r>
      <w:r>
        <w:rPr>
          <w:spacing w:val="-5"/>
        </w:rPr>
        <w:t xml:space="preserve"> </w:t>
      </w:r>
      <w:r>
        <w:t>concessionária</w:t>
      </w:r>
      <w:r>
        <w:rPr>
          <w:spacing w:val="-5"/>
        </w:rPr>
        <w:t xml:space="preserve"> </w:t>
      </w:r>
      <w:r>
        <w:t>local</w:t>
      </w:r>
      <w:r>
        <w:rPr>
          <w:spacing w:val="-5"/>
        </w:rPr>
        <w:t xml:space="preserve"> </w:t>
      </w:r>
      <w:r>
        <w:t>de</w:t>
      </w:r>
      <w:r>
        <w:rPr>
          <w:spacing w:val="-5"/>
        </w:rPr>
        <w:t xml:space="preserve"> </w:t>
      </w:r>
      <w:r>
        <w:t>abastecimento</w:t>
      </w:r>
      <w:r>
        <w:rPr>
          <w:spacing w:val="-7"/>
        </w:rPr>
        <w:t xml:space="preserve"> </w:t>
      </w:r>
      <w:r>
        <w:t>público</w:t>
      </w:r>
      <w:r>
        <w:rPr>
          <w:spacing w:val="-4"/>
        </w:rPr>
        <w:t xml:space="preserve"> </w:t>
      </w:r>
      <w:r>
        <w:t>de</w:t>
      </w:r>
      <w:r>
        <w:rPr>
          <w:spacing w:val="-5"/>
        </w:rPr>
        <w:t xml:space="preserve"> </w:t>
      </w:r>
      <w:r>
        <w:t>água;</w:t>
      </w:r>
      <w:r>
        <w:rPr>
          <w:spacing w:val="-6"/>
        </w:rPr>
        <w:t xml:space="preserve"> </w:t>
      </w:r>
      <w:r>
        <w:rPr>
          <w:spacing w:val="-10"/>
        </w:rPr>
        <w:t>e</w:t>
      </w:r>
    </w:p>
    <w:p w14:paraId="0E420E13" w14:textId="77777777" w:rsidR="00F336CC" w:rsidRDefault="00A03E16" w:rsidP="00542FED">
      <w:pPr>
        <w:pStyle w:val="Corpodetexto"/>
        <w:spacing w:before="120"/>
      </w:pPr>
      <w:r>
        <w:t>VI - ao Cartório de Registro de Imóveis da Comarca onde se insere determinada área, os termos para a devida averbação na matrícula do imóvel.</w:t>
      </w:r>
    </w:p>
    <w:p w14:paraId="0E420E14" w14:textId="3E762270" w:rsidR="00F336CC" w:rsidRDefault="00A03E16" w:rsidP="00542FED">
      <w:pPr>
        <w:pStyle w:val="Corpodetexto"/>
        <w:spacing w:before="122"/>
      </w:pPr>
      <w:r>
        <w:t>Parágrafo</w:t>
      </w:r>
      <w:r>
        <w:rPr>
          <w:spacing w:val="-12"/>
        </w:rPr>
        <w:t xml:space="preserve"> </w:t>
      </w:r>
      <w:r>
        <w:t>único</w:t>
      </w:r>
      <w:r w:rsidR="00AC0B0A">
        <w:t>.</w:t>
      </w:r>
      <w:r>
        <w:rPr>
          <w:spacing w:val="-11"/>
        </w:rPr>
        <w:t xml:space="preserve"> </w:t>
      </w:r>
      <w:r>
        <w:t>Os</w:t>
      </w:r>
      <w:r>
        <w:rPr>
          <w:spacing w:val="-12"/>
        </w:rPr>
        <w:t xml:space="preserve"> </w:t>
      </w:r>
      <w:r>
        <w:t>órgãos</w:t>
      </w:r>
      <w:r>
        <w:rPr>
          <w:spacing w:val="-13"/>
        </w:rPr>
        <w:t xml:space="preserve"> </w:t>
      </w:r>
      <w:r>
        <w:t>Ambientais</w:t>
      </w:r>
      <w:r>
        <w:rPr>
          <w:spacing w:val="-11"/>
        </w:rPr>
        <w:t xml:space="preserve"> </w:t>
      </w:r>
      <w:r>
        <w:t>competentes</w:t>
      </w:r>
      <w:r>
        <w:rPr>
          <w:spacing w:val="-10"/>
        </w:rPr>
        <w:t xml:space="preserve"> </w:t>
      </w:r>
      <w:r>
        <w:t>deverão</w:t>
      </w:r>
      <w:r>
        <w:rPr>
          <w:spacing w:val="-12"/>
        </w:rPr>
        <w:t xml:space="preserve"> </w:t>
      </w:r>
      <w:r>
        <w:t>definir</w:t>
      </w:r>
      <w:r>
        <w:rPr>
          <w:spacing w:val="-11"/>
        </w:rPr>
        <w:t xml:space="preserve"> </w:t>
      </w:r>
      <w:r>
        <w:t>como</w:t>
      </w:r>
      <w:r>
        <w:rPr>
          <w:spacing w:val="-12"/>
        </w:rPr>
        <w:t xml:space="preserve"> </w:t>
      </w:r>
      <w:r>
        <w:t>realizar</w:t>
      </w:r>
      <w:r>
        <w:rPr>
          <w:spacing w:val="-11"/>
        </w:rPr>
        <w:t xml:space="preserve"> </w:t>
      </w:r>
      <w:r>
        <w:t>esta</w:t>
      </w:r>
      <w:r>
        <w:rPr>
          <w:spacing w:val="-13"/>
        </w:rPr>
        <w:t xml:space="preserve"> </w:t>
      </w:r>
      <w:r>
        <w:rPr>
          <w:spacing w:val="-2"/>
        </w:rPr>
        <w:t>comunicação.</w:t>
      </w:r>
    </w:p>
    <w:p w14:paraId="0E420E15" w14:textId="77777777" w:rsidR="00F336CC" w:rsidRDefault="00A03E16" w:rsidP="00542FED">
      <w:pPr>
        <w:pStyle w:val="Corpodetexto"/>
        <w:spacing w:before="120"/>
        <w:ind w:right="90"/>
      </w:pPr>
      <w:r>
        <w:t>Art. 58. Os órgãos ambientais competentes deverão registrar, em formato digital, as informações sobre áreas contaminadas e reabilitadas identificadas, por meio de cadastro público contendo no mínimo:</w:t>
      </w:r>
    </w:p>
    <w:p w14:paraId="0E420E16" w14:textId="77777777" w:rsidR="00F336CC" w:rsidRDefault="00A03E16" w:rsidP="00542FED">
      <w:pPr>
        <w:pStyle w:val="PargrafodaLista"/>
        <w:numPr>
          <w:ilvl w:val="0"/>
          <w:numId w:val="3"/>
        </w:numPr>
        <w:tabs>
          <w:tab w:val="left" w:pos="128"/>
        </w:tabs>
        <w:ind w:left="128" w:hanging="105"/>
      </w:pPr>
      <w:r>
        <w:t>-</w:t>
      </w:r>
      <w:r>
        <w:rPr>
          <w:spacing w:val="-8"/>
        </w:rPr>
        <w:t xml:space="preserve"> </w:t>
      </w:r>
      <w:r>
        <w:t>a</w:t>
      </w:r>
      <w:r>
        <w:rPr>
          <w:spacing w:val="-8"/>
        </w:rPr>
        <w:t xml:space="preserve"> </w:t>
      </w:r>
      <w:r>
        <w:t>identificação</w:t>
      </w:r>
      <w:r>
        <w:rPr>
          <w:spacing w:val="-7"/>
        </w:rPr>
        <w:t xml:space="preserve"> </w:t>
      </w:r>
      <w:r>
        <w:t>da</w:t>
      </w:r>
      <w:r>
        <w:rPr>
          <w:spacing w:val="-7"/>
        </w:rPr>
        <w:t xml:space="preserve"> </w:t>
      </w:r>
      <w:r>
        <w:t>área</w:t>
      </w:r>
      <w:r>
        <w:rPr>
          <w:spacing w:val="-8"/>
        </w:rPr>
        <w:t xml:space="preserve"> </w:t>
      </w:r>
      <w:r>
        <w:t>com</w:t>
      </w:r>
      <w:r>
        <w:rPr>
          <w:spacing w:val="-9"/>
        </w:rPr>
        <w:t xml:space="preserve"> </w:t>
      </w:r>
      <w:r>
        <w:t>dados</w:t>
      </w:r>
      <w:r>
        <w:rPr>
          <w:spacing w:val="-10"/>
        </w:rPr>
        <w:t xml:space="preserve"> </w:t>
      </w:r>
      <w:r>
        <w:t>relativos</w:t>
      </w:r>
      <w:r>
        <w:rPr>
          <w:spacing w:val="-11"/>
        </w:rPr>
        <w:t xml:space="preserve"> </w:t>
      </w:r>
      <w:r>
        <w:t>ao</w:t>
      </w:r>
      <w:r>
        <w:rPr>
          <w:spacing w:val="-8"/>
        </w:rPr>
        <w:t xml:space="preserve"> </w:t>
      </w:r>
      <w:r>
        <w:t>georreferenciamento,</w:t>
      </w:r>
      <w:r>
        <w:rPr>
          <w:spacing w:val="-10"/>
        </w:rPr>
        <w:t xml:space="preserve"> </w:t>
      </w:r>
      <w:r>
        <w:t>endereço</w:t>
      </w:r>
      <w:r>
        <w:rPr>
          <w:spacing w:val="-10"/>
        </w:rPr>
        <w:t xml:space="preserve"> </w:t>
      </w:r>
      <w:r>
        <w:t>e</w:t>
      </w:r>
      <w:r>
        <w:rPr>
          <w:spacing w:val="-7"/>
        </w:rPr>
        <w:t xml:space="preserve"> </w:t>
      </w:r>
      <w:r>
        <w:t>razão</w:t>
      </w:r>
      <w:r>
        <w:rPr>
          <w:spacing w:val="-7"/>
        </w:rPr>
        <w:t xml:space="preserve"> </w:t>
      </w:r>
      <w:r>
        <w:rPr>
          <w:spacing w:val="-2"/>
        </w:rPr>
        <w:t>social;</w:t>
      </w:r>
    </w:p>
    <w:p w14:paraId="0E420E17" w14:textId="77777777" w:rsidR="00F336CC" w:rsidRDefault="00A03E16" w:rsidP="00542FED">
      <w:pPr>
        <w:pStyle w:val="PargrafodaLista"/>
        <w:numPr>
          <w:ilvl w:val="0"/>
          <w:numId w:val="3"/>
        </w:numPr>
        <w:tabs>
          <w:tab w:val="left" w:pos="183"/>
        </w:tabs>
        <w:spacing w:before="121"/>
        <w:ind w:left="183" w:hanging="160"/>
      </w:pPr>
      <w:r>
        <w:t>-</w:t>
      </w:r>
      <w:r>
        <w:rPr>
          <w:spacing w:val="-10"/>
        </w:rPr>
        <w:t xml:space="preserve"> </w:t>
      </w:r>
      <w:r>
        <w:t>identificação</w:t>
      </w:r>
      <w:r>
        <w:rPr>
          <w:spacing w:val="-11"/>
        </w:rPr>
        <w:t xml:space="preserve"> </w:t>
      </w:r>
      <w:r>
        <w:t>do</w:t>
      </w:r>
      <w:r>
        <w:rPr>
          <w:spacing w:val="-10"/>
        </w:rPr>
        <w:t xml:space="preserve"> </w:t>
      </w:r>
      <w:r>
        <w:t>Processo</w:t>
      </w:r>
      <w:r>
        <w:rPr>
          <w:spacing w:val="-9"/>
        </w:rPr>
        <w:t xml:space="preserve"> </w:t>
      </w:r>
      <w:r>
        <w:t>Administrativo</w:t>
      </w:r>
      <w:r>
        <w:rPr>
          <w:spacing w:val="-8"/>
        </w:rPr>
        <w:t xml:space="preserve"> </w:t>
      </w:r>
      <w:r>
        <w:t>de</w:t>
      </w:r>
      <w:r>
        <w:rPr>
          <w:spacing w:val="-9"/>
        </w:rPr>
        <w:t xml:space="preserve"> </w:t>
      </w:r>
      <w:r>
        <w:t>acompanhamento</w:t>
      </w:r>
      <w:r>
        <w:rPr>
          <w:spacing w:val="-9"/>
        </w:rPr>
        <w:t xml:space="preserve"> </w:t>
      </w:r>
      <w:r>
        <w:t>do</w:t>
      </w:r>
      <w:r>
        <w:rPr>
          <w:spacing w:val="-10"/>
        </w:rPr>
        <w:t xml:space="preserve"> </w:t>
      </w:r>
      <w:r>
        <w:t>Gerenciamento</w:t>
      </w:r>
      <w:r>
        <w:rPr>
          <w:spacing w:val="-9"/>
        </w:rPr>
        <w:t xml:space="preserve"> </w:t>
      </w:r>
      <w:r>
        <w:t>da</w:t>
      </w:r>
      <w:r>
        <w:rPr>
          <w:spacing w:val="-9"/>
        </w:rPr>
        <w:t xml:space="preserve"> </w:t>
      </w:r>
      <w:r>
        <w:rPr>
          <w:spacing w:val="-2"/>
        </w:rPr>
        <w:t>Área;</w:t>
      </w:r>
    </w:p>
    <w:p w14:paraId="0E420E18" w14:textId="77777777" w:rsidR="00F336CC" w:rsidRDefault="00A03E16" w:rsidP="00542FED">
      <w:pPr>
        <w:pStyle w:val="PargrafodaLista"/>
        <w:numPr>
          <w:ilvl w:val="0"/>
          <w:numId w:val="3"/>
        </w:numPr>
        <w:tabs>
          <w:tab w:val="left" w:pos="234"/>
        </w:tabs>
        <w:spacing w:before="117"/>
        <w:ind w:left="23" w:right="90" w:firstLine="0"/>
      </w:pPr>
      <w:r>
        <w:t>-</w:t>
      </w:r>
      <w:r>
        <w:rPr>
          <w:spacing w:val="-8"/>
        </w:rPr>
        <w:t xml:space="preserve"> </w:t>
      </w:r>
      <w:r>
        <w:t>as</w:t>
      </w:r>
      <w:r>
        <w:rPr>
          <w:spacing w:val="-7"/>
        </w:rPr>
        <w:t xml:space="preserve"> </w:t>
      </w:r>
      <w:r>
        <w:t>atividades</w:t>
      </w:r>
      <w:r>
        <w:rPr>
          <w:spacing w:val="-9"/>
        </w:rPr>
        <w:t xml:space="preserve"> </w:t>
      </w:r>
      <w:r>
        <w:t>poluidoras</w:t>
      </w:r>
      <w:r>
        <w:rPr>
          <w:spacing w:val="-7"/>
        </w:rPr>
        <w:t xml:space="preserve"> </w:t>
      </w:r>
      <w:r>
        <w:t>ativas</w:t>
      </w:r>
      <w:r>
        <w:rPr>
          <w:spacing w:val="-7"/>
        </w:rPr>
        <w:t xml:space="preserve"> </w:t>
      </w:r>
      <w:r>
        <w:t>e</w:t>
      </w:r>
      <w:r>
        <w:rPr>
          <w:spacing w:val="-7"/>
        </w:rPr>
        <w:t xml:space="preserve"> </w:t>
      </w:r>
      <w:r>
        <w:t>inativas,</w:t>
      </w:r>
      <w:r>
        <w:rPr>
          <w:spacing w:val="-10"/>
        </w:rPr>
        <w:t xml:space="preserve"> </w:t>
      </w:r>
      <w:r>
        <w:t>fontes</w:t>
      </w:r>
      <w:r>
        <w:rPr>
          <w:spacing w:val="-7"/>
        </w:rPr>
        <w:t xml:space="preserve"> </w:t>
      </w:r>
      <w:r>
        <w:t>de</w:t>
      </w:r>
      <w:r>
        <w:rPr>
          <w:spacing w:val="-7"/>
        </w:rPr>
        <w:t xml:space="preserve"> </w:t>
      </w:r>
      <w:r>
        <w:t>contaminação,</w:t>
      </w:r>
      <w:r>
        <w:rPr>
          <w:spacing w:val="-7"/>
        </w:rPr>
        <w:t xml:space="preserve"> </w:t>
      </w:r>
      <w:r>
        <w:t>primária</w:t>
      </w:r>
      <w:r>
        <w:rPr>
          <w:spacing w:val="-7"/>
        </w:rPr>
        <w:t xml:space="preserve"> </w:t>
      </w:r>
      <w:r>
        <w:t>e</w:t>
      </w:r>
      <w:r>
        <w:rPr>
          <w:spacing w:val="-9"/>
        </w:rPr>
        <w:t xml:space="preserve"> </w:t>
      </w:r>
      <w:r>
        <w:t>secundária,</w:t>
      </w:r>
      <w:r>
        <w:rPr>
          <w:spacing w:val="-7"/>
        </w:rPr>
        <w:t xml:space="preserve"> </w:t>
      </w:r>
      <w:r>
        <w:t>bem</w:t>
      </w:r>
      <w:r>
        <w:rPr>
          <w:spacing w:val="-8"/>
        </w:rPr>
        <w:t xml:space="preserve"> </w:t>
      </w:r>
      <w:r>
        <w:t>como</w:t>
      </w:r>
      <w:r>
        <w:rPr>
          <w:spacing w:val="-11"/>
        </w:rPr>
        <w:t xml:space="preserve"> </w:t>
      </w:r>
      <w:r>
        <w:t>a indicação da existência ou não de migração da contaminação para além dos limites da área;</w:t>
      </w:r>
    </w:p>
    <w:p w14:paraId="0E420E19" w14:textId="71235549" w:rsidR="00F336CC" w:rsidRDefault="00A03E16" w:rsidP="00542FED">
      <w:pPr>
        <w:pStyle w:val="PargrafodaLista"/>
        <w:numPr>
          <w:ilvl w:val="0"/>
          <w:numId w:val="3"/>
        </w:numPr>
        <w:tabs>
          <w:tab w:val="left" w:pos="257"/>
        </w:tabs>
        <w:spacing w:before="121"/>
        <w:ind w:left="23" w:right="92" w:firstLine="0"/>
      </w:pPr>
      <w:r>
        <w:t>-</w:t>
      </w:r>
      <w:r>
        <w:rPr>
          <w:spacing w:val="-1"/>
        </w:rPr>
        <w:t xml:space="preserve"> </w:t>
      </w:r>
      <w:r>
        <w:t>a</w:t>
      </w:r>
      <w:r>
        <w:rPr>
          <w:spacing w:val="-1"/>
        </w:rPr>
        <w:t xml:space="preserve"> </w:t>
      </w:r>
      <w:r>
        <w:t>classificação</w:t>
      </w:r>
      <w:r>
        <w:rPr>
          <w:spacing w:val="-3"/>
        </w:rPr>
        <w:t xml:space="preserve"> </w:t>
      </w:r>
      <w:r>
        <w:t>e,</w:t>
      </w:r>
      <w:r>
        <w:rPr>
          <w:spacing w:val="-1"/>
        </w:rPr>
        <w:t xml:space="preserve"> </w:t>
      </w:r>
      <w:r>
        <w:t>quando houver,</w:t>
      </w:r>
      <w:r>
        <w:rPr>
          <w:spacing w:val="-1"/>
        </w:rPr>
        <w:t xml:space="preserve"> </w:t>
      </w:r>
      <w:r>
        <w:t>a</w:t>
      </w:r>
      <w:r>
        <w:rPr>
          <w:spacing w:val="-4"/>
        </w:rPr>
        <w:t xml:space="preserve"> </w:t>
      </w:r>
      <w:r>
        <w:t>subclassificação da</w:t>
      </w:r>
      <w:r>
        <w:rPr>
          <w:spacing w:val="-1"/>
        </w:rPr>
        <w:t xml:space="preserve"> </w:t>
      </w:r>
      <w:r>
        <w:t>área</w:t>
      </w:r>
      <w:r>
        <w:rPr>
          <w:spacing w:val="-1"/>
        </w:rPr>
        <w:t xml:space="preserve"> </w:t>
      </w:r>
      <w:r>
        <w:t>conforme</w:t>
      </w:r>
      <w:r>
        <w:rPr>
          <w:spacing w:val="-1"/>
        </w:rPr>
        <w:t xml:space="preserve"> </w:t>
      </w:r>
      <w:r>
        <w:t xml:space="preserve">estabelecido no </w:t>
      </w:r>
      <w:r w:rsidRPr="008B1465">
        <w:rPr>
          <w:strike/>
          <w:color w:val="FF0000"/>
        </w:rPr>
        <w:t>artigo</w:t>
      </w:r>
      <w:r>
        <w:rPr>
          <w:spacing w:val="-3"/>
        </w:rPr>
        <w:t xml:space="preserve"> </w:t>
      </w:r>
      <w:r w:rsidR="008B1465" w:rsidRPr="008B1465">
        <w:rPr>
          <w:b/>
          <w:bCs/>
          <w:color w:val="00B050"/>
          <w:spacing w:val="-3"/>
        </w:rPr>
        <w:t>art.</w:t>
      </w:r>
      <w:r w:rsidR="008B1465" w:rsidRPr="008B1465">
        <w:rPr>
          <w:color w:val="00B050"/>
          <w:spacing w:val="-3"/>
        </w:rPr>
        <w:t xml:space="preserve"> </w:t>
      </w:r>
      <w:r>
        <w:t>29,</w:t>
      </w:r>
      <w:r>
        <w:rPr>
          <w:spacing w:val="-4"/>
        </w:rPr>
        <w:t xml:space="preserve"> </w:t>
      </w:r>
      <w:r>
        <w:t>com a data de enquadramento;</w:t>
      </w:r>
    </w:p>
    <w:p w14:paraId="0E420E1A" w14:textId="77777777" w:rsidR="00F336CC" w:rsidRDefault="00A03E16" w:rsidP="00542FED">
      <w:pPr>
        <w:pStyle w:val="PargrafodaLista"/>
        <w:numPr>
          <w:ilvl w:val="0"/>
          <w:numId w:val="3"/>
        </w:numPr>
        <w:tabs>
          <w:tab w:val="left" w:pos="198"/>
        </w:tabs>
        <w:ind w:left="198" w:hanging="175"/>
      </w:pPr>
      <w:r>
        <w:t>-</w:t>
      </w:r>
      <w:r>
        <w:rPr>
          <w:spacing w:val="-8"/>
        </w:rPr>
        <w:t xml:space="preserve"> </w:t>
      </w:r>
      <w:r>
        <w:t>as</w:t>
      </w:r>
      <w:r>
        <w:rPr>
          <w:spacing w:val="-6"/>
        </w:rPr>
        <w:t xml:space="preserve"> </w:t>
      </w:r>
      <w:r>
        <w:t>etapas</w:t>
      </w:r>
      <w:r>
        <w:rPr>
          <w:spacing w:val="-8"/>
        </w:rPr>
        <w:t xml:space="preserve"> </w:t>
      </w:r>
      <w:r>
        <w:t>do</w:t>
      </w:r>
      <w:r>
        <w:rPr>
          <w:spacing w:val="-8"/>
        </w:rPr>
        <w:t xml:space="preserve"> </w:t>
      </w:r>
      <w:r>
        <w:t>gerenciamento</w:t>
      </w:r>
      <w:r>
        <w:rPr>
          <w:spacing w:val="-5"/>
        </w:rPr>
        <w:t xml:space="preserve"> </w:t>
      </w:r>
      <w:r>
        <w:t>de</w:t>
      </w:r>
      <w:r>
        <w:rPr>
          <w:spacing w:val="-7"/>
        </w:rPr>
        <w:t xml:space="preserve"> </w:t>
      </w:r>
      <w:r>
        <w:t>áreas</w:t>
      </w:r>
      <w:r>
        <w:rPr>
          <w:spacing w:val="-6"/>
        </w:rPr>
        <w:t xml:space="preserve"> </w:t>
      </w:r>
      <w:r>
        <w:t>contaminadas</w:t>
      </w:r>
      <w:r>
        <w:rPr>
          <w:spacing w:val="-5"/>
        </w:rPr>
        <w:t xml:space="preserve"> </w:t>
      </w:r>
      <w:r>
        <w:t>já</w:t>
      </w:r>
      <w:r>
        <w:rPr>
          <w:spacing w:val="-6"/>
        </w:rPr>
        <w:t xml:space="preserve"> </w:t>
      </w:r>
      <w:r>
        <w:t>executadas</w:t>
      </w:r>
      <w:r>
        <w:rPr>
          <w:spacing w:val="-8"/>
        </w:rPr>
        <w:t xml:space="preserve"> </w:t>
      </w:r>
      <w:r>
        <w:t>e</w:t>
      </w:r>
      <w:r>
        <w:rPr>
          <w:spacing w:val="-8"/>
        </w:rPr>
        <w:t xml:space="preserve"> </w:t>
      </w:r>
      <w:r>
        <w:t>em</w:t>
      </w:r>
      <w:r>
        <w:rPr>
          <w:spacing w:val="-6"/>
        </w:rPr>
        <w:t xml:space="preserve"> </w:t>
      </w:r>
      <w:r>
        <w:rPr>
          <w:spacing w:val="-2"/>
        </w:rPr>
        <w:t>execução;</w:t>
      </w:r>
    </w:p>
    <w:p w14:paraId="0E420E1B" w14:textId="77777777" w:rsidR="00F336CC" w:rsidRDefault="00A03E16" w:rsidP="00542FED">
      <w:pPr>
        <w:pStyle w:val="PargrafodaLista"/>
        <w:numPr>
          <w:ilvl w:val="0"/>
          <w:numId w:val="3"/>
        </w:numPr>
        <w:tabs>
          <w:tab w:val="left" w:pos="252"/>
        </w:tabs>
        <w:spacing w:before="121"/>
        <w:ind w:left="252" w:hanging="229"/>
      </w:pPr>
      <w:r>
        <w:t>-</w:t>
      </w:r>
      <w:r>
        <w:rPr>
          <w:spacing w:val="-2"/>
        </w:rPr>
        <w:t xml:space="preserve"> </w:t>
      </w:r>
      <w:r>
        <w:t>o</w:t>
      </w:r>
      <w:r>
        <w:rPr>
          <w:spacing w:val="-1"/>
        </w:rPr>
        <w:t xml:space="preserve"> </w:t>
      </w:r>
      <w:r>
        <w:t>uso</w:t>
      </w:r>
      <w:r>
        <w:rPr>
          <w:spacing w:val="-1"/>
        </w:rPr>
        <w:t xml:space="preserve"> </w:t>
      </w:r>
      <w:r>
        <w:t>atual</w:t>
      </w:r>
      <w:r>
        <w:rPr>
          <w:spacing w:val="-4"/>
        </w:rPr>
        <w:t xml:space="preserve"> </w:t>
      </w:r>
      <w:r>
        <w:t>do</w:t>
      </w:r>
      <w:r>
        <w:rPr>
          <w:spacing w:val="-4"/>
        </w:rPr>
        <w:t xml:space="preserve"> </w:t>
      </w:r>
      <w:r>
        <w:t>solo</w:t>
      </w:r>
      <w:r>
        <w:rPr>
          <w:spacing w:val="-1"/>
        </w:rPr>
        <w:t xml:space="preserve"> </w:t>
      </w:r>
      <w:r>
        <w:t>da</w:t>
      </w:r>
      <w:r>
        <w:rPr>
          <w:spacing w:val="-1"/>
        </w:rPr>
        <w:t xml:space="preserve"> </w:t>
      </w:r>
      <w:r>
        <w:rPr>
          <w:spacing w:val="-2"/>
        </w:rPr>
        <w:t>área;</w:t>
      </w:r>
    </w:p>
    <w:p w14:paraId="0E420E1C" w14:textId="77777777" w:rsidR="00F336CC" w:rsidRDefault="00A03E16" w:rsidP="00542FED">
      <w:pPr>
        <w:pStyle w:val="PargrafodaLista"/>
        <w:numPr>
          <w:ilvl w:val="0"/>
          <w:numId w:val="3"/>
        </w:numPr>
        <w:tabs>
          <w:tab w:val="left" w:pos="307"/>
        </w:tabs>
        <w:ind w:left="307" w:hanging="284"/>
      </w:pPr>
      <w:r>
        <w:t>-</w:t>
      </w:r>
      <w:r>
        <w:rPr>
          <w:spacing w:val="-6"/>
        </w:rPr>
        <w:t xml:space="preserve"> </w:t>
      </w:r>
      <w:r>
        <w:t>os</w:t>
      </w:r>
      <w:r>
        <w:rPr>
          <w:spacing w:val="-5"/>
        </w:rPr>
        <w:t xml:space="preserve"> </w:t>
      </w:r>
      <w:r>
        <w:t>meios</w:t>
      </w:r>
      <w:r>
        <w:rPr>
          <w:spacing w:val="-9"/>
        </w:rPr>
        <w:t xml:space="preserve"> </w:t>
      </w:r>
      <w:r>
        <w:t>afetados</w:t>
      </w:r>
      <w:r>
        <w:rPr>
          <w:spacing w:val="-8"/>
        </w:rPr>
        <w:t xml:space="preserve"> </w:t>
      </w:r>
      <w:r>
        <w:t>e</w:t>
      </w:r>
      <w:r>
        <w:rPr>
          <w:spacing w:val="-7"/>
        </w:rPr>
        <w:t xml:space="preserve"> </w:t>
      </w:r>
      <w:r>
        <w:t>os</w:t>
      </w:r>
      <w:r>
        <w:rPr>
          <w:spacing w:val="-8"/>
        </w:rPr>
        <w:t xml:space="preserve"> </w:t>
      </w:r>
      <w:r>
        <w:t>contaminantes</w:t>
      </w:r>
      <w:r>
        <w:rPr>
          <w:spacing w:val="-7"/>
        </w:rPr>
        <w:t xml:space="preserve"> </w:t>
      </w:r>
      <w:r>
        <w:rPr>
          <w:spacing w:val="-2"/>
        </w:rPr>
        <w:t>identificados;</w:t>
      </w:r>
    </w:p>
    <w:p w14:paraId="0E420E1D" w14:textId="77777777" w:rsidR="00F336CC" w:rsidRDefault="00A03E16" w:rsidP="00542FED">
      <w:pPr>
        <w:pStyle w:val="PargrafodaLista"/>
        <w:numPr>
          <w:ilvl w:val="0"/>
          <w:numId w:val="3"/>
        </w:numPr>
        <w:tabs>
          <w:tab w:val="left" w:pos="361"/>
        </w:tabs>
        <w:ind w:left="361" w:hanging="338"/>
      </w:pPr>
      <w:r>
        <w:t>-</w:t>
      </w:r>
      <w:r>
        <w:rPr>
          <w:spacing w:val="-2"/>
        </w:rPr>
        <w:t xml:space="preserve"> </w:t>
      </w:r>
      <w:r>
        <w:t>as</w:t>
      </w:r>
      <w:r>
        <w:rPr>
          <w:spacing w:val="-1"/>
        </w:rPr>
        <w:t xml:space="preserve"> </w:t>
      </w:r>
      <w:r>
        <w:t>medidas</w:t>
      </w:r>
      <w:r>
        <w:rPr>
          <w:spacing w:val="-1"/>
        </w:rPr>
        <w:t xml:space="preserve"> </w:t>
      </w:r>
      <w:r>
        <w:t>de</w:t>
      </w:r>
      <w:r>
        <w:rPr>
          <w:spacing w:val="-1"/>
        </w:rPr>
        <w:t xml:space="preserve"> </w:t>
      </w:r>
      <w:r>
        <w:rPr>
          <w:spacing w:val="-2"/>
        </w:rPr>
        <w:t>intervenção.</w:t>
      </w:r>
    </w:p>
    <w:p w14:paraId="0E420E1E" w14:textId="77777777" w:rsidR="00F336CC" w:rsidRDefault="00A03E16" w:rsidP="00542FED">
      <w:pPr>
        <w:pStyle w:val="Corpodetexto"/>
      </w:pPr>
      <w:r>
        <w:t>§</w:t>
      </w:r>
      <w:r>
        <w:rPr>
          <w:spacing w:val="-6"/>
        </w:rPr>
        <w:t xml:space="preserve"> </w:t>
      </w:r>
      <w:r>
        <w:t>1º</w:t>
      </w:r>
      <w:r>
        <w:rPr>
          <w:spacing w:val="-7"/>
        </w:rPr>
        <w:t xml:space="preserve"> </w:t>
      </w:r>
      <w:r>
        <w:t>as</w:t>
      </w:r>
      <w:r>
        <w:rPr>
          <w:spacing w:val="-5"/>
        </w:rPr>
        <w:t xml:space="preserve"> </w:t>
      </w:r>
      <w:r>
        <w:t>áreas</w:t>
      </w:r>
      <w:r>
        <w:rPr>
          <w:spacing w:val="-6"/>
        </w:rPr>
        <w:t xml:space="preserve"> </w:t>
      </w:r>
      <w:r>
        <w:t>contaminadas</w:t>
      </w:r>
      <w:r>
        <w:rPr>
          <w:spacing w:val="-8"/>
        </w:rPr>
        <w:t xml:space="preserve"> </w:t>
      </w:r>
      <w:r>
        <w:t>críticas</w:t>
      </w:r>
      <w:r>
        <w:rPr>
          <w:spacing w:val="-5"/>
        </w:rPr>
        <w:t xml:space="preserve"> </w:t>
      </w:r>
      <w:r>
        <w:t>e</w:t>
      </w:r>
      <w:r>
        <w:rPr>
          <w:spacing w:val="-7"/>
        </w:rPr>
        <w:t xml:space="preserve"> </w:t>
      </w:r>
      <w:r>
        <w:t>órfãs</w:t>
      </w:r>
      <w:r>
        <w:rPr>
          <w:spacing w:val="-8"/>
        </w:rPr>
        <w:t xml:space="preserve"> </w:t>
      </w:r>
      <w:r>
        <w:t>devem</w:t>
      </w:r>
      <w:r>
        <w:rPr>
          <w:spacing w:val="-6"/>
        </w:rPr>
        <w:t xml:space="preserve"> </w:t>
      </w:r>
      <w:r>
        <w:t>ser</w:t>
      </w:r>
      <w:r>
        <w:rPr>
          <w:spacing w:val="-6"/>
        </w:rPr>
        <w:t xml:space="preserve"> </w:t>
      </w:r>
      <w:r>
        <w:t>ressaltadas</w:t>
      </w:r>
      <w:r>
        <w:rPr>
          <w:spacing w:val="-8"/>
        </w:rPr>
        <w:t xml:space="preserve"> </w:t>
      </w:r>
      <w:r>
        <w:t>no</w:t>
      </w:r>
      <w:r>
        <w:rPr>
          <w:spacing w:val="-5"/>
        </w:rPr>
        <w:t xml:space="preserve"> </w:t>
      </w:r>
      <w:r>
        <w:t>ato</w:t>
      </w:r>
      <w:r>
        <w:rPr>
          <w:spacing w:val="-5"/>
        </w:rPr>
        <w:t xml:space="preserve"> </w:t>
      </w:r>
      <w:r>
        <w:t>do</w:t>
      </w:r>
      <w:r>
        <w:rPr>
          <w:spacing w:val="-4"/>
        </w:rPr>
        <w:t xml:space="preserve"> </w:t>
      </w:r>
      <w:r>
        <w:rPr>
          <w:spacing w:val="-2"/>
        </w:rPr>
        <w:t>registro.</w:t>
      </w:r>
    </w:p>
    <w:p w14:paraId="0E420E1F" w14:textId="77777777" w:rsidR="00F336CC" w:rsidRDefault="00A03E16" w:rsidP="00542FED">
      <w:pPr>
        <w:pStyle w:val="Corpodetexto"/>
        <w:spacing w:before="120"/>
        <w:ind w:right="91" w:hanging="10"/>
      </w:pPr>
      <w:r>
        <w:t>§ 2º As informações previstas no caput deverão ser tornadas disponíveis pelos órgãos estaduais de meio ambiente ao Ibama, o qual</w:t>
      </w:r>
      <w:r>
        <w:rPr>
          <w:spacing w:val="-2"/>
        </w:rPr>
        <w:t xml:space="preserve"> </w:t>
      </w:r>
      <w:r>
        <w:t>definirá forma de apresentação e</w:t>
      </w:r>
      <w:r>
        <w:rPr>
          <w:spacing w:val="-1"/>
        </w:rPr>
        <w:t xml:space="preserve"> </w:t>
      </w:r>
      <w:r>
        <w:t>organização sistematizada das informações que serão divulgadas em seu portal institucional.</w:t>
      </w:r>
    </w:p>
    <w:p w14:paraId="0E420E20" w14:textId="77777777" w:rsidR="00F336CC" w:rsidRDefault="00A03E16" w:rsidP="00542FED">
      <w:pPr>
        <w:pStyle w:val="Corpodetexto"/>
        <w:spacing w:before="118"/>
        <w:ind w:left="13"/>
      </w:pPr>
      <w:r>
        <w:t>§</w:t>
      </w:r>
      <w:r>
        <w:rPr>
          <w:spacing w:val="-7"/>
        </w:rPr>
        <w:t xml:space="preserve"> </w:t>
      </w:r>
      <w:r>
        <w:t>3º</w:t>
      </w:r>
      <w:r>
        <w:rPr>
          <w:spacing w:val="-8"/>
        </w:rPr>
        <w:t xml:space="preserve"> </w:t>
      </w:r>
      <w:r>
        <w:t>O</w:t>
      </w:r>
      <w:r>
        <w:rPr>
          <w:spacing w:val="-9"/>
        </w:rPr>
        <w:t xml:space="preserve"> </w:t>
      </w:r>
      <w:r>
        <w:t>órgão</w:t>
      </w:r>
      <w:r>
        <w:rPr>
          <w:spacing w:val="-5"/>
        </w:rPr>
        <w:t xml:space="preserve"> </w:t>
      </w:r>
      <w:r>
        <w:t>estadual</w:t>
      </w:r>
      <w:r>
        <w:rPr>
          <w:spacing w:val="-7"/>
        </w:rPr>
        <w:t xml:space="preserve"> </w:t>
      </w:r>
      <w:r>
        <w:t>deverá</w:t>
      </w:r>
      <w:r>
        <w:rPr>
          <w:spacing w:val="-6"/>
        </w:rPr>
        <w:t xml:space="preserve"> </w:t>
      </w:r>
      <w:r>
        <w:t>dar</w:t>
      </w:r>
      <w:r>
        <w:rPr>
          <w:spacing w:val="-8"/>
        </w:rPr>
        <w:t xml:space="preserve"> </w:t>
      </w:r>
      <w:r>
        <w:t>publicidade</w:t>
      </w:r>
      <w:r>
        <w:rPr>
          <w:spacing w:val="-6"/>
        </w:rPr>
        <w:t xml:space="preserve"> </w:t>
      </w:r>
      <w:r>
        <w:t>às</w:t>
      </w:r>
      <w:r>
        <w:rPr>
          <w:spacing w:val="-7"/>
        </w:rPr>
        <w:t xml:space="preserve"> </w:t>
      </w:r>
      <w:r>
        <w:t>informações</w:t>
      </w:r>
      <w:r>
        <w:rPr>
          <w:spacing w:val="-3"/>
        </w:rPr>
        <w:t xml:space="preserve"> </w:t>
      </w:r>
      <w:r>
        <w:t>contidas</w:t>
      </w:r>
      <w:r>
        <w:rPr>
          <w:spacing w:val="-7"/>
        </w:rPr>
        <w:t xml:space="preserve"> </w:t>
      </w:r>
      <w:r>
        <w:t>nos</w:t>
      </w:r>
      <w:r>
        <w:rPr>
          <w:spacing w:val="-6"/>
        </w:rPr>
        <w:t xml:space="preserve"> </w:t>
      </w:r>
      <w:r>
        <w:t>incisos</w:t>
      </w:r>
      <w:r>
        <w:rPr>
          <w:spacing w:val="-7"/>
        </w:rPr>
        <w:t xml:space="preserve"> </w:t>
      </w:r>
      <w:r>
        <w:t>deste</w:t>
      </w:r>
      <w:r>
        <w:rPr>
          <w:spacing w:val="-8"/>
        </w:rPr>
        <w:t xml:space="preserve"> </w:t>
      </w:r>
      <w:r>
        <w:rPr>
          <w:spacing w:val="-2"/>
        </w:rPr>
        <w:t>artigo.</w:t>
      </w:r>
    </w:p>
    <w:p w14:paraId="0E420E21" w14:textId="26C5FED7" w:rsidR="00F336CC" w:rsidRDefault="00A03E16" w:rsidP="00542FED">
      <w:pPr>
        <w:pStyle w:val="Corpodetexto"/>
        <w:ind w:right="92" w:hanging="10"/>
      </w:pPr>
      <w:r>
        <w:t>Art. 59. O Ibama disponibilizará e gerenciará o Sistema Nacional de Informações sobre Gestão de Áreas Contaminadas</w:t>
      </w:r>
      <w:r w:rsidR="00282F76">
        <w:t xml:space="preserve"> </w:t>
      </w:r>
      <w:r w:rsidR="00282F76" w:rsidRPr="33FDD7B8">
        <w:rPr>
          <w:b/>
          <w:bCs/>
          <w:color w:val="00B050"/>
        </w:rPr>
        <w:t>— Sin</w:t>
      </w:r>
      <w:r w:rsidR="196A93FA" w:rsidRPr="33FDD7B8">
        <w:rPr>
          <w:b/>
          <w:bCs/>
          <w:color w:val="00B050"/>
        </w:rPr>
        <w:t>g</w:t>
      </w:r>
      <w:r w:rsidR="00282F76" w:rsidRPr="33FDD7B8">
        <w:rPr>
          <w:b/>
          <w:bCs/>
          <w:color w:val="00B050"/>
        </w:rPr>
        <w:t>ac</w:t>
      </w:r>
      <w:r>
        <w:t xml:space="preserve"> </w:t>
      </w:r>
      <w:r w:rsidRPr="33FDD7B8">
        <w:rPr>
          <w:strike/>
          <w:color w:val="FF0000"/>
        </w:rPr>
        <w:t>(Singac)</w:t>
      </w:r>
      <w:r>
        <w:t>,</w:t>
      </w:r>
      <w:r w:rsidRPr="33FDD7B8">
        <w:rPr>
          <w:color w:val="FF0000"/>
        </w:rPr>
        <w:t xml:space="preserve"> </w:t>
      </w:r>
      <w:r>
        <w:t>por meio do qual serão divulgadas as informações validadas pelo próprio Ibama, bem como aquelas compartilhadas e validadas pelos órgãos estaduais e distrital de meio ambiente.</w:t>
      </w:r>
    </w:p>
    <w:p w14:paraId="0E420E22" w14:textId="77777777" w:rsidR="00F336CC" w:rsidRDefault="00A03E16" w:rsidP="00542FED">
      <w:pPr>
        <w:pStyle w:val="Corpodetexto"/>
        <w:ind w:right="87" w:hanging="10"/>
      </w:pPr>
      <w:r>
        <w:t>§ 1º Os órgãos ambientais competentes deverão inserir, em formato digital, os dados relativos ao gerenciamento de áreas contaminadas no prazo de até doze meses, contado a partir da data de disponibilização</w:t>
      </w:r>
      <w:r>
        <w:rPr>
          <w:spacing w:val="-9"/>
        </w:rPr>
        <w:t xml:space="preserve"> </w:t>
      </w:r>
      <w:r>
        <w:t>da</w:t>
      </w:r>
      <w:r>
        <w:rPr>
          <w:spacing w:val="-10"/>
        </w:rPr>
        <w:t xml:space="preserve"> </w:t>
      </w:r>
      <w:r>
        <w:t>plataforma</w:t>
      </w:r>
      <w:r>
        <w:rPr>
          <w:spacing w:val="-10"/>
        </w:rPr>
        <w:t xml:space="preserve"> </w:t>
      </w:r>
      <w:r>
        <w:t>Singac</w:t>
      </w:r>
      <w:r>
        <w:rPr>
          <w:spacing w:val="-9"/>
        </w:rPr>
        <w:t xml:space="preserve"> </w:t>
      </w:r>
      <w:r>
        <w:t>pelo</w:t>
      </w:r>
      <w:r>
        <w:rPr>
          <w:spacing w:val="-8"/>
        </w:rPr>
        <w:t xml:space="preserve"> </w:t>
      </w:r>
      <w:r>
        <w:t>Ibama,</w:t>
      </w:r>
      <w:r>
        <w:rPr>
          <w:spacing w:val="-10"/>
        </w:rPr>
        <w:t xml:space="preserve"> </w:t>
      </w:r>
      <w:r>
        <w:t>seja</w:t>
      </w:r>
      <w:r>
        <w:rPr>
          <w:spacing w:val="-11"/>
        </w:rPr>
        <w:t xml:space="preserve"> </w:t>
      </w:r>
      <w:r>
        <w:t>por</w:t>
      </w:r>
      <w:r>
        <w:rPr>
          <w:spacing w:val="-10"/>
        </w:rPr>
        <w:t xml:space="preserve"> </w:t>
      </w:r>
      <w:r>
        <w:t>inclusão</w:t>
      </w:r>
      <w:r>
        <w:rPr>
          <w:spacing w:val="-9"/>
        </w:rPr>
        <w:t xml:space="preserve"> </w:t>
      </w:r>
      <w:r>
        <w:t>direta</w:t>
      </w:r>
      <w:r>
        <w:rPr>
          <w:spacing w:val="-10"/>
        </w:rPr>
        <w:t xml:space="preserve"> </w:t>
      </w:r>
      <w:r>
        <w:t>na</w:t>
      </w:r>
      <w:r>
        <w:rPr>
          <w:spacing w:val="-10"/>
        </w:rPr>
        <w:t xml:space="preserve"> </w:t>
      </w:r>
      <w:r>
        <w:t>plataforma,</w:t>
      </w:r>
      <w:r>
        <w:rPr>
          <w:spacing w:val="-10"/>
        </w:rPr>
        <w:t xml:space="preserve"> </w:t>
      </w:r>
      <w:r>
        <w:t>seja</w:t>
      </w:r>
      <w:r>
        <w:rPr>
          <w:spacing w:val="-9"/>
        </w:rPr>
        <w:t xml:space="preserve"> </w:t>
      </w:r>
      <w:r>
        <w:t>por</w:t>
      </w:r>
      <w:r>
        <w:rPr>
          <w:spacing w:val="-10"/>
        </w:rPr>
        <w:t xml:space="preserve"> </w:t>
      </w:r>
      <w:r>
        <w:t>meio</w:t>
      </w:r>
      <w:r>
        <w:rPr>
          <w:spacing w:val="-8"/>
        </w:rPr>
        <w:t xml:space="preserve"> </w:t>
      </w:r>
      <w:r>
        <w:t>da integração dos respectivos sistemas eletrônicos locais.</w:t>
      </w:r>
    </w:p>
    <w:p w14:paraId="0E420E23" w14:textId="77777777" w:rsidR="00F336CC" w:rsidRDefault="00A03E16" w:rsidP="00542FED">
      <w:pPr>
        <w:pStyle w:val="Corpodetexto"/>
        <w:spacing w:before="118"/>
        <w:ind w:right="87" w:hanging="10"/>
      </w:pPr>
      <w:r>
        <w:t>§ 2º A critério do órgão ambiental, a inclusão de dados no Singac poderá ser realizada por terceiros, mediante a validação das informações pelo órgão ambiental competente.</w:t>
      </w:r>
    </w:p>
    <w:p w14:paraId="09CCEB83" w14:textId="36144B1B" w:rsidR="004A12C0" w:rsidRDefault="00A03E16" w:rsidP="00814630">
      <w:pPr>
        <w:pStyle w:val="Corpodetexto"/>
        <w:ind w:right="89" w:hanging="10"/>
      </w:pPr>
      <w:r>
        <w:lastRenderedPageBreak/>
        <w:t>§</w:t>
      </w:r>
      <w:r>
        <w:rPr>
          <w:spacing w:val="-6"/>
        </w:rPr>
        <w:t xml:space="preserve"> </w:t>
      </w:r>
      <w:r>
        <w:t>3º</w:t>
      </w:r>
      <w:r>
        <w:rPr>
          <w:spacing w:val="-8"/>
        </w:rPr>
        <w:t xml:space="preserve"> </w:t>
      </w:r>
      <w:r>
        <w:t>Os</w:t>
      </w:r>
      <w:r>
        <w:rPr>
          <w:spacing w:val="-8"/>
        </w:rPr>
        <w:t xml:space="preserve"> </w:t>
      </w:r>
      <w:r>
        <w:t>responsáveis</w:t>
      </w:r>
      <w:r>
        <w:rPr>
          <w:spacing w:val="-9"/>
        </w:rPr>
        <w:t xml:space="preserve"> </w:t>
      </w:r>
      <w:r>
        <w:t>pela</w:t>
      </w:r>
      <w:r>
        <w:rPr>
          <w:spacing w:val="-6"/>
        </w:rPr>
        <w:t xml:space="preserve"> </w:t>
      </w:r>
      <w:r>
        <w:t>inserção</w:t>
      </w:r>
      <w:r>
        <w:rPr>
          <w:spacing w:val="-8"/>
        </w:rPr>
        <w:t xml:space="preserve"> </w:t>
      </w:r>
      <w:r>
        <w:t>de</w:t>
      </w:r>
      <w:r>
        <w:rPr>
          <w:spacing w:val="-6"/>
        </w:rPr>
        <w:t xml:space="preserve"> </w:t>
      </w:r>
      <w:r>
        <w:t>dados</w:t>
      </w:r>
      <w:r>
        <w:rPr>
          <w:spacing w:val="-6"/>
        </w:rPr>
        <w:t xml:space="preserve"> </w:t>
      </w:r>
      <w:r>
        <w:t>no</w:t>
      </w:r>
      <w:r>
        <w:rPr>
          <w:spacing w:val="-5"/>
        </w:rPr>
        <w:t xml:space="preserve"> </w:t>
      </w:r>
      <w:r>
        <w:t>Singac,</w:t>
      </w:r>
      <w:r>
        <w:rPr>
          <w:spacing w:val="-6"/>
        </w:rPr>
        <w:t xml:space="preserve"> </w:t>
      </w:r>
      <w:r>
        <w:t>conforme</w:t>
      </w:r>
      <w:r w:rsidR="00F111E0">
        <w:t xml:space="preserve"> </w:t>
      </w:r>
      <w:commentRangeStart w:id="19"/>
      <w:r w:rsidR="00F111E0" w:rsidRPr="00F111E0">
        <w:rPr>
          <w:b/>
          <w:bCs/>
          <w:color w:val="00B050"/>
        </w:rPr>
        <w:t>§§ 1º e 2º</w:t>
      </w:r>
      <w:r w:rsidR="00F111E0" w:rsidRPr="00F111E0">
        <w:rPr>
          <w:color w:val="00B050"/>
        </w:rPr>
        <w:t xml:space="preserve"> </w:t>
      </w:r>
      <w:r w:rsidRPr="00F111E0">
        <w:rPr>
          <w:color w:val="00B050"/>
          <w:spacing w:val="-8"/>
        </w:rPr>
        <w:t xml:space="preserve"> </w:t>
      </w:r>
      <w:commentRangeEnd w:id="19"/>
      <w:r w:rsidR="00F111E0" w:rsidRPr="00F111E0">
        <w:rPr>
          <w:rStyle w:val="Refdecomentrio"/>
          <w:strike/>
          <w:color w:val="FF0000"/>
          <w:sz w:val="22"/>
          <w:szCs w:val="22"/>
        </w:rPr>
        <w:commentReference w:id="19"/>
      </w:r>
      <w:r w:rsidRPr="00F111E0">
        <w:rPr>
          <w:strike/>
          <w:color w:val="FF0000"/>
        </w:rPr>
        <w:t>§</w:t>
      </w:r>
      <w:r w:rsidRPr="00F111E0">
        <w:rPr>
          <w:strike/>
          <w:color w:val="FF0000"/>
          <w:spacing w:val="-8"/>
        </w:rPr>
        <w:t xml:space="preserve"> </w:t>
      </w:r>
      <w:r w:rsidRPr="00F111E0">
        <w:rPr>
          <w:strike/>
          <w:color w:val="FF0000"/>
        </w:rPr>
        <w:t>1º</w:t>
      </w:r>
      <w:r w:rsidRPr="00F111E0">
        <w:rPr>
          <w:strike/>
          <w:color w:val="FF0000"/>
          <w:spacing w:val="-8"/>
        </w:rPr>
        <w:t xml:space="preserve"> </w:t>
      </w:r>
      <w:r w:rsidRPr="00F111E0">
        <w:rPr>
          <w:strike/>
          <w:color w:val="FF0000"/>
        </w:rPr>
        <w:t>e</w:t>
      </w:r>
      <w:r w:rsidRPr="00F111E0">
        <w:rPr>
          <w:strike/>
          <w:color w:val="FF0000"/>
          <w:spacing w:val="-6"/>
        </w:rPr>
        <w:t xml:space="preserve"> </w:t>
      </w:r>
      <w:r w:rsidRPr="00F111E0">
        <w:rPr>
          <w:strike/>
          <w:color w:val="FF0000"/>
        </w:rPr>
        <w:t>§</w:t>
      </w:r>
      <w:r w:rsidRPr="00F111E0">
        <w:rPr>
          <w:strike/>
          <w:color w:val="FF0000"/>
          <w:spacing w:val="-8"/>
        </w:rPr>
        <w:t xml:space="preserve"> </w:t>
      </w:r>
      <w:r w:rsidRPr="00F111E0">
        <w:rPr>
          <w:strike/>
          <w:color w:val="FF0000"/>
        </w:rPr>
        <w:t>2º</w:t>
      </w:r>
      <w:r w:rsidRPr="00F111E0">
        <w:rPr>
          <w:color w:val="FF0000"/>
          <w:spacing w:val="-8"/>
        </w:rPr>
        <w:t xml:space="preserve"> </w:t>
      </w:r>
      <w:r w:rsidRPr="00F111E0">
        <w:rPr>
          <w:strike/>
          <w:color w:val="FF0000"/>
        </w:rPr>
        <w:t>desse</w:t>
      </w:r>
      <w:r w:rsidRPr="00F111E0">
        <w:rPr>
          <w:strike/>
          <w:color w:val="FF0000"/>
          <w:spacing w:val="-6"/>
        </w:rPr>
        <w:t xml:space="preserve"> </w:t>
      </w:r>
      <w:r w:rsidRPr="00F111E0">
        <w:rPr>
          <w:strike/>
          <w:color w:val="FF0000"/>
        </w:rPr>
        <w:t>artigo</w:t>
      </w:r>
      <w:r>
        <w:t>,</w:t>
      </w:r>
      <w:r>
        <w:rPr>
          <w:spacing w:val="-6"/>
        </w:rPr>
        <w:t xml:space="preserve"> </w:t>
      </w:r>
      <w:r>
        <w:t>deverão</w:t>
      </w:r>
      <w:r>
        <w:rPr>
          <w:spacing w:val="-5"/>
        </w:rPr>
        <w:t xml:space="preserve"> </w:t>
      </w:r>
      <w:r>
        <w:t>manter atualizadas as informações registradas na plataforma, promovendo sua revisão sempre que houver alteração dos dados ou a necessidade de inclusão de novas informações no sistema.</w:t>
      </w:r>
    </w:p>
    <w:p w14:paraId="0E420E26" w14:textId="7D964B1F" w:rsidR="00F336CC" w:rsidRDefault="00A03E16" w:rsidP="00814630">
      <w:pPr>
        <w:pStyle w:val="Corpodetexto"/>
        <w:ind w:right="89" w:hanging="10"/>
      </w:pPr>
      <w:r>
        <w:t xml:space="preserve">§ 4º O Ibama deverá disponibilizar diretrizes técnicas e especificações de interoperabilidade, visando ao intercâmbio seguro de informações entre as instituições responsáveis pelos dados a que se refere esta </w:t>
      </w:r>
      <w:r>
        <w:rPr>
          <w:spacing w:val="-2"/>
        </w:rPr>
        <w:t>Resolução.</w:t>
      </w:r>
    </w:p>
    <w:p w14:paraId="0E420E27" w14:textId="77777777" w:rsidR="00F336CC" w:rsidRDefault="00A03E16" w:rsidP="00542FED">
      <w:pPr>
        <w:pStyle w:val="Corpodetexto"/>
        <w:spacing w:before="120"/>
        <w:ind w:right="90" w:hanging="10"/>
      </w:pPr>
      <w:r>
        <w:t>§ 5º Os órgãos responsáveis manterão instância permanente de diálogo técnico destinada a tratar da padronização, consistência e integração dos dados.</w:t>
      </w:r>
    </w:p>
    <w:p w14:paraId="0E420E28" w14:textId="6589007B" w:rsidR="00F336CC" w:rsidRDefault="008915C4" w:rsidP="008915C4">
      <w:pPr>
        <w:pStyle w:val="Corpodetexto"/>
        <w:jc w:val="center"/>
      </w:pPr>
      <w:r w:rsidRPr="008915C4">
        <w:rPr>
          <w:b/>
          <w:bCs/>
          <w:color w:val="00B050"/>
        </w:rPr>
        <w:t>Seção</w:t>
      </w:r>
      <w:r>
        <w:rPr>
          <w:spacing w:val="-7"/>
        </w:rPr>
        <w:t xml:space="preserve"> </w:t>
      </w:r>
      <w:r>
        <w:rPr>
          <w:spacing w:val="-4"/>
        </w:rPr>
        <w:t>VIII</w:t>
      </w:r>
    </w:p>
    <w:p w14:paraId="0E420E29" w14:textId="77777777" w:rsidR="00F336CC" w:rsidRDefault="00A03E16" w:rsidP="00C87B31">
      <w:pPr>
        <w:pStyle w:val="Corpodetexto"/>
        <w:spacing w:before="120"/>
        <w:jc w:val="center"/>
      </w:pPr>
      <w:r>
        <w:t>DOS</w:t>
      </w:r>
      <w:r>
        <w:rPr>
          <w:spacing w:val="-7"/>
        </w:rPr>
        <w:t xml:space="preserve"> </w:t>
      </w:r>
      <w:r>
        <w:t>EVENTOS</w:t>
      </w:r>
      <w:r>
        <w:rPr>
          <w:spacing w:val="-6"/>
        </w:rPr>
        <w:t xml:space="preserve"> </w:t>
      </w:r>
      <w:r>
        <w:t>DE</w:t>
      </w:r>
      <w:r>
        <w:rPr>
          <w:spacing w:val="-7"/>
        </w:rPr>
        <w:t xml:space="preserve"> </w:t>
      </w:r>
      <w:r>
        <w:t>GRANDES</w:t>
      </w:r>
      <w:r>
        <w:rPr>
          <w:spacing w:val="-6"/>
        </w:rPr>
        <w:t xml:space="preserve"> </w:t>
      </w:r>
      <w:r>
        <w:rPr>
          <w:spacing w:val="-2"/>
        </w:rPr>
        <w:t>PROPORÇÕES</w:t>
      </w:r>
    </w:p>
    <w:p w14:paraId="0E420E2A" w14:textId="77777777" w:rsidR="00F336CC" w:rsidRDefault="00A03E16" w:rsidP="00542FED">
      <w:pPr>
        <w:pStyle w:val="Corpodetexto"/>
        <w:spacing w:before="118"/>
        <w:ind w:right="89"/>
      </w:pPr>
      <w:r>
        <w:rPr>
          <w:spacing w:val="-2"/>
        </w:rPr>
        <w:t>Art.</w:t>
      </w:r>
      <w:r>
        <w:rPr>
          <w:spacing w:val="-3"/>
        </w:rPr>
        <w:t xml:space="preserve"> </w:t>
      </w:r>
      <w:r>
        <w:rPr>
          <w:spacing w:val="-2"/>
        </w:rPr>
        <w:t>60.</w:t>
      </w:r>
      <w:r>
        <w:rPr>
          <w:spacing w:val="-4"/>
        </w:rPr>
        <w:t xml:space="preserve"> </w:t>
      </w:r>
      <w:r>
        <w:rPr>
          <w:spacing w:val="-2"/>
        </w:rPr>
        <w:t>Em</w:t>
      </w:r>
      <w:r>
        <w:rPr>
          <w:spacing w:val="-8"/>
        </w:rPr>
        <w:t xml:space="preserve"> </w:t>
      </w:r>
      <w:r>
        <w:rPr>
          <w:spacing w:val="-2"/>
        </w:rPr>
        <w:t>eventos</w:t>
      </w:r>
      <w:r>
        <w:rPr>
          <w:spacing w:val="-6"/>
        </w:rPr>
        <w:t xml:space="preserve"> </w:t>
      </w:r>
      <w:r>
        <w:rPr>
          <w:spacing w:val="-2"/>
        </w:rPr>
        <w:t>de</w:t>
      </w:r>
      <w:r>
        <w:rPr>
          <w:spacing w:val="-3"/>
        </w:rPr>
        <w:t xml:space="preserve"> </w:t>
      </w:r>
      <w:r>
        <w:rPr>
          <w:spacing w:val="-2"/>
        </w:rPr>
        <w:t>grande</w:t>
      </w:r>
      <w:r>
        <w:rPr>
          <w:spacing w:val="-3"/>
        </w:rPr>
        <w:t xml:space="preserve"> </w:t>
      </w:r>
      <w:r>
        <w:rPr>
          <w:spacing w:val="-2"/>
        </w:rPr>
        <w:t>proporção,</w:t>
      </w:r>
      <w:r>
        <w:rPr>
          <w:spacing w:val="-6"/>
        </w:rPr>
        <w:t xml:space="preserve"> </w:t>
      </w:r>
      <w:r>
        <w:rPr>
          <w:spacing w:val="-2"/>
        </w:rPr>
        <w:t>o</w:t>
      </w:r>
      <w:r>
        <w:rPr>
          <w:spacing w:val="-5"/>
        </w:rPr>
        <w:t xml:space="preserve"> </w:t>
      </w:r>
      <w:r>
        <w:rPr>
          <w:spacing w:val="-2"/>
        </w:rPr>
        <w:t>órgão</w:t>
      </w:r>
      <w:r>
        <w:rPr>
          <w:spacing w:val="-5"/>
        </w:rPr>
        <w:t xml:space="preserve"> </w:t>
      </w:r>
      <w:r>
        <w:rPr>
          <w:spacing w:val="-2"/>
        </w:rPr>
        <w:t>ambiental</w:t>
      </w:r>
      <w:r>
        <w:rPr>
          <w:spacing w:val="-4"/>
        </w:rPr>
        <w:t xml:space="preserve"> </w:t>
      </w:r>
      <w:r>
        <w:rPr>
          <w:spacing w:val="-2"/>
        </w:rPr>
        <w:t>definirá,</w:t>
      </w:r>
      <w:r>
        <w:rPr>
          <w:spacing w:val="-3"/>
        </w:rPr>
        <w:t xml:space="preserve"> </w:t>
      </w:r>
      <w:r>
        <w:rPr>
          <w:spacing w:val="-2"/>
        </w:rPr>
        <w:t>a</w:t>
      </w:r>
      <w:r>
        <w:rPr>
          <w:spacing w:val="-6"/>
        </w:rPr>
        <w:t xml:space="preserve"> </w:t>
      </w:r>
      <w:r>
        <w:rPr>
          <w:spacing w:val="-2"/>
        </w:rPr>
        <w:t>seu</w:t>
      </w:r>
      <w:r>
        <w:rPr>
          <w:spacing w:val="-6"/>
        </w:rPr>
        <w:t xml:space="preserve"> </w:t>
      </w:r>
      <w:r>
        <w:rPr>
          <w:spacing w:val="-2"/>
        </w:rPr>
        <w:t>critério</w:t>
      </w:r>
      <w:r>
        <w:rPr>
          <w:spacing w:val="-8"/>
        </w:rPr>
        <w:t xml:space="preserve"> </w:t>
      </w:r>
      <w:r>
        <w:rPr>
          <w:spacing w:val="-2"/>
        </w:rPr>
        <w:t>e</w:t>
      </w:r>
      <w:r>
        <w:rPr>
          <w:spacing w:val="-3"/>
        </w:rPr>
        <w:t xml:space="preserve"> </w:t>
      </w:r>
      <w:r>
        <w:rPr>
          <w:spacing w:val="-2"/>
        </w:rPr>
        <w:t>quando</w:t>
      </w:r>
      <w:r>
        <w:rPr>
          <w:spacing w:val="-5"/>
        </w:rPr>
        <w:t xml:space="preserve"> </w:t>
      </w:r>
      <w:r>
        <w:rPr>
          <w:spacing w:val="-2"/>
        </w:rPr>
        <w:t xml:space="preserve">tecnicamente </w:t>
      </w:r>
      <w:r>
        <w:t>justificado, outros procedimentos para o gerenciamento ambiental, respeitados</w:t>
      </w:r>
      <w:r>
        <w:rPr>
          <w:spacing w:val="-2"/>
        </w:rPr>
        <w:t xml:space="preserve"> </w:t>
      </w:r>
      <w:r>
        <w:t>os princípios e objetivos desta Resolução.</w:t>
      </w:r>
    </w:p>
    <w:p w14:paraId="0E420E2B" w14:textId="77777777" w:rsidR="00F336CC" w:rsidRDefault="00A03E16" w:rsidP="00542FED">
      <w:pPr>
        <w:pStyle w:val="Corpodetexto"/>
        <w:ind w:right="93"/>
      </w:pPr>
      <w:r>
        <w:t>§ 1º A ocorrência de eventos de grandes proporções demandará resposta emergencial, articulada e integrada entre órgãos federais, estaduais e municipais, e colegiados locais e regionais.</w:t>
      </w:r>
    </w:p>
    <w:p w14:paraId="389233B3" w14:textId="77777777" w:rsidR="002D4595" w:rsidRDefault="00A03E16" w:rsidP="00542FED">
      <w:pPr>
        <w:pStyle w:val="Corpodetexto"/>
        <w:ind w:right="86"/>
      </w:pPr>
      <w:r>
        <w:t>§</w:t>
      </w:r>
      <w:r>
        <w:rPr>
          <w:spacing w:val="-11"/>
        </w:rPr>
        <w:t xml:space="preserve"> </w:t>
      </w:r>
      <w:r>
        <w:t>2º</w:t>
      </w:r>
      <w:r>
        <w:rPr>
          <w:spacing w:val="-10"/>
        </w:rPr>
        <w:t xml:space="preserve"> </w:t>
      </w:r>
      <w:r>
        <w:t>Os</w:t>
      </w:r>
      <w:r>
        <w:rPr>
          <w:spacing w:val="-11"/>
        </w:rPr>
        <w:t xml:space="preserve"> </w:t>
      </w:r>
      <w:r>
        <w:t>comitês</w:t>
      </w:r>
      <w:r>
        <w:rPr>
          <w:spacing w:val="-13"/>
        </w:rPr>
        <w:t xml:space="preserve"> </w:t>
      </w:r>
      <w:r>
        <w:t>de</w:t>
      </w:r>
      <w:r>
        <w:rPr>
          <w:spacing w:val="-10"/>
        </w:rPr>
        <w:t xml:space="preserve"> </w:t>
      </w:r>
      <w:r>
        <w:t>bacias</w:t>
      </w:r>
      <w:r>
        <w:rPr>
          <w:spacing w:val="-11"/>
        </w:rPr>
        <w:t xml:space="preserve"> </w:t>
      </w:r>
      <w:r>
        <w:t>hidrográficas</w:t>
      </w:r>
      <w:r>
        <w:rPr>
          <w:spacing w:val="-13"/>
        </w:rPr>
        <w:t xml:space="preserve"> </w:t>
      </w:r>
      <w:r>
        <w:t>devidamente</w:t>
      </w:r>
      <w:r>
        <w:rPr>
          <w:spacing w:val="-12"/>
        </w:rPr>
        <w:t xml:space="preserve"> </w:t>
      </w:r>
      <w:r>
        <w:t>instituídos</w:t>
      </w:r>
      <w:r>
        <w:rPr>
          <w:spacing w:val="-11"/>
        </w:rPr>
        <w:t xml:space="preserve"> </w:t>
      </w:r>
      <w:r>
        <w:t>na</w:t>
      </w:r>
      <w:r>
        <w:rPr>
          <w:spacing w:val="-13"/>
        </w:rPr>
        <w:t xml:space="preserve"> </w:t>
      </w:r>
      <w:r>
        <w:t>bacia</w:t>
      </w:r>
      <w:r>
        <w:rPr>
          <w:spacing w:val="-11"/>
        </w:rPr>
        <w:t xml:space="preserve"> </w:t>
      </w:r>
      <w:r>
        <w:t>hidrográfica</w:t>
      </w:r>
      <w:r>
        <w:rPr>
          <w:spacing w:val="-11"/>
        </w:rPr>
        <w:t xml:space="preserve"> </w:t>
      </w:r>
      <w:r>
        <w:t>atingida</w:t>
      </w:r>
      <w:r>
        <w:rPr>
          <w:spacing w:val="-11"/>
        </w:rPr>
        <w:t xml:space="preserve"> </w:t>
      </w:r>
      <w:r>
        <w:t>pelo</w:t>
      </w:r>
      <w:r>
        <w:rPr>
          <w:spacing w:val="-10"/>
        </w:rPr>
        <w:t xml:space="preserve"> </w:t>
      </w:r>
      <w:r>
        <w:t xml:space="preserve">evento de grande proporção deverão ser envolvidos na articulação institucional. </w:t>
      </w:r>
    </w:p>
    <w:p w14:paraId="0E420E2C" w14:textId="1FB9DE4F" w:rsidR="00F336CC" w:rsidRDefault="00A03E16" w:rsidP="002D4595">
      <w:pPr>
        <w:pStyle w:val="Corpodetexto"/>
        <w:ind w:right="86"/>
        <w:jc w:val="center"/>
      </w:pPr>
      <w:r>
        <w:t>CAPÍTULO VI</w:t>
      </w:r>
    </w:p>
    <w:p w14:paraId="0E420E2D" w14:textId="77777777" w:rsidR="00F336CC" w:rsidRDefault="00A03E16" w:rsidP="002D4595">
      <w:pPr>
        <w:pStyle w:val="Corpodetexto"/>
        <w:spacing w:before="120"/>
        <w:jc w:val="center"/>
      </w:pPr>
      <w:r>
        <w:t>DAS</w:t>
      </w:r>
      <w:r>
        <w:rPr>
          <w:spacing w:val="-8"/>
        </w:rPr>
        <w:t xml:space="preserve"> </w:t>
      </w:r>
      <w:r>
        <w:t>DISPOSIÇÕES</w:t>
      </w:r>
      <w:r>
        <w:rPr>
          <w:spacing w:val="-5"/>
        </w:rPr>
        <w:t xml:space="preserve"> </w:t>
      </w:r>
      <w:r>
        <w:t>FINAIS</w:t>
      </w:r>
      <w:r>
        <w:rPr>
          <w:spacing w:val="-5"/>
        </w:rPr>
        <w:t xml:space="preserve"> </w:t>
      </w:r>
      <w:r>
        <w:t>E</w:t>
      </w:r>
      <w:r>
        <w:rPr>
          <w:spacing w:val="-7"/>
        </w:rPr>
        <w:t xml:space="preserve"> </w:t>
      </w:r>
      <w:r>
        <w:rPr>
          <w:spacing w:val="-2"/>
        </w:rPr>
        <w:t>TRANSITÓRIAS</w:t>
      </w:r>
    </w:p>
    <w:p w14:paraId="0E420E2E" w14:textId="77777777" w:rsidR="00F336CC" w:rsidRDefault="00A03E16" w:rsidP="00542FED">
      <w:pPr>
        <w:pStyle w:val="Corpodetexto"/>
        <w:ind w:right="96"/>
      </w:pPr>
      <w:r>
        <w:t xml:space="preserve">Art. 61. Os critérios e procedimentos estabelecidos nesta Resolução não se aplicam a substâncias </w:t>
      </w:r>
      <w:r>
        <w:rPr>
          <w:spacing w:val="-2"/>
        </w:rPr>
        <w:t>radioativas.</w:t>
      </w:r>
    </w:p>
    <w:p w14:paraId="0E420E2F" w14:textId="2947C958" w:rsidR="00F336CC" w:rsidRDefault="00A03E16" w:rsidP="00542FED">
      <w:pPr>
        <w:pStyle w:val="Corpodetexto"/>
        <w:spacing w:before="118"/>
        <w:ind w:right="88"/>
      </w:pPr>
      <w:r>
        <w:t>Parágrafo</w:t>
      </w:r>
      <w:r>
        <w:rPr>
          <w:spacing w:val="-10"/>
        </w:rPr>
        <w:t xml:space="preserve"> </w:t>
      </w:r>
      <w:r>
        <w:t>único.</w:t>
      </w:r>
      <w:r>
        <w:rPr>
          <w:spacing w:val="-11"/>
        </w:rPr>
        <w:t xml:space="preserve"> </w:t>
      </w:r>
      <w:r>
        <w:t>No</w:t>
      </w:r>
      <w:r>
        <w:rPr>
          <w:spacing w:val="-10"/>
        </w:rPr>
        <w:t xml:space="preserve"> </w:t>
      </w:r>
      <w:r>
        <w:t>caso</w:t>
      </w:r>
      <w:r>
        <w:rPr>
          <w:spacing w:val="-10"/>
        </w:rPr>
        <w:t xml:space="preserve"> </w:t>
      </w:r>
      <w:r>
        <w:t>de</w:t>
      </w:r>
      <w:r>
        <w:rPr>
          <w:spacing w:val="-10"/>
        </w:rPr>
        <w:t xml:space="preserve"> </w:t>
      </w:r>
      <w:r>
        <w:t>suspeitas</w:t>
      </w:r>
      <w:r>
        <w:rPr>
          <w:spacing w:val="-13"/>
        </w:rPr>
        <w:t xml:space="preserve"> </w:t>
      </w:r>
      <w:r>
        <w:t>ou</w:t>
      </w:r>
      <w:r>
        <w:rPr>
          <w:spacing w:val="-11"/>
        </w:rPr>
        <w:t xml:space="preserve"> </w:t>
      </w:r>
      <w:r>
        <w:t>evidências</w:t>
      </w:r>
      <w:r>
        <w:rPr>
          <w:spacing w:val="-11"/>
        </w:rPr>
        <w:t xml:space="preserve"> </w:t>
      </w:r>
      <w:r>
        <w:t>de</w:t>
      </w:r>
      <w:r>
        <w:rPr>
          <w:spacing w:val="-10"/>
        </w:rPr>
        <w:t xml:space="preserve"> </w:t>
      </w:r>
      <w:r>
        <w:t>contaminação</w:t>
      </w:r>
      <w:r>
        <w:rPr>
          <w:spacing w:val="-10"/>
        </w:rPr>
        <w:t xml:space="preserve"> </w:t>
      </w:r>
      <w:r>
        <w:t>por</w:t>
      </w:r>
      <w:r>
        <w:rPr>
          <w:spacing w:val="-11"/>
        </w:rPr>
        <w:t xml:space="preserve"> </w:t>
      </w:r>
      <w:r>
        <w:t>substâncias</w:t>
      </w:r>
      <w:r>
        <w:rPr>
          <w:spacing w:val="-11"/>
        </w:rPr>
        <w:t xml:space="preserve"> </w:t>
      </w:r>
      <w:r>
        <w:t>radioativas,</w:t>
      </w:r>
      <w:r>
        <w:rPr>
          <w:spacing w:val="-11"/>
        </w:rPr>
        <w:t xml:space="preserve"> </w:t>
      </w:r>
      <w:r>
        <w:t>o</w:t>
      </w:r>
      <w:r>
        <w:rPr>
          <w:spacing w:val="-12"/>
        </w:rPr>
        <w:t xml:space="preserve"> </w:t>
      </w:r>
      <w:r>
        <w:t xml:space="preserve">órgão ambiental comunicará à Autoridade Nacional de Segurança Nuclear </w:t>
      </w:r>
      <w:r w:rsidR="00167CB2" w:rsidRPr="00167CB2">
        <w:rPr>
          <w:b/>
          <w:bCs/>
          <w:color w:val="00B050"/>
        </w:rPr>
        <w:t>— ANSN</w:t>
      </w:r>
      <w:r w:rsidR="00167CB2" w:rsidRPr="00167CB2">
        <w:rPr>
          <w:color w:val="00B050"/>
        </w:rPr>
        <w:t xml:space="preserve"> </w:t>
      </w:r>
      <w:r w:rsidRPr="00167CB2">
        <w:rPr>
          <w:strike/>
          <w:color w:val="FF0000"/>
        </w:rPr>
        <w:t>(ANSN)</w:t>
      </w:r>
      <w:r>
        <w:t>.</w:t>
      </w:r>
    </w:p>
    <w:p w14:paraId="0E420E30" w14:textId="77777777" w:rsidR="00F336CC" w:rsidRDefault="00A03E16" w:rsidP="00542FED">
      <w:pPr>
        <w:pStyle w:val="Corpodetexto"/>
        <w:spacing w:before="120"/>
        <w:ind w:right="93"/>
      </w:pPr>
      <w:r>
        <w:t>Art. 62. Fica instituída a Comissão Permanente dos Valores Orientadores, coordenada pelo Ibama, para propor a atualização da lista de Valores Orientadores estabelecida no Anexo III.</w:t>
      </w:r>
    </w:p>
    <w:p w14:paraId="0E420E31" w14:textId="5D87B4D7" w:rsidR="00F336CC" w:rsidRDefault="00A03E16" w:rsidP="007218DC">
      <w:pPr>
        <w:pStyle w:val="Corpodetexto"/>
        <w:ind w:right="91"/>
      </w:pPr>
      <w:r>
        <w:t>§</w:t>
      </w:r>
      <w:r>
        <w:rPr>
          <w:spacing w:val="-12"/>
        </w:rPr>
        <w:t xml:space="preserve"> </w:t>
      </w:r>
      <w:r>
        <w:t>1º</w:t>
      </w:r>
      <w:r>
        <w:rPr>
          <w:spacing w:val="-9"/>
        </w:rPr>
        <w:t xml:space="preserve"> </w:t>
      </w:r>
      <w:r>
        <w:t>A</w:t>
      </w:r>
      <w:r>
        <w:rPr>
          <w:spacing w:val="-13"/>
        </w:rPr>
        <w:t xml:space="preserve"> </w:t>
      </w:r>
      <w:r>
        <w:t>comissão</w:t>
      </w:r>
      <w:r>
        <w:rPr>
          <w:spacing w:val="-10"/>
        </w:rPr>
        <w:t xml:space="preserve"> </w:t>
      </w:r>
      <w:r>
        <w:t>será</w:t>
      </w:r>
      <w:r>
        <w:rPr>
          <w:spacing w:val="-10"/>
        </w:rPr>
        <w:t xml:space="preserve"> </w:t>
      </w:r>
      <w:r>
        <w:t>constituída</w:t>
      </w:r>
      <w:r>
        <w:rPr>
          <w:spacing w:val="-10"/>
        </w:rPr>
        <w:t xml:space="preserve"> </w:t>
      </w:r>
      <w:r>
        <w:t>por</w:t>
      </w:r>
      <w:r>
        <w:rPr>
          <w:spacing w:val="-12"/>
        </w:rPr>
        <w:t xml:space="preserve"> </w:t>
      </w:r>
      <w:r>
        <w:t>representantes</w:t>
      </w:r>
      <w:r>
        <w:rPr>
          <w:spacing w:val="-12"/>
        </w:rPr>
        <w:t xml:space="preserve"> </w:t>
      </w:r>
      <w:r>
        <w:t>do</w:t>
      </w:r>
      <w:r>
        <w:rPr>
          <w:spacing w:val="-11"/>
        </w:rPr>
        <w:t xml:space="preserve"> </w:t>
      </w:r>
      <w:r>
        <w:t>Ministério</w:t>
      </w:r>
      <w:r>
        <w:rPr>
          <w:spacing w:val="-11"/>
        </w:rPr>
        <w:t xml:space="preserve"> </w:t>
      </w:r>
      <w:r>
        <w:t>do</w:t>
      </w:r>
      <w:r>
        <w:rPr>
          <w:spacing w:val="-13"/>
        </w:rPr>
        <w:t xml:space="preserve"> </w:t>
      </w:r>
      <w:r>
        <w:t>Meio</w:t>
      </w:r>
      <w:r>
        <w:rPr>
          <w:spacing w:val="-8"/>
        </w:rPr>
        <w:t xml:space="preserve"> </w:t>
      </w:r>
      <w:r>
        <w:t>Ambiente</w:t>
      </w:r>
      <w:r>
        <w:rPr>
          <w:spacing w:val="-11"/>
        </w:rPr>
        <w:t xml:space="preserve"> </w:t>
      </w:r>
      <w:r>
        <w:t>e</w:t>
      </w:r>
      <w:r>
        <w:rPr>
          <w:spacing w:val="-11"/>
        </w:rPr>
        <w:t xml:space="preserve"> </w:t>
      </w:r>
      <w:r>
        <w:t>Mudança</w:t>
      </w:r>
      <w:r>
        <w:rPr>
          <w:spacing w:val="-10"/>
        </w:rPr>
        <w:t xml:space="preserve"> </w:t>
      </w:r>
      <w:r>
        <w:t>do</w:t>
      </w:r>
      <w:r>
        <w:rPr>
          <w:spacing w:val="-11"/>
        </w:rPr>
        <w:t xml:space="preserve"> </w:t>
      </w:r>
      <w:r>
        <w:t xml:space="preserve">Clima </w:t>
      </w:r>
      <w:r w:rsidRPr="00F82858">
        <w:rPr>
          <w:strike/>
          <w:color w:val="FF0000"/>
        </w:rPr>
        <w:t>(MMA)</w:t>
      </w:r>
      <w:r w:rsidRPr="00F82858">
        <w:rPr>
          <w:color w:val="FF0000"/>
        </w:rPr>
        <w:t xml:space="preserve"> </w:t>
      </w:r>
      <w:r>
        <w:t xml:space="preserve">e Instituto Brasileiro do Meio Ambiente e dos Recursos Naturais Renováveis </w:t>
      </w:r>
      <w:r w:rsidR="007218DC" w:rsidRPr="00F9660E">
        <w:rPr>
          <w:b/>
          <w:bCs/>
          <w:color w:val="00B050"/>
        </w:rPr>
        <w:t xml:space="preserve">– </w:t>
      </w:r>
      <w:r w:rsidRPr="00F9660E">
        <w:rPr>
          <w:b/>
          <w:bCs/>
          <w:color w:val="00B050"/>
        </w:rPr>
        <w:t>Ibama</w:t>
      </w:r>
      <w:r>
        <w:t>, além de Órgãos Estaduais do Meio Ambiente, instituições de pesquisa e outras entidades convidadas.</w:t>
      </w:r>
    </w:p>
    <w:p w14:paraId="0E420E32" w14:textId="77777777" w:rsidR="00F336CC" w:rsidRDefault="00A03E16" w:rsidP="00542FED">
      <w:pPr>
        <w:pStyle w:val="Corpodetexto"/>
        <w:ind w:right="90"/>
      </w:pPr>
      <w:r>
        <w:t>§</w:t>
      </w:r>
      <w:r>
        <w:rPr>
          <w:spacing w:val="-13"/>
        </w:rPr>
        <w:t xml:space="preserve"> </w:t>
      </w:r>
      <w:r>
        <w:t>2º</w:t>
      </w:r>
      <w:r>
        <w:rPr>
          <w:spacing w:val="-12"/>
        </w:rPr>
        <w:t xml:space="preserve"> </w:t>
      </w:r>
      <w:r>
        <w:t>A</w:t>
      </w:r>
      <w:r>
        <w:rPr>
          <w:spacing w:val="-13"/>
        </w:rPr>
        <w:t xml:space="preserve"> </w:t>
      </w:r>
      <w:r>
        <w:t>comissão</w:t>
      </w:r>
      <w:r>
        <w:rPr>
          <w:spacing w:val="-12"/>
        </w:rPr>
        <w:t xml:space="preserve"> </w:t>
      </w:r>
      <w:r>
        <w:t>atuará</w:t>
      </w:r>
      <w:r>
        <w:rPr>
          <w:spacing w:val="-13"/>
        </w:rPr>
        <w:t xml:space="preserve"> </w:t>
      </w:r>
      <w:r>
        <w:t>na</w:t>
      </w:r>
      <w:r>
        <w:rPr>
          <w:spacing w:val="-12"/>
        </w:rPr>
        <w:t xml:space="preserve"> </w:t>
      </w:r>
      <w:r>
        <w:t>atualização</w:t>
      </w:r>
      <w:r>
        <w:rPr>
          <w:spacing w:val="-12"/>
        </w:rPr>
        <w:t xml:space="preserve"> </w:t>
      </w:r>
      <w:r>
        <w:t>das</w:t>
      </w:r>
      <w:r>
        <w:rPr>
          <w:spacing w:val="-12"/>
        </w:rPr>
        <w:t xml:space="preserve"> </w:t>
      </w:r>
      <w:r>
        <w:t>substâncias</w:t>
      </w:r>
      <w:r>
        <w:rPr>
          <w:spacing w:val="-13"/>
        </w:rPr>
        <w:t xml:space="preserve"> </w:t>
      </w:r>
      <w:r>
        <w:t>químicas</w:t>
      </w:r>
      <w:r>
        <w:rPr>
          <w:spacing w:val="-12"/>
        </w:rPr>
        <w:t xml:space="preserve"> </w:t>
      </w:r>
      <w:r>
        <w:t>de</w:t>
      </w:r>
      <w:r>
        <w:rPr>
          <w:spacing w:val="-11"/>
        </w:rPr>
        <w:t xml:space="preserve"> </w:t>
      </w:r>
      <w:r>
        <w:t>interesse,</w:t>
      </w:r>
      <w:r>
        <w:rPr>
          <w:spacing w:val="-11"/>
        </w:rPr>
        <w:t xml:space="preserve"> </w:t>
      </w:r>
      <w:r>
        <w:t>de</w:t>
      </w:r>
      <w:r>
        <w:rPr>
          <w:spacing w:val="-11"/>
        </w:rPr>
        <w:t xml:space="preserve"> </w:t>
      </w:r>
      <w:r>
        <w:t>seus</w:t>
      </w:r>
      <w:r>
        <w:rPr>
          <w:spacing w:val="-12"/>
        </w:rPr>
        <w:t xml:space="preserve"> </w:t>
      </w:r>
      <w:r>
        <w:t>valores</w:t>
      </w:r>
      <w:r>
        <w:rPr>
          <w:spacing w:val="-13"/>
        </w:rPr>
        <w:t xml:space="preserve"> </w:t>
      </w:r>
      <w:r>
        <w:t>orientadores, da metodologia de cálculo e das referências utilizadas em seu estabelecimento.</w:t>
      </w:r>
    </w:p>
    <w:p w14:paraId="0E420E33" w14:textId="77777777" w:rsidR="00F336CC" w:rsidRDefault="00A03E16" w:rsidP="00542FED">
      <w:pPr>
        <w:pStyle w:val="Corpodetexto"/>
        <w:spacing w:before="118"/>
        <w:ind w:right="86"/>
      </w:pPr>
      <w:r>
        <w:t>§</w:t>
      </w:r>
      <w:r>
        <w:rPr>
          <w:spacing w:val="-9"/>
        </w:rPr>
        <w:t xml:space="preserve"> </w:t>
      </w:r>
      <w:r>
        <w:t>3º</w:t>
      </w:r>
      <w:r>
        <w:rPr>
          <w:spacing w:val="-9"/>
        </w:rPr>
        <w:t xml:space="preserve"> </w:t>
      </w:r>
      <w:r>
        <w:t>Em</w:t>
      </w:r>
      <w:r>
        <w:rPr>
          <w:spacing w:val="-10"/>
        </w:rPr>
        <w:t xml:space="preserve"> </w:t>
      </w:r>
      <w:r>
        <w:t>até</w:t>
      </w:r>
      <w:r>
        <w:rPr>
          <w:spacing w:val="-9"/>
        </w:rPr>
        <w:t xml:space="preserve"> </w:t>
      </w:r>
      <w:r>
        <w:t>dois</w:t>
      </w:r>
      <w:r>
        <w:rPr>
          <w:spacing w:val="-10"/>
        </w:rPr>
        <w:t xml:space="preserve"> </w:t>
      </w:r>
      <w:r>
        <w:t>anos</w:t>
      </w:r>
      <w:r>
        <w:rPr>
          <w:spacing w:val="-10"/>
        </w:rPr>
        <w:t xml:space="preserve"> </w:t>
      </w:r>
      <w:r>
        <w:t>da</w:t>
      </w:r>
      <w:r>
        <w:rPr>
          <w:spacing w:val="-10"/>
        </w:rPr>
        <w:t xml:space="preserve"> </w:t>
      </w:r>
      <w:r>
        <w:t>publicação</w:t>
      </w:r>
      <w:r>
        <w:rPr>
          <w:spacing w:val="-9"/>
        </w:rPr>
        <w:t xml:space="preserve"> </w:t>
      </w:r>
      <w:r>
        <w:t>desta</w:t>
      </w:r>
      <w:r>
        <w:rPr>
          <w:spacing w:val="-10"/>
        </w:rPr>
        <w:t xml:space="preserve"> </w:t>
      </w:r>
      <w:r>
        <w:t>Resolução,</w:t>
      </w:r>
      <w:r>
        <w:rPr>
          <w:spacing w:val="-9"/>
        </w:rPr>
        <w:t xml:space="preserve"> </w:t>
      </w:r>
      <w:r>
        <w:t>a</w:t>
      </w:r>
      <w:r>
        <w:rPr>
          <w:spacing w:val="-11"/>
        </w:rPr>
        <w:t xml:space="preserve"> </w:t>
      </w:r>
      <w:r>
        <w:t>Comissão</w:t>
      </w:r>
      <w:r>
        <w:rPr>
          <w:spacing w:val="-8"/>
        </w:rPr>
        <w:t xml:space="preserve"> </w:t>
      </w:r>
      <w:r>
        <w:t>apresentará</w:t>
      </w:r>
      <w:r>
        <w:rPr>
          <w:spacing w:val="-10"/>
        </w:rPr>
        <w:t xml:space="preserve"> </w:t>
      </w:r>
      <w:r>
        <w:t>ao</w:t>
      </w:r>
      <w:r>
        <w:rPr>
          <w:spacing w:val="-9"/>
        </w:rPr>
        <w:t xml:space="preserve"> </w:t>
      </w:r>
      <w:r>
        <w:t>Ibama</w:t>
      </w:r>
      <w:r>
        <w:rPr>
          <w:spacing w:val="-10"/>
        </w:rPr>
        <w:t xml:space="preserve"> </w:t>
      </w:r>
      <w:r>
        <w:t>primeira</w:t>
      </w:r>
      <w:r>
        <w:rPr>
          <w:spacing w:val="-10"/>
        </w:rPr>
        <w:t xml:space="preserve"> </w:t>
      </w:r>
      <w:r>
        <w:t>proposta de atualização do Anexo III.</w:t>
      </w:r>
    </w:p>
    <w:p w14:paraId="0E420E34" w14:textId="77777777" w:rsidR="00F336CC" w:rsidRDefault="00A03E16" w:rsidP="00542FED">
      <w:pPr>
        <w:pStyle w:val="Corpodetexto"/>
        <w:spacing w:before="120"/>
        <w:ind w:right="89"/>
      </w:pPr>
      <w:r>
        <w:rPr>
          <w:spacing w:val="-2"/>
        </w:rPr>
        <w:t>§</w:t>
      </w:r>
      <w:r>
        <w:rPr>
          <w:spacing w:val="-5"/>
        </w:rPr>
        <w:t xml:space="preserve"> </w:t>
      </w:r>
      <w:r>
        <w:rPr>
          <w:spacing w:val="-2"/>
        </w:rPr>
        <w:t>4º</w:t>
      </w:r>
      <w:r>
        <w:rPr>
          <w:spacing w:val="-5"/>
        </w:rPr>
        <w:t xml:space="preserve"> </w:t>
      </w:r>
      <w:r>
        <w:rPr>
          <w:spacing w:val="-2"/>
        </w:rPr>
        <w:t>Constatada</w:t>
      </w:r>
      <w:r>
        <w:rPr>
          <w:spacing w:val="-6"/>
        </w:rPr>
        <w:t xml:space="preserve"> </w:t>
      </w:r>
      <w:r>
        <w:rPr>
          <w:spacing w:val="-2"/>
        </w:rPr>
        <w:t>a</w:t>
      </w:r>
      <w:r>
        <w:rPr>
          <w:spacing w:val="-6"/>
        </w:rPr>
        <w:t xml:space="preserve"> </w:t>
      </w:r>
      <w:r>
        <w:rPr>
          <w:spacing w:val="-2"/>
        </w:rPr>
        <w:t>necessidade</w:t>
      </w:r>
      <w:r>
        <w:rPr>
          <w:spacing w:val="-5"/>
        </w:rPr>
        <w:t xml:space="preserve"> </w:t>
      </w:r>
      <w:r>
        <w:rPr>
          <w:spacing w:val="-2"/>
        </w:rPr>
        <w:t>de</w:t>
      </w:r>
      <w:r>
        <w:rPr>
          <w:spacing w:val="-5"/>
        </w:rPr>
        <w:t xml:space="preserve"> </w:t>
      </w:r>
      <w:r>
        <w:rPr>
          <w:spacing w:val="-2"/>
        </w:rPr>
        <w:t>atualização,</w:t>
      </w:r>
      <w:r>
        <w:rPr>
          <w:spacing w:val="-8"/>
        </w:rPr>
        <w:t xml:space="preserve"> </w:t>
      </w:r>
      <w:r>
        <w:rPr>
          <w:spacing w:val="-2"/>
        </w:rPr>
        <w:t>o</w:t>
      </w:r>
      <w:r>
        <w:rPr>
          <w:spacing w:val="-5"/>
        </w:rPr>
        <w:t xml:space="preserve"> </w:t>
      </w:r>
      <w:r>
        <w:rPr>
          <w:spacing w:val="-2"/>
        </w:rPr>
        <w:t>Ibama</w:t>
      </w:r>
      <w:r>
        <w:rPr>
          <w:spacing w:val="-6"/>
        </w:rPr>
        <w:t xml:space="preserve"> </w:t>
      </w:r>
      <w:r>
        <w:rPr>
          <w:spacing w:val="-2"/>
        </w:rPr>
        <w:t>submeterá</w:t>
      </w:r>
      <w:r>
        <w:rPr>
          <w:spacing w:val="-6"/>
        </w:rPr>
        <w:t xml:space="preserve"> </w:t>
      </w:r>
      <w:r>
        <w:rPr>
          <w:spacing w:val="-2"/>
        </w:rPr>
        <w:t>ao</w:t>
      </w:r>
      <w:r>
        <w:rPr>
          <w:spacing w:val="-5"/>
        </w:rPr>
        <w:t xml:space="preserve"> </w:t>
      </w:r>
      <w:r>
        <w:rPr>
          <w:spacing w:val="-2"/>
        </w:rPr>
        <w:t>Conama,</w:t>
      </w:r>
      <w:r>
        <w:rPr>
          <w:spacing w:val="-6"/>
        </w:rPr>
        <w:t xml:space="preserve"> </w:t>
      </w:r>
      <w:r>
        <w:rPr>
          <w:spacing w:val="-2"/>
        </w:rPr>
        <w:t>em</w:t>
      </w:r>
      <w:r>
        <w:rPr>
          <w:spacing w:val="-7"/>
        </w:rPr>
        <w:t xml:space="preserve"> </w:t>
      </w:r>
      <w:r>
        <w:rPr>
          <w:spacing w:val="-2"/>
        </w:rPr>
        <w:t>até</w:t>
      </w:r>
      <w:r>
        <w:rPr>
          <w:spacing w:val="-5"/>
        </w:rPr>
        <w:t xml:space="preserve"> </w:t>
      </w:r>
      <w:r>
        <w:rPr>
          <w:spacing w:val="-2"/>
        </w:rPr>
        <w:t>seis</w:t>
      </w:r>
      <w:r>
        <w:rPr>
          <w:spacing w:val="-6"/>
        </w:rPr>
        <w:t xml:space="preserve"> </w:t>
      </w:r>
      <w:r>
        <w:rPr>
          <w:spacing w:val="-2"/>
        </w:rPr>
        <w:t>meses,</w:t>
      </w:r>
      <w:r>
        <w:rPr>
          <w:spacing w:val="-5"/>
        </w:rPr>
        <w:t xml:space="preserve"> </w:t>
      </w:r>
      <w:r>
        <w:rPr>
          <w:spacing w:val="-2"/>
        </w:rPr>
        <w:t xml:space="preserve">proposta </w:t>
      </w:r>
      <w:r>
        <w:t>de atualização do Anexo III desta Resolução.</w:t>
      </w:r>
    </w:p>
    <w:p w14:paraId="0E420E35" w14:textId="77777777" w:rsidR="00F336CC" w:rsidRDefault="00A03E16" w:rsidP="00542FED">
      <w:pPr>
        <w:pStyle w:val="Corpodetexto"/>
      </w:pPr>
      <w:r>
        <w:t>Art.</w:t>
      </w:r>
      <w:r>
        <w:rPr>
          <w:spacing w:val="-7"/>
        </w:rPr>
        <w:t xml:space="preserve"> </w:t>
      </w:r>
      <w:r>
        <w:t>63.</w:t>
      </w:r>
      <w:r>
        <w:rPr>
          <w:spacing w:val="-7"/>
        </w:rPr>
        <w:t xml:space="preserve"> </w:t>
      </w:r>
      <w:r>
        <w:t>Esta</w:t>
      </w:r>
      <w:r>
        <w:rPr>
          <w:spacing w:val="-4"/>
        </w:rPr>
        <w:t xml:space="preserve"> </w:t>
      </w:r>
      <w:r>
        <w:t>Resolução</w:t>
      </w:r>
      <w:r>
        <w:rPr>
          <w:spacing w:val="-6"/>
        </w:rPr>
        <w:t xml:space="preserve"> </w:t>
      </w:r>
      <w:r>
        <w:t>entra</w:t>
      </w:r>
      <w:r>
        <w:rPr>
          <w:spacing w:val="-5"/>
        </w:rPr>
        <w:t xml:space="preserve"> </w:t>
      </w:r>
      <w:r>
        <w:t>em</w:t>
      </w:r>
      <w:r>
        <w:rPr>
          <w:spacing w:val="-6"/>
        </w:rPr>
        <w:t xml:space="preserve"> </w:t>
      </w:r>
      <w:r>
        <w:t>vigor</w:t>
      </w:r>
      <w:r>
        <w:rPr>
          <w:spacing w:val="-4"/>
        </w:rPr>
        <w:t xml:space="preserve"> </w:t>
      </w:r>
      <w:r>
        <w:t>na</w:t>
      </w:r>
      <w:r>
        <w:rPr>
          <w:spacing w:val="-5"/>
        </w:rPr>
        <w:t xml:space="preserve"> </w:t>
      </w:r>
      <w:r>
        <w:t>data</w:t>
      </w:r>
      <w:r>
        <w:rPr>
          <w:spacing w:val="-3"/>
        </w:rPr>
        <w:t xml:space="preserve"> </w:t>
      </w:r>
      <w:r>
        <w:t>de</w:t>
      </w:r>
      <w:r>
        <w:rPr>
          <w:spacing w:val="-4"/>
        </w:rPr>
        <w:t xml:space="preserve"> </w:t>
      </w:r>
      <w:r>
        <w:t>sua</w:t>
      </w:r>
      <w:r>
        <w:rPr>
          <w:spacing w:val="-5"/>
        </w:rPr>
        <w:t xml:space="preserve"> </w:t>
      </w:r>
      <w:r>
        <w:rPr>
          <w:spacing w:val="-2"/>
        </w:rPr>
        <w:t>publicação.</w:t>
      </w:r>
    </w:p>
    <w:p w14:paraId="0E420E36" w14:textId="1382C2DB" w:rsidR="00F336CC" w:rsidRDefault="00A03E16" w:rsidP="00542FED">
      <w:pPr>
        <w:pStyle w:val="Corpodetexto"/>
        <w:spacing w:before="120"/>
        <w:ind w:right="90"/>
      </w:pPr>
      <w:r>
        <w:t>§</w:t>
      </w:r>
      <w:r>
        <w:rPr>
          <w:spacing w:val="-13"/>
        </w:rPr>
        <w:t xml:space="preserve"> </w:t>
      </w:r>
      <w:r>
        <w:t>1º</w:t>
      </w:r>
      <w:r>
        <w:rPr>
          <w:spacing w:val="-12"/>
        </w:rPr>
        <w:t xml:space="preserve"> </w:t>
      </w:r>
      <w:r>
        <w:t>Aos</w:t>
      </w:r>
      <w:r>
        <w:rPr>
          <w:spacing w:val="-13"/>
        </w:rPr>
        <w:t xml:space="preserve"> </w:t>
      </w:r>
      <w:r>
        <w:t>processos</w:t>
      </w:r>
      <w:r>
        <w:rPr>
          <w:spacing w:val="-12"/>
        </w:rPr>
        <w:t xml:space="preserve"> </w:t>
      </w:r>
      <w:r>
        <w:t>em</w:t>
      </w:r>
      <w:r>
        <w:rPr>
          <w:spacing w:val="-13"/>
        </w:rPr>
        <w:t xml:space="preserve"> </w:t>
      </w:r>
      <w:r>
        <w:t>andamento</w:t>
      </w:r>
      <w:r>
        <w:rPr>
          <w:spacing w:val="-12"/>
        </w:rPr>
        <w:t xml:space="preserve"> </w:t>
      </w:r>
      <w:r>
        <w:t>na</w:t>
      </w:r>
      <w:r>
        <w:rPr>
          <w:spacing w:val="-11"/>
        </w:rPr>
        <w:t xml:space="preserve"> </w:t>
      </w:r>
      <w:r>
        <w:t>data</w:t>
      </w:r>
      <w:r>
        <w:rPr>
          <w:spacing w:val="-12"/>
        </w:rPr>
        <w:t xml:space="preserve"> </w:t>
      </w:r>
      <w:r>
        <w:t>da</w:t>
      </w:r>
      <w:r>
        <w:rPr>
          <w:spacing w:val="-13"/>
        </w:rPr>
        <w:t xml:space="preserve"> </w:t>
      </w:r>
      <w:r>
        <w:t>publicação</w:t>
      </w:r>
      <w:r>
        <w:rPr>
          <w:spacing w:val="-11"/>
        </w:rPr>
        <w:t xml:space="preserve"> </w:t>
      </w:r>
      <w:r>
        <w:t>desta</w:t>
      </w:r>
      <w:r>
        <w:rPr>
          <w:spacing w:val="-12"/>
        </w:rPr>
        <w:t xml:space="preserve"> </w:t>
      </w:r>
      <w:r>
        <w:t>Resolução</w:t>
      </w:r>
      <w:r>
        <w:rPr>
          <w:spacing w:val="-11"/>
        </w:rPr>
        <w:t xml:space="preserve"> </w:t>
      </w:r>
      <w:r>
        <w:t>será</w:t>
      </w:r>
      <w:r>
        <w:rPr>
          <w:spacing w:val="-12"/>
        </w:rPr>
        <w:t xml:space="preserve"> </w:t>
      </w:r>
      <w:r>
        <w:t>concedido</w:t>
      </w:r>
      <w:r>
        <w:rPr>
          <w:spacing w:val="-11"/>
        </w:rPr>
        <w:t xml:space="preserve"> </w:t>
      </w:r>
      <w:r>
        <w:t>prazo</w:t>
      </w:r>
      <w:r>
        <w:rPr>
          <w:spacing w:val="-11"/>
        </w:rPr>
        <w:t xml:space="preserve"> </w:t>
      </w:r>
      <w:r>
        <w:t>de</w:t>
      </w:r>
      <w:r>
        <w:rPr>
          <w:spacing w:val="-11"/>
        </w:rPr>
        <w:t xml:space="preserve"> </w:t>
      </w:r>
      <w:r>
        <w:t>até</w:t>
      </w:r>
      <w:r w:rsidR="00120C00">
        <w:t xml:space="preserve"> </w:t>
      </w:r>
      <w:r w:rsidR="00120C00" w:rsidRPr="00120C00">
        <w:rPr>
          <w:b/>
          <w:bCs/>
          <w:color w:val="00B050"/>
        </w:rPr>
        <w:t>cento e oitenta</w:t>
      </w:r>
      <w:r w:rsidRPr="00120C00">
        <w:rPr>
          <w:color w:val="00B050"/>
          <w:spacing w:val="-13"/>
        </w:rPr>
        <w:t xml:space="preserve"> </w:t>
      </w:r>
      <w:r w:rsidRPr="00120C00">
        <w:rPr>
          <w:strike/>
          <w:color w:val="FF0000"/>
        </w:rPr>
        <w:t>180 (cento e oitenta)</w:t>
      </w:r>
      <w:r>
        <w:t xml:space="preserve"> dias para o responsável legal adequar as etapas de gerenciamento aos procedimentos estabelecidos nesta norma.</w:t>
      </w:r>
    </w:p>
    <w:p w14:paraId="0E420E37" w14:textId="77777777" w:rsidR="00F336CC" w:rsidRDefault="00A03E16" w:rsidP="00542FED">
      <w:pPr>
        <w:pStyle w:val="Corpodetexto"/>
        <w:ind w:right="93"/>
      </w:pPr>
      <w:r>
        <w:t>§ 2º O prazo previsto no § 1º deste artigo poderá ser prorrogado por igual período, desde que tecnicamente motivado.</w:t>
      </w:r>
    </w:p>
    <w:p w14:paraId="0E420E38" w14:textId="77777777" w:rsidR="00F336CC" w:rsidRDefault="00A03E16" w:rsidP="00542FED">
      <w:pPr>
        <w:pStyle w:val="Corpodetexto"/>
        <w:spacing w:before="118"/>
        <w:ind w:right="88"/>
      </w:pPr>
      <w:r>
        <w:lastRenderedPageBreak/>
        <w:t>§ 3º Situações excepcionais e os casos omissos poderão ser analisados individualmente pelo órgão ambiental competente, observando os princípios da legalidade, precaução, razoabilidade, proporcionalidade e o interesse público.</w:t>
      </w:r>
    </w:p>
    <w:p w14:paraId="0E420E39" w14:textId="77777777" w:rsidR="00F336CC" w:rsidRDefault="00A03E16" w:rsidP="00542FED">
      <w:pPr>
        <w:pStyle w:val="Corpodetexto"/>
      </w:pPr>
      <w:r>
        <w:t>Art.</w:t>
      </w:r>
      <w:r>
        <w:rPr>
          <w:spacing w:val="-7"/>
        </w:rPr>
        <w:t xml:space="preserve"> </w:t>
      </w:r>
      <w:r>
        <w:t>64.</w:t>
      </w:r>
      <w:r>
        <w:rPr>
          <w:spacing w:val="-7"/>
        </w:rPr>
        <w:t xml:space="preserve"> </w:t>
      </w:r>
      <w:r>
        <w:t>Fica</w:t>
      </w:r>
      <w:r>
        <w:rPr>
          <w:spacing w:val="-5"/>
        </w:rPr>
        <w:t xml:space="preserve"> </w:t>
      </w:r>
      <w:r>
        <w:t>revogada</w:t>
      </w:r>
      <w:r>
        <w:rPr>
          <w:spacing w:val="-5"/>
        </w:rPr>
        <w:t xml:space="preserve"> </w:t>
      </w:r>
      <w:r>
        <w:t>a</w:t>
      </w:r>
      <w:r>
        <w:rPr>
          <w:spacing w:val="-4"/>
        </w:rPr>
        <w:t xml:space="preserve"> </w:t>
      </w:r>
      <w:r>
        <w:t>Resolução</w:t>
      </w:r>
      <w:r>
        <w:rPr>
          <w:spacing w:val="-7"/>
        </w:rPr>
        <w:t xml:space="preserve"> </w:t>
      </w:r>
      <w:r>
        <w:t>Conama</w:t>
      </w:r>
      <w:r>
        <w:rPr>
          <w:spacing w:val="-4"/>
        </w:rPr>
        <w:t xml:space="preserve"> </w:t>
      </w:r>
      <w:r>
        <w:t>nº</w:t>
      </w:r>
      <w:r>
        <w:rPr>
          <w:spacing w:val="-7"/>
        </w:rPr>
        <w:t xml:space="preserve"> </w:t>
      </w:r>
      <w:r>
        <w:t>420,</w:t>
      </w:r>
      <w:r>
        <w:rPr>
          <w:spacing w:val="-8"/>
        </w:rPr>
        <w:t xml:space="preserve"> </w:t>
      </w:r>
      <w:r>
        <w:t>de</w:t>
      </w:r>
      <w:r>
        <w:rPr>
          <w:spacing w:val="-6"/>
        </w:rPr>
        <w:t xml:space="preserve"> </w:t>
      </w:r>
      <w:r>
        <w:t>28</w:t>
      </w:r>
      <w:r>
        <w:rPr>
          <w:spacing w:val="-5"/>
        </w:rPr>
        <w:t xml:space="preserve"> </w:t>
      </w:r>
      <w:r>
        <w:t>de</w:t>
      </w:r>
      <w:r>
        <w:rPr>
          <w:spacing w:val="-4"/>
        </w:rPr>
        <w:t xml:space="preserve"> </w:t>
      </w:r>
      <w:r>
        <w:t>dezembro</w:t>
      </w:r>
      <w:r>
        <w:rPr>
          <w:spacing w:val="-4"/>
        </w:rPr>
        <w:t xml:space="preserve"> </w:t>
      </w:r>
      <w:r>
        <w:t>de</w:t>
      </w:r>
      <w:r>
        <w:rPr>
          <w:spacing w:val="-6"/>
        </w:rPr>
        <w:t xml:space="preserve"> </w:t>
      </w:r>
      <w:r>
        <w:rPr>
          <w:spacing w:val="-2"/>
        </w:rPr>
        <w:t>2009.</w:t>
      </w:r>
    </w:p>
    <w:p w14:paraId="0E420E3A" w14:textId="77777777" w:rsidR="00F336CC" w:rsidRDefault="00F336CC" w:rsidP="00542FED">
      <w:pPr>
        <w:pStyle w:val="Corpodetexto"/>
        <w:sectPr w:rsidR="00F336CC">
          <w:footerReference w:type="default" r:id="rId13"/>
          <w:pgSz w:w="11910" w:h="16840"/>
          <w:pgMar w:top="1640" w:right="992" w:bottom="280" w:left="1417" w:header="720" w:footer="720" w:gutter="0"/>
          <w:cols w:space="720"/>
        </w:sectPr>
      </w:pPr>
    </w:p>
    <w:p w14:paraId="0E420E3B" w14:textId="77777777" w:rsidR="00F336CC" w:rsidRDefault="00A03E16" w:rsidP="00C86322">
      <w:pPr>
        <w:pStyle w:val="Corpodetexto"/>
        <w:spacing w:before="43"/>
        <w:ind w:left="9"/>
        <w:jc w:val="center"/>
      </w:pPr>
      <w:r>
        <w:lastRenderedPageBreak/>
        <w:t>ANEXO</w:t>
      </w:r>
      <w:r>
        <w:rPr>
          <w:spacing w:val="-9"/>
        </w:rPr>
        <w:t xml:space="preserve"> </w:t>
      </w:r>
      <w:r>
        <w:rPr>
          <w:spacing w:val="-10"/>
        </w:rPr>
        <w:t>I</w:t>
      </w:r>
    </w:p>
    <w:p w14:paraId="0E420E3C" w14:textId="77777777" w:rsidR="00F336CC" w:rsidRDefault="00A03E16" w:rsidP="00C86322">
      <w:pPr>
        <w:pStyle w:val="Corpodetexto"/>
        <w:spacing w:before="158"/>
        <w:ind w:left="9"/>
        <w:jc w:val="center"/>
      </w:pPr>
      <w:r>
        <w:rPr>
          <w:spacing w:val="-2"/>
        </w:rPr>
        <w:t>ANEXO</w:t>
      </w:r>
      <w:r>
        <w:rPr>
          <w:spacing w:val="-3"/>
        </w:rPr>
        <w:t xml:space="preserve"> </w:t>
      </w:r>
      <w:r>
        <w:rPr>
          <w:spacing w:val="-2"/>
        </w:rPr>
        <w:t>ORIENTATIVO</w:t>
      </w:r>
      <w:r>
        <w:rPr>
          <w:spacing w:val="-3"/>
        </w:rPr>
        <w:t xml:space="preserve"> </w:t>
      </w:r>
      <w:r>
        <w:rPr>
          <w:spacing w:val="-2"/>
        </w:rPr>
        <w:t>DE</w:t>
      </w:r>
      <w:r>
        <w:rPr>
          <w:spacing w:val="-3"/>
        </w:rPr>
        <w:t xml:space="preserve"> </w:t>
      </w:r>
      <w:r>
        <w:rPr>
          <w:spacing w:val="-2"/>
        </w:rPr>
        <w:t>ATIVIDADES</w:t>
      </w:r>
      <w:r>
        <w:t xml:space="preserve"> </w:t>
      </w:r>
      <w:r>
        <w:rPr>
          <w:spacing w:val="-2"/>
        </w:rPr>
        <w:t>POTENCIALMENTE</w:t>
      </w:r>
      <w:r>
        <w:rPr>
          <w:spacing w:val="-1"/>
        </w:rPr>
        <w:t xml:space="preserve"> </w:t>
      </w:r>
      <w:r>
        <w:rPr>
          <w:spacing w:val="-2"/>
        </w:rPr>
        <w:t>GERADORAS</w:t>
      </w:r>
      <w:r>
        <w:rPr>
          <w:spacing w:val="-3"/>
        </w:rPr>
        <w:t xml:space="preserve"> </w:t>
      </w:r>
      <w:r>
        <w:rPr>
          <w:spacing w:val="-2"/>
        </w:rPr>
        <w:t>DE</w:t>
      </w:r>
      <w:r>
        <w:t xml:space="preserve"> </w:t>
      </w:r>
      <w:r>
        <w:rPr>
          <w:spacing w:val="-2"/>
        </w:rPr>
        <w:t>ÁREAS CONTAMINADAS</w:t>
      </w:r>
    </w:p>
    <w:p w14:paraId="0E420E3D" w14:textId="77777777" w:rsidR="00F336CC" w:rsidRDefault="00F336CC" w:rsidP="00542FED">
      <w:pPr>
        <w:pStyle w:val="Corpodetexto"/>
        <w:spacing w:before="253"/>
        <w:ind w:left="0"/>
      </w:pPr>
    </w:p>
    <w:p w14:paraId="0E420E3E" w14:textId="77777777" w:rsidR="00F336CC" w:rsidRDefault="00A03E16" w:rsidP="00542FED">
      <w:pPr>
        <w:pStyle w:val="Corpodetexto"/>
        <w:spacing w:before="0" w:after="23"/>
      </w:pPr>
      <w:r>
        <w:t>Serão</w:t>
      </w:r>
      <w:r>
        <w:rPr>
          <w:spacing w:val="-7"/>
        </w:rPr>
        <w:t xml:space="preserve"> </w:t>
      </w:r>
      <w:r>
        <w:t>consideradas</w:t>
      </w:r>
      <w:r>
        <w:rPr>
          <w:spacing w:val="-7"/>
        </w:rPr>
        <w:t xml:space="preserve"> </w:t>
      </w:r>
      <w:r>
        <w:t>todas</w:t>
      </w:r>
      <w:r>
        <w:rPr>
          <w:spacing w:val="-9"/>
        </w:rPr>
        <w:t xml:space="preserve"> </w:t>
      </w:r>
      <w:r>
        <w:t>as</w:t>
      </w:r>
      <w:r>
        <w:rPr>
          <w:spacing w:val="-6"/>
        </w:rPr>
        <w:t xml:space="preserve"> </w:t>
      </w:r>
      <w:r>
        <w:t>atividades</w:t>
      </w:r>
      <w:r>
        <w:rPr>
          <w:spacing w:val="-6"/>
        </w:rPr>
        <w:t xml:space="preserve"> </w:t>
      </w:r>
      <w:r>
        <w:t>pertencentes</w:t>
      </w:r>
      <w:r>
        <w:rPr>
          <w:spacing w:val="-7"/>
        </w:rPr>
        <w:t xml:space="preserve"> </w:t>
      </w:r>
      <w:r>
        <w:t>aos</w:t>
      </w:r>
      <w:r>
        <w:rPr>
          <w:spacing w:val="-7"/>
        </w:rPr>
        <w:t xml:space="preserve"> </w:t>
      </w:r>
      <w:r>
        <w:t>níveis</w:t>
      </w:r>
      <w:r>
        <w:rPr>
          <w:spacing w:val="-6"/>
        </w:rPr>
        <w:t xml:space="preserve"> </w:t>
      </w:r>
      <w:r>
        <w:t>da</w:t>
      </w:r>
      <w:r>
        <w:rPr>
          <w:spacing w:val="-6"/>
        </w:rPr>
        <w:t xml:space="preserve"> </w:t>
      </w:r>
      <w:r>
        <w:t>CNAE</w:t>
      </w:r>
      <w:r>
        <w:rPr>
          <w:spacing w:val="-9"/>
        </w:rPr>
        <w:t xml:space="preserve"> </w:t>
      </w:r>
      <w:r>
        <w:t>descritos</w:t>
      </w:r>
      <w:r>
        <w:rPr>
          <w:spacing w:val="-8"/>
        </w:rPr>
        <w:t xml:space="preserve"> </w:t>
      </w:r>
      <w:r>
        <w:t>a</w:t>
      </w:r>
      <w:r>
        <w:rPr>
          <w:spacing w:val="-6"/>
        </w:rPr>
        <w:t xml:space="preserve"> </w:t>
      </w:r>
      <w:r>
        <w:rPr>
          <w:spacing w:val="-2"/>
        </w:rPr>
        <w:t>seguir:</w:t>
      </w:r>
    </w:p>
    <w:tbl>
      <w:tblPr>
        <w:tblStyle w:val="TableNormal1"/>
        <w:tblW w:w="0" w:type="auto"/>
        <w:tblInd w:w="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1"/>
        <w:gridCol w:w="2528"/>
        <w:gridCol w:w="5845"/>
      </w:tblGrid>
      <w:tr w:rsidR="00F336CC" w14:paraId="0E420E42" w14:textId="77777777">
        <w:trPr>
          <w:trHeight w:val="690"/>
        </w:trPr>
        <w:tc>
          <w:tcPr>
            <w:tcW w:w="691" w:type="dxa"/>
          </w:tcPr>
          <w:p w14:paraId="0E420E3F" w14:textId="77777777" w:rsidR="00F336CC" w:rsidRDefault="00A03E16" w:rsidP="00542FED">
            <w:pPr>
              <w:pStyle w:val="TableParagraph"/>
              <w:spacing w:before="210"/>
              <w:ind w:left="136"/>
              <w:jc w:val="both"/>
              <w:rPr>
                <w:rFonts w:ascii="Calibri"/>
                <w:b/>
              </w:rPr>
            </w:pPr>
            <w:r>
              <w:rPr>
                <w:rFonts w:ascii="Calibri"/>
                <w:b/>
                <w:spacing w:val="-4"/>
              </w:rPr>
              <w:t>Item</w:t>
            </w:r>
          </w:p>
        </w:tc>
        <w:tc>
          <w:tcPr>
            <w:tcW w:w="2528" w:type="dxa"/>
          </w:tcPr>
          <w:p w14:paraId="0E420E40" w14:textId="77777777" w:rsidR="00F336CC" w:rsidRDefault="00A03E16" w:rsidP="00542FED">
            <w:pPr>
              <w:pStyle w:val="TableParagraph"/>
              <w:spacing w:before="22"/>
              <w:ind w:left="822" w:hanging="730"/>
              <w:jc w:val="both"/>
              <w:rPr>
                <w:rFonts w:ascii="Calibri" w:hAnsi="Calibri"/>
                <w:b/>
              </w:rPr>
            </w:pPr>
            <w:r>
              <w:rPr>
                <w:rFonts w:ascii="Calibri" w:hAnsi="Calibri"/>
                <w:b/>
              </w:rPr>
              <w:t>Divisão</w:t>
            </w:r>
            <w:r>
              <w:rPr>
                <w:rFonts w:ascii="Calibri" w:hAnsi="Calibri"/>
                <w:b/>
                <w:spacing w:val="-10"/>
              </w:rPr>
              <w:t xml:space="preserve"> </w:t>
            </w:r>
            <w:r>
              <w:rPr>
                <w:rFonts w:ascii="Calibri" w:hAnsi="Calibri"/>
                <w:b/>
              </w:rPr>
              <w:t>/</w:t>
            </w:r>
            <w:r>
              <w:rPr>
                <w:rFonts w:ascii="Calibri" w:hAnsi="Calibri"/>
                <w:b/>
                <w:spacing w:val="-6"/>
              </w:rPr>
              <w:t xml:space="preserve"> </w:t>
            </w:r>
            <w:r>
              <w:rPr>
                <w:rFonts w:ascii="Calibri" w:hAnsi="Calibri"/>
                <w:b/>
              </w:rPr>
              <w:t>Grupo</w:t>
            </w:r>
            <w:r>
              <w:rPr>
                <w:rFonts w:ascii="Calibri" w:hAnsi="Calibri"/>
                <w:b/>
                <w:spacing w:val="-8"/>
              </w:rPr>
              <w:t xml:space="preserve"> </w:t>
            </w:r>
            <w:r>
              <w:rPr>
                <w:rFonts w:ascii="Calibri" w:hAnsi="Calibri"/>
                <w:b/>
              </w:rPr>
              <w:t>/</w:t>
            </w:r>
            <w:r>
              <w:rPr>
                <w:rFonts w:ascii="Calibri" w:hAnsi="Calibri"/>
                <w:b/>
                <w:spacing w:val="-8"/>
              </w:rPr>
              <w:t xml:space="preserve"> </w:t>
            </w:r>
            <w:r>
              <w:rPr>
                <w:rFonts w:ascii="Calibri" w:hAnsi="Calibri"/>
                <w:b/>
              </w:rPr>
              <w:t>Classe</w:t>
            </w:r>
            <w:r>
              <w:rPr>
                <w:rFonts w:ascii="Calibri" w:hAnsi="Calibri"/>
                <w:b/>
                <w:spacing w:val="-10"/>
              </w:rPr>
              <w:t xml:space="preserve"> </w:t>
            </w:r>
            <w:r>
              <w:rPr>
                <w:rFonts w:ascii="Calibri" w:hAnsi="Calibri"/>
                <w:b/>
              </w:rPr>
              <w:t xml:space="preserve">/ </w:t>
            </w:r>
            <w:r>
              <w:rPr>
                <w:rFonts w:ascii="Calibri" w:hAnsi="Calibri"/>
                <w:b/>
                <w:spacing w:val="-2"/>
              </w:rPr>
              <w:t>Subclasse</w:t>
            </w:r>
          </w:p>
        </w:tc>
        <w:tc>
          <w:tcPr>
            <w:tcW w:w="5845" w:type="dxa"/>
          </w:tcPr>
          <w:p w14:paraId="0E420E41" w14:textId="77777777" w:rsidR="00F336CC" w:rsidRDefault="00A03E16" w:rsidP="00542FED">
            <w:pPr>
              <w:pStyle w:val="TableParagraph"/>
              <w:spacing w:before="210"/>
              <w:ind w:left="29"/>
              <w:jc w:val="both"/>
              <w:rPr>
                <w:rFonts w:ascii="Calibri" w:hAnsi="Calibri"/>
                <w:b/>
              </w:rPr>
            </w:pPr>
            <w:r>
              <w:rPr>
                <w:rFonts w:ascii="Calibri" w:hAnsi="Calibri"/>
                <w:b/>
                <w:spacing w:val="-2"/>
              </w:rPr>
              <w:t>Descrição</w:t>
            </w:r>
          </w:p>
        </w:tc>
      </w:tr>
      <w:tr w:rsidR="00F336CC" w14:paraId="0E420E46" w14:textId="77777777">
        <w:trPr>
          <w:trHeight w:val="377"/>
        </w:trPr>
        <w:tc>
          <w:tcPr>
            <w:tcW w:w="691" w:type="dxa"/>
          </w:tcPr>
          <w:p w14:paraId="0E420E43" w14:textId="77777777" w:rsidR="00F336CC" w:rsidRDefault="00A03E16" w:rsidP="00542FED">
            <w:pPr>
              <w:pStyle w:val="TableParagraph"/>
              <w:spacing w:before="20"/>
              <w:ind w:left="16"/>
              <w:jc w:val="both"/>
              <w:rPr>
                <w:rFonts w:ascii="Calibri"/>
              </w:rPr>
            </w:pPr>
            <w:r>
              <w:rPr>
                <w:rFonts w:ascii="Calibri"/>
                <w:spacing w:val="-10"/>
              </w:rPr>
              <w:t>I</w:t>
            </w:r>
          </w:p>
        </w:tc>
        <w:tc>
          <w:tcPr>
            <w:tcW w:w="2528" w:type="dxa"/>
          </w:tcPr>
          <w:p w14:paraId="0E420E44" w14:textId="77777777" w:rsidR="00F336CC" w:rsidRDefault="00A03E16" w:rsidP="00542FED">
            <w:pPr>
              <w:pStyle w:val="TableParagraph"/>
              <w:spacing w:before="20"/>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05</w:t>
            </w:r>
          </w:p>
        </w:tc>
        <w:tc>
          <w:tcPr>
            <w:tcW w:w="5845" w:type="dxa"/>
          </w:tcPr>
          <w:p w14:paraId="0E420E45" w14:textId="77777777" w:rsidR="00F336CC" w:rsidRDefault="00A03E16" w:rsidP="00542FED">
            <w:pPr>
              <w:pStyle w:val="TableParagraph"/>
              <w:spacing w:before="20"/>
              <w:ind w:left="16"/>
              <w:jc w:val="both"/>
              <w:rPr>
                <w:rFonts w:ascii="Calibri" w:hAnsi="Calibri"/>
              </w:rPr>
            </w:pPr>
            <w:r>
              <w:rPr>
                <w:rFonts w:ascii="Calibri" w:hAnsi="Calibri"/>
              </w:rPr>
              <w:t>Extração</w:t>
            </w:r>
            <w:r>
              <w:rPr>
                <w:rFonts w:ascii="Calibri" w:hAnsi="Calibri"/>
                <w:spacing w:val="-8"/>
              </w:rPr>
              <w:t xml:space="preserve"> </w:t>
            </w:r>
            <w:r>
              <w:rPr>
                <w:rFonts w:ascii="Calibri" w:hAnsi="Calibri"/>
              </w:rPr>
              <w:t>de</w:t>
            </w:r>
            <w:r>
              <w:rPr>
                <w:rFonts w:ascii="Calibri" w:hAnsi="Calibri"/>
                <w:spacing w:val="-6"/>
              </w:rPr>
              <w:t xml:space="preserve"> </w:t>
            </w:r>
            <w:r>
              <w:rPr>
                <w:rFonts w:ascii="Calibri" w:hAnsi="Calibri"/>
              </w:rPr>
              <w:t>carvão</w:t>
            </w:r>
            <w:r>
              <w:rPr>
                <w:rFonts w:ascii="Calibri" w:hAnsi="Calibri"/>
                <w:spacing w:val="-5"/>
              </w:rPr>
              <w:t xml:space="preserve"> </w:t>
            </w:r>
            <w:r>
              <w:rPr>
                <w:rFonts w:ascii="Calibri" w:hAnsi="Calibri"/>
                <w:spacing w:val="-2"/>
              </w:rPr>
              <w:t>mineral</w:t>
            </w:r>
          </w:p>
        </w:tc>
      </w:tr>
      <w:tr w:rsidR="00F336CC" w14:paraId="0E420E4A" w14:textId="77777777">
        <w:trPr>
          <w:trHeight w:val="377"/>
        </w:trPr>
        <w:tc>
          <w:tcPr>
            <w:tcW w:w="691" w:type="dxa"/>
          </w:tcPr>
          <w:p w14:paraId="0E420E47" w14:textId="77777777" w:rsidR="00F336CC" w:rsidRDefault="00A03E16" w:rsidP="00542FED">
            <w:pPr>
              <w:pStyle w:val="TableParagraph"/>
              <w:spacing w:before="22"/>
              <w:ind w:left="16"/>
              <w:jc w:val="both"/>
              <w:rPr>
                <w:rFonts w:ascii="Calibri"/>
              </w:rPr>
            </w:pPr>
            <w:r>
              <w:rPr>
                <w:rFonts w:ascii="Calibri"/>
                <w:spacing w:val="-5"/>
              </w:rPr>
              <w:t>II</w:t>
            </w:r>
          </w:p>
        </w:tc>
        <w:tc>
          <w:tcPr>
            <w:tcW w:w="2528" w:type="dxa"/>
          </w:tcPr>
          <w:p w14:paraId="0E420E48" w14:textId="77777777" w:rsidR="00F336CC" w:rsidRDefault="00A03E16" w:rsidP="00542FED">
            <w:pPr>
              <w:pStyle w:val="TableParagraph"/>
              <w:spacing w:before="22"/>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06</w:t>
            </w:r>
          </w:p>
        </w:tc>
        <w:tc>
          <w:tcPr>
            <w:tcW w:w="5845" w:type="dxa"/>
          </w:tcPr>
          <w:p w14:paraId="0E420E49" w14:textId="77777777" w:rsidR="00F336CC" w:rsidRDefault="00A03E16" w:rsidP="00542FED">
            <w:pPr>
              <w:pStyle w:val="TableParagraph"/>
              <w:spacing w:before="22"/>
              <w:ind w:left="16"/>
              <w:jc w:val="both"/>
              <w:rPr>
                <w:rFonts w:ascii="Calibri" w:hAnsi="Calibri"/>
              </w:rPr>
            </w:pPr>
            <w:r>
              <w:rPr>
                <w:rFonts w:ascii="Calibri" w:hAnsi="Calibri"/>
              </w:rPr>
              <w:t>Extração</w:t>
            </w:r>
            <w:r>
              <w:rPr>
                <w:rFonts w:ascii="Calibri" w:hAnsi="Calibri"/>
                <w:spacing w:val="-7"/>
              </w:rPr>
              <w:t xml:space="preserve"> </w:t>
            </w:r>
            <w:r>
              <w:rPr>
                <w:rFonts w:ascii="Calibri" w:hAnsi="Calibri"/>
              </w:rPr>
              <w:t>de</w:t>
            </w:r>
            <w:r>
              <w:rPr>
                <w:rFonts w:ascii="Calibri" w:hAnsi="Calibri"/>
                <w:spacing w:val="-6"/>
              </w:rPr>
              <w:t xml:space="preserve"> </w:t>
            </w:r>
            <w:r>
              <w:rPr>
                <w:rFonts w:ascii="Calibri" w:hAnsi="Calibri"/>
              </w:rPr>
              <w:t>petróleo</w:t>
            </w:r>
            <w:r>
              <w:rPr>
                <w:rFonts w:ascii="Calibri" w:hAnsi="Calibri"/>
                <w:spacing w:val="-6"/>
              </w:rPr>
              <w:t xml:space="preserve"> </w:t>
            </w:r>
            <w:r>
              <w:rPr>
                <w:rFonts w:ascii="Calibri" w:hAnsi="Calibri"/>
              </w:rPr>
              <w:t>e</w:t>
            </w:r>
            <w:r>
              <w:rPr>
                <w:rFonts w:ascii="Calibri" w:hAnsi="Calibri"/>
                <w:spacing w:val="-7"/>
              </w:rPr>
              <w:t xml:space="preserve"> </w:t>
            </w:r>
            <w:r>
              <w:rPr>
                <w:rFonts w:ascii="Calibri" w:hAnsi="Calibri"/>
              </w:rPr>
              <w:t>gás</w:t>
            </w:r>
            <w:r>
              <w:rPr>
                <w:rFonts w:ascii="Calibri" w:hAnsi="Calibri"/>
                <w:spacing w:val="-6"/>
              </w:rPr>
              <w:t xml:space="preserve"> </w:t>
            </w:r>
            <w:r>
              <w:rPr>
                <w:rFonts w:ascii="Calibri" w:hAnsi="Calibri"/>
                <w:spacing w:val="-2"/>
              </w:rPr>
              <w:t>natural</w:t>
            </w:r>
          </w:p>
        </w:tc>
      </w:tr>
      <w:tr w:rsidR="00F336CC" w14:paraId="0E420E4E" w14:textId="77777777">
        <w:trPr>
          <w:trHeight w:val="377"/>
        </w:trPr>
        <w:tc>
          <w:tcPr>
            <w:tcW w:w="691" w:type="dxa"/>
          </w:tcPr>
          <w:p w14:paraId="0E420E4B" w14:textId="77777777" w:rsidR="00F336CC" w:rsidRDefault="00A03E16" w:rsidP="00542FED">
            <w:pPr>
              <w:pStyle w:val="TableParagraph"/>
              <w:spacing w:before="22"/>
              <w:ind w:left="16"/>
              <w:jc w:val="both"/>
              <w:rPr>
                <w:rFonts w:ascii="Calibri"/>
              </w:rPr>
            </w:pPr>
            <w:r>
              <w:rPr>
                <w:rFonts w:ascii="Calibri"/>
                <w:spacing w:val="-5"/>
              </w:rPr>
              <w:t>III</w:t>
            </w:r>
          </w:p>
        </w:tc>
        <w:tc>
          <w:tcPr>
            <w:tcW w:w="2528" w:type="dxa"/>
          </w:tcPr>
          <w:p w14:paraId="0E420E4C" w14:textId="77777777" w:rsidR="00F336CC" w:rsidRDefault="00A03E16" w:rsidP="00542FED">
            <w:pPr>
              <w:pStyle w:val="TableParagraph"/>
              <w:spacing w:before="22"/>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07</w:t>
            </w:r>
          </w:p>
        </w:tc>
        <w:tc>
          <w:tcPr>
            <w:tcW w:w="5845" w:type="dxa"/>
          </w:tcPr>
          <w:p w14:paraId="0E420E4D" w14:textId="77777777" w:rsidR="00F336CC" w:rsidRDefault="00A03E16" w:rsidP="00542FED">
            <w:pPr>
              <w:pStyle w:val="TableParagraph"/>
              <w:spacing w:before="22"/>
              <w:ind w:left="16"/>
              <w:jc w:val="both"/>
              <w:rPr>
                <w:rFonts w:ascii="Calibri" w:hAnsi="Calibri"/>
              </w:rPr>
            </w:pPr>
            <w:r>
              <w:rPr>
                <w:rFonts w:ascii="Calibri" w:hAnsi="Calibri"/>
              </w:rPr>
              <w:t>Extração</w:t>
            </w:r>
            <w:r>
              <w:rPr>
                <w:rFonts w:ascii="Calibri" w:hAnsi="Calibri"/>
                <w:spacing w:val="-9"/>
              </w:rPr>
              <w:t xml:space="preserve"> </w:t>
            </w:r>
            <w:r>
              <w:rPr>
                <w:rFonts w:ascii="Calibri" w:hAnsi="Calibri"/>
              </w:rPr>
              <w:t>de</w:t>
            </w:r>
            <w:r>
              <w:rPr>
                <w:rFonts w:ascii="Calibri" w:hAnsi="Calibri"/>
                <w:spacing w:val="-7"/>
              </w:rPr>
              <w:t xml:space="preserve"> </w:t>
            </w:r>
            <w:r>
              <w:rPr>
                <w:rFonts w:ascii="Calibri" w:hAnsi="Calibri"/>
              </w:rPr>
              <w:t>minerais</w:t>
            </w:r>
            <w:r>
              <w:rPr>
                <w:rFonts w:ascii="Calibri" w:hAnsi="Calibri"/>
                <w:spacing w:val="-7"/>
              </w:rPr>
              <w:t xml:space="preserve"> </w:t>
            </w:r>
            <w:r>
              <w:rPr>
                <w:rFonts w:ascii="Calibri" w:hAnsi="Calibri"/>
                <w:spacing w:val="-2"/>
              </w:rPr>
              <w:t>metálicos</w:t>
            </w:r>
          </w:p>
        </w:tc>
      </w:tr>
      <w:tr w:rsidR="00F336CC" w14:paraId="0E420E52" w14:textId="77777777">
        <w:trPr>
          <w:trHeight w:val="378"/>
        </w:trPr>
        <w:tc>
          <w:tcPr>
            <w:tcW w:w="691" w:type="dxa"/>
          </w:tcPr>
          <w:p w14:paraId="0E420E4F" w14:textId="77777777" w:rsidR="00F336CC" w:rsidRDefault="00A03E16" w:rsidP="00542FED">
            <w:pPr>
              <w:pStyle w:val="TableParagraph"/>
              <w:spacing w:before="20"/>
              <w:ind w:left="16"/>
              <w:jc w:val="both"/>
              <w:rPr>
                <w:rFonts w:ascii="Calibri"/>
              </w:rPr>
            </w:pPr>
            <w:r>
              <w:rPr>
                <w:rFonts w:ascii="Calibri"/>
                <w:spacing w:val="-5"/>
              </w:rPr>
              <w:t>IV</w:t>
            </w:r>
          </w:p>
        </w:tc>
        <w:tc>
          <w:tcPr>
            <w:tcW w:w="2528" w:type="dxa"/>
          </w:tcPr>
          <w:p w14:paraId="0E420E50" w14:textId="77777777" w:rsidR="00F336CC" w:rsidRDefault="00A03E16" w:rsidP="00542FED">
            <w:pPr>
              <w:pStyle w:val="TableParagraph"/>
              <w:spacing w:before="20"/>
              <w:ind w:left="13"/>
              <w:jc w:val="both"/>
              <w:rPr>
                <w:rFonts w:ascii="Calibri"/>
              </w:rPr>
            </w:pPr>
            <w:r>
              <w:rPr>
                <w:rFonts w:ascii="Calibri"/>
              </w:rPr>
              <w:t>Grupo</w:t>
            </w:r>
            <w:r>
              <w:rPr>
                <w:rFonts w:ascii="Calibri"/>
                <w:spacing w:val="-4"/>
              </w:rPr>
              <w:t xml:space="preserve"> 09.1</w:t>
            </w:r>
          </w:p>
        </w:tc>
        <w:tc>
          <w:tcPr>
            <w:tcW w:w="5845" w:type="dxa"/>
          </w:tcPr>
          <w:p w14:paraId="0E420E51" w14:textId="77777777" w:rsidR="00F336CC" w:rsidRDefault="00A03E16" w:rsidP="00542FED">
            <w:pPr>
              <w:pStyle w:val="TableParagraph"/>
              <w:spacing w:before="20"/>
              <w:ind w:left="16"/>
              <w:jc w:val="both"/>
              <w:rPr>
                <w:rFonts w:ascii="Calibri" w:hAnsi="Calibri"/>
              </w:rPr>
            </w:pPr>
            <w:r>
              <w:rPr>
                <w:rFonts w:ascii="Calibri" w:hAnsi="Calibri"/>
              </w:rPr>
              <w:t>Atividades</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apoio</w:t>
            </w:r>
            <w:r>
              <w:rPr>
                <w:rFonts w:ascii="Calibri" w:hAnsi="Calibri"/>
                <w:spacing w:val="-6"/>
              </w:rPr>
              <w:t xml:space="preserve"> </w:t>
            </w:r>
            <w:r>
              <w:rPr>
                <w:rFonts w:ascii="Calibri" w:hAnsi="Calibri"/>
              </w:rPr>
              <w:t>à</w:t>
            </w:r>
            <w:r>
              <w:rPr>
                <w:rFonts w:ascii="Calibri" w:hAnsi="Calibri"/>
                <w:spacing w:val="-8"/>
              </w:rPr>
              <w:t xml:space="preserve"> </w:t>
            </w:r>
            <w:r>
              <w:rPr>
                <w:rFonts w:ascii="Calibri" w:hAnsi="Calibri"/>
              </w:rPr>
              <w:t>extração</w:t>
            </w:r>
            <w:r>
              <w:rPr>
                <w:rFonts w:ascii="Calibri" w:hAnsi="Calibri"/>
                <w:spacing w:val="-6"/>
              </w:rPr>
              <w:t xml:space="preserve"> </w:t>
            </w:r>
            <w:r>
              <w:rPr>
                <w:rFonts w:ascii="Calibri" w:hAnsi="Calibri"/>
              </w:rPr>
              <w:t>de</w:t>
            </w:r>
            <w:r>
              <w:rPr>
                <w:rFonts w:ascii="Calibri" w:hAnsi="Calibri"/>
                <w:spacing w:val="-8"/>
              </w:rPr>
              <w:t xml:space="preserve"> </w:t>
            </w:r>
            <w:r>
              <w:rPr>
                <w:rFonts w:ascii="Calibri" w:hAnsi="Calibri"/>
              </w:rPr>
              <w:t>petróleo</w:t>
            </w:r>
            <w:r>
              <w:rPr>
                <w:rFonts w:ascii="Calibri" w:hAnsi="Calibri"/>
                <w:spacing w:val="-5"/>
              </w:rPr>
              <w:t xml:space="preserve"> </w:t>
            </w:r>
            <w:r>
              <w:rPr>
                <w:rFonts w:ascii="Calibri" w:hAnsi="Calibri"/>
              </w:rPr>
              <w:t>e</w:t>
            </w:r>
            <w:r>
              <w:rPr>
                <w:rFonts w:ascii="Calibri" w:hAnsi="Calibri"/>
                <w:spacing w:val="-8"/>
              </w:rPr>
              <w:t xml:space="preserve"> </w:t>
            </w:r>
            <w:r>
              <w:rPr>
                <w:rFonts w:ascii="Calibri" w:hAnsi="Calibri"/>
              </w:rPr>
              <w:t>gás</w:t>
            </w:r>
            <w:r>
              <w:rPr>
                <w:rFonts w:ascii="Calibri" w:hAnsi="Calibri"/>
                <w:spacing w:val="-9"/>
              </w:rPr>
              <w:t xml:space="preserve"> </w:t>
            </w:r>
            <w:r>
              <w:rPr>
                <w:rFonts w:ascii="Calibri" w:hAnsi="Calibri"/>
                <w:spacing w:val="-2"/>
              </w:rPr>
              <w:t>natural</w:t>
            </w:r>
          </w:p>
        </w:tc>
      </w:tr>
      <w:tr w:rsidR="00F336CC" w14:paraId="0E420E56" w14:textId="77777777">
        <w:trPr>
          <w:trHeight w:val="377"/>
        </w:trPr>
        <w:tc>
          <w:tcPr>
            <w:tcW w:w="691" w:type="dxa"/>
          </w:tcPr>
          <w:p w14:paraId="0E420E53" w14:textId="77777777" w:rsidR="00F336CC" w:rsidRDefault="00A03E16" w:rsidP="00542FED">
            <w:pPr>
              <w:pStyle w:val="TableParagraph"/>
              <w:spacing w:before="22"/>
              <w:ind w:left="16"/>
              <w:jc w:val="both"/>
              <w:rPr>
                <w:rFonts w:ascii="Calibri"/>
              </w:rPr>
            </w:pPr>
            <w:r>
              <w:rPr>
                <w:rFonts w:ascii="Calibri"/>
                <w:spacing w:val="-10"/>
              </w:rPr>
              <w:t>V</w:t>
            </w:r>
          </w:p>
        </w:tc>
        <w:tc>
          <w:tcPr>
            <w:tcW w:w="2528" w:type="dxa"/>
          </w:tcPr>
          <w:p w14:paraId="0E420E54" w14:textId="77777777" w:rsidR="00F336CC" w:rsidRDefault="00A03E16" w:rsidP="00542FED">
            <w:pPr>
              <w:pStyle w:val="TableParagraph"/>
              <w:spacing w:before="22"/>
              <w:ind w:left="13"/>
              <w:jc w:val="both"/>
              <w:rPr>
                <w:rFonts w:ascii="Calibri"/>
              </w:rPr>
            </w:pPr>
            <w:r>
              <w:rPr>
                <w:rFonts w:ascii="Calibri"/>
              </w:rPr>
              <w:t>Grupo</w:t>
            </w:r>
            <w:r>
              <w:rPr>
                <w:rFonts w:ascii="Calibri"/>
                <w:spacing w:val="-4"/>
              </w:rPr>
              <w:t xml:space="preserve"> 10.7</w:t>
            </w:r>
          </w:p>
        </w:tc>
        <w:tc>
          <w:tcPr>
            <w:tcW w:w="5845" w:type="dxa"/>
          </w:tcPr>
          <w:p w14:paraId="0E420E55" w14:textId="77777777" w:rsidR="00F336CC" w:rsidRDefault="00A03E16" w:rsidP="00542FED">
            <w:pPr>
              <w:pStyle w:val="TableParagraph"/>
              <w:spacing w:before="22"/>
              <w:ind w:left="16"/>
              <w:jc w:val="both"/>
              <w:rPr>
                <w:rFonts w:ascii="Calibri" w:hAnsi="Calibri"/>
              </w:rPr>
            </w:pPr>
            <w:r>
              <w:rPr>
                <w:rFonts w:ascii="Calibri" w:hAnsi="Calibri"/>
              </w:rPr>
              <w:t>Fabricação</w:t>
            </w:r>
            <w:r>
              <w:rPr>
                <w:rFonts w:ascii="Calibri" w:hAnsi="Calibri"/>
                <w:spacing w:val="-9"/>
              </w:rPr>
              <w:t xml:space="preserve"> </w:t>
            </w:r>
            <w:r>
              <w:rPr>
                <w:rFonts w:ascii="Calibri" w:hAnsi="Calibri"/>
              </w:rPr>
              <w:t>e</w:t>
            </w:r>
            <w:r>
              <w:rPr>
                <w:rFonts w:ascii="Calibri" w:hAnsi="Calibri"/>
                <w:spacing w:val="-6"/>
              </w:rPr>
              <w:t xml:space="preserve"> </w:t>
            </w:r>
            <w:r>
              <w:rPr>
                <w:rFonts w:ascii="Calibri" w:hAnsi="Calibri"/>
              </w:rPr>
              <w:t>refino</w:t>
            </w:r>
            <w:r>
              <w:rPr>
                <w:rFonts w:ascii="Calibri" w:hAnsi="Calibri"/>
                <w:spacing w:val="-8"/>
              </w:rPr>
              <w:t xml:space="preserve"> </w:t>
            </w:r>
            <w:r>
              <w:rPr>
                <w:rFonts w:ascii="Calibri" w:hAnsi="Calibri"/>
              </w:rPr>
              <w:t>de</w:t>
            </w:r>
            <w:r>
              <w:rPr>
                <w:rFonts w:ascii="Calibri" w:hAnsi="Calibri"/>
                <w:spacing w:val="-7"/>
              </w:rPr>
              <w:t xml:space="preserve"> </w:t>
            </w:r>
            <w:r>
              <w:rPr>
                <w:rFonts w:ascii="Calibri" w:hAnsi="Calibri"/>
                <w:spacing w:val="-2"/>
              </w:rPr>
              <w:t>açúcar</w:t>
            </w:r>
          </w:p>
        </w:tc>
      </w:tr>
      <w:tr w:rsidR="00F336CC" w14:paraId="0E420E5C" w14:textId="77777777">
        <w:trPr>
          <w:trHeight w:val="1002"/>
        </w:trPr>
        <w:tc>
          <w:tcPr>
            <w:tcW w:w="691" w:type="dxa"/>
          </w:tcPr>
          <w:p w14:paraId="0E420E57" w14:textId="77777777" w:rsidR="00F336CC" w:rsidRDefault="00F336CC" w:rsidP="00542FED">
            <w:pPr>
              <w:pStyle w:val="TableParagraph"/>
              <w:spacing w:before="97"/>
              <w:jc w:val="both"/>
              <w:rPr>
                <w:rFonts w:ascii="Calibri"/>
              </w:rPr>
            </w:pPr>
          </w:p>
          <w:p w14:paraId="0E420E58" w14:textId="77777777" w:rsidR="00F336CC" w:rsidRDefault="00A03E16" w:rsidP="00542FED">
            <w:pPr>
              <w:pStyle w:val="TableParagraph"/>
              <w:spacing w:before="0"/>
              <w:ind w:left="16"/>
              <w:jc w:val="both"/>
              <w:rPr>
                <w:rFonts w:ascii="Calibri"/>
              </w:rPr>
            </w:pPr>
            <w:r>
              <w:rPr>
                <w:rFonts w:ascii="Calibri"/>
                <w:spacing w:val="-5"/>
              </w:rPr>
              <w:t>VI</w:t>
            </w:r>
          </w:p>
        </w:tc>
        <w:tc>
          <w:tcPr>
            <w:tcW w:w="2528" w:type="dxa"/>
          </w:tcPr>
          <w:p w14:paraId="0E420E59" w14:textId="77777777" w:rsidR="00F336CC" w:rsidRDefault="00A03E16" w:rsidP="00542FED">
            <w:pPr>
              <w:pStyle w:val="TableParagraph"/>
              <w:spacing w:before="22"/>
              <w:ind w:left="13" w:right="390"/>
              <w:jc w:val="both"/>
              <w:rPr>
                <w:rFonts w:ascii="Calibri"/>
              </w:rPr>
            </w:pPr>
            <w:r>
              <w:rPr>
                <w:rFonts w:ascii="Calibri"/>
              </w:rPr>
              <w:t>Grupos 13.1 e 13.2 / Subclasses</w:t>
            </w:r>
            <w:r>
              <w:rPr>
                <w:rFonts w:ascii="Calibri"/>
                <w:spacing w:val="-13"/>
              </w:rPr>
              <w:t xml:space="preserve"> </w:t>
            </w:r>
            <w:r>
              <w:rPr>
                <w:rFonts w:ascii="Calibri"/>
              </w:rPr>
              <w:t>1340-5/01</w:t>
            </w:r>
            <w:r>
              <w:rPr>
                <w:rFonts w:ascii="Calibri"/>
                <w:spacing w:val="-12"/>
              </w:rPr>
              <w:t xml:space="preserve"> </w:t>
            </w:r>
            <w:r>
              <w:rPr>
                <w:rFonts w:ascii="Calibri"/>
              </w:rPr>
              <w:t xml:space="preserve">e </w:t>
            </w:r>
            <w:r>
              <w:rPr>
                <w:rFonts w:ascii="Calibri"/>
                <w:spacing w:val="-2"/>
              </w:rPr>
              <w:t>1340-5/02</w:t>
            </w:r>
          </w:p>
        </w:tc>
        <w:tc>
          <w:tcPr>
            <w:tcW w:w="5845" w:type="dxa"/>
          </w:tcPr>
          <w:p w14:paraId="0E420E5A" w14:textId="77777777" w:rsidR="00F336CC" w:rsidRDefault="00A03E16" w:rsidP="00542FED">
            <w:pPr>
              <w:pStyle w:val="TableParagraph"/>
              <w:spacing w:before="222"/>
              <w:ind w:left="16"/>
              <w:jc w:val="both"/>
              <w:rPr>
                <w:rFonts w:ascii="Calibri" w:hAnsi="Calibri"/>
              </w:rPr>
            </w:pPr>
            <w:r>
              <w:rPr>
                <w:rFonts w:ascii="Calibri" w:hAnsi="Calibri"/>
                <w:spacing w:val="-2"/>
              </w:rPr>
              <w:t>Preparação,</w:t>
            </w:r>
            <w:r>
              <w:rPr>
                <w:rFonts w:ascii="Calibri" w:hAnsi="Calibri"/>
                <w:spacing w:val="7"/>
              </w:rPr>
              <w:t xml:space="preserve"> </w:t>
            </w:r>
            <w:r>
              <w:rPr>
                <w:rFonts w:ascii="Calibri" w:hAnsi="Calibri"/>
                <w:spacing w:val="-2"/>
              </w:rPr>
              <w:t>fiação,</w:t>
            </w:r>
            <w:r>
              <w:rPr>
                <w:rFonts w:ascii="Calibri" w:hAnsi="Calibri"/>
                <w:spacing w:val="4"/>
              </w:rPr>
              <w:t xml:space="preserve"> </w:t>
            </w:r>
            <w:r>
              <w:rPr>
                <w:rFonts w:ascii="Calibri" w:hAnsi="Calibri"/>
                <w:spacing w:val="-2"/>
              </w:rPr>
              <w:t>tecelagem,</w:t>
            </w:r>
            <w:r>
              <w:rPr>
                <w:rFonts w:ascii="Calibri" w:hAnsi="Calibri"/>
                <w:spacing w:val="7"/>
              </w:rPr>
              <w:t xml:space="preserve"> </w:t>
            </w:r>
            <w:r>
              <w:rPr>
                <w:rFonts w:ascii="Calibri" w:hAnsi="Calibri"/>
                <w:spacing w:val="-2"/>
              </w:rPr>
              <w:t>estamparia,</w:t>
            </w:r>
            <w:r>
              <w:rPr>
                <w:rFonts w:ascii="Calibri" w:hAnsi="Calibri"/>
                <w:spacing w:val="7"/>
              </w:rPr>
              <w:t xml:space="preserve"> </w:t>
            </w:r>
            <w:r>
              <w:rPr>
                <w:rFonts w:ascii="Calibri" w:hAnsi="Calibri"/>
                <w:spacing w:val="-2"/>
              </w:rPr>
              <w:t>texturização,</w:t>
            </w:r>
          </w:p>
          <w:p w14:paraId="0E420E5B" w14:textId="77777777" w:rsidR="00F336CC" w:rsidRDefault="00A03E16" w:rsidP="00542FED">
            <w:pPr>
              <w:pStyle w:val="TableParagraph"/>
              <w:spacing w:before="21"/>
              <w:ind w:left="16"/>
              <w:jc w:val="both"/>
              <w:rPr>
                <w:rFonts w:ascii="Calibri" w:hAnsi="Calibri"/>
              </w:rPr>
            </w:pPr>
            <w:r>
              <w:rPr>
                <w:rFonts w:ascii="Calibri" w:hAnsi="Calibri"/>
              </w:rPr>
              <w:t>alvejamento,</w:t>
            </w:r>
            <w:r>
              <w:rPr>
                <w:rFonts w:ascii="Calibri" w:hAnsi="Calibri"/>
                <w:spacing w:val="-8"/>
              </w:rPr>
              <w:t xml:space="preserve"> </w:t>
            </w:r>
            <w:r>
              <w:rPr>
                <w:rFonts w:ascii="Calibri" w:hAnsi="Calibri"/>
              </w:rPr>
              <w:t>tingimento</w:t>
            </w:r>
            <w:r>
              <w:rPr>
                <w:rFonts w:ascii="Calibri" w:hAnsi="Calibri"/>
                <w:spacing w:val="-8"/>
              </w:rPr>
              <w:t xml:space="preserve"> </w:t>
            </w:r>
            <w:r>
              <w:rPr>
                <w:rFonts w:ascii="Calibri" w:hAnsi="Calibri"/>
              </w:rPr>
              <w:t>e</w:t>
            </w:r>
            <w:r>
              <w:rPr>
                <w:rFonts w:ascii="Calibri" w:hAnsi="Calibri"/>
                <w:spacing w:val="-10"/>
              </w:rPr>
              <w:t xml:space="preserve"> </w:t>
            </w:r>
            <w:r>
              <w:rPr>
                <w:rFonts w:ascii="Calibri" w:hAnsi="Calibri"/>
              </w:rPr>
              <w:t>torção</w:t>
            </w:r>
            <w:r>
              <w:rPr>
                <w:rFonts w:ascii="Calibri" w:hAnsi="Calibri"/>
                <w:spacing w:val="-6"/>
              </w:rPr>
              <w:t xml:space="preserve"> </w:t>
            </w:r>
            <w:r>
              <w:rPr>
                <w:rFonts w:ascii="Calibri" w:hAnsi="Calibri"/>
              </w:rPr>
              <w:t>de</w:t>
            </w:r>
            <w:r>
              <w:rPr>
                <w:rFonts w:ascii="Calibri" w:hAnsi="Calibri"/>
                <w:spacing w:val="-10"/>
              </w:rPr>
              <w:t xml:space="preserve"> </w:t>
            </w:r>
            <w:r>
              <w:rPr>
                <w:rFonts w:ascii="Calibri" w:hAnsi="Calibri"/>
              </w:rPr>
              <w:t>fibras</w:t>
            </w:r>
            <w:r>
              <w:rPr>
                <w:rFonts w:ascii="Calibri" w:hAnsi="Calibri"/>
                <w:spacing w:val="-9"/>
              </w:rPr>
              <w:t xml:space="preserve"> </w:t>
            </w:r>
            <w:r>
              <w:rPr>
                <w:rFonts w:ascii="Calibri" w:hAnsi="Calibri"/>
              </w:rPr>
              <w:t>têxteis</w:t>
            </w:r>
            <w:r>
              <w:rPr>
                <w:rFonts w:ascii="Calibri" w:hAnsi="Calibri"/>
                <w:spacing w:val="-10"/>
              </w:rPr>
              <w:t xml:space="preserve"> </w:t>
            </w:r>
            <w:r>
              <w:rPr>
                <w:rFonts w:ascii="Calibri" w:hAnsi="Calibri"/>
              </w:rPr>
              <w:t>e</w:t>
            </w:r>
            <w:r>
              <w:rPr>
                <w:rFonts w:ascii="Calibri" w:hAnsi="Calibri"/>
                <w:spacing w:val="-9"/>
              </w:rPr>
              <w:t xml:space="preserve"> </w:t>
            </w:r>
            <w:r>
              <w:rPr>
                <w:rFonts w:ascii="Calibri" w:hAnsi="Calibri"/>
                <w:spacing w:val="-2"/>
              </w:rPr>
              <w:t>vestuário</w:t>
            </w:r>
          </w:p>
        </w:tc>
      </w:tr>
      <w:tr w:rsidR="00F336CC" w14:paraId="0E420E60" w14:textId="77777777">
        <w:trPr>
          <w:trHeight w:val="375"/>
        </w:trPr>
        <w:tc>
          <w:tcPr>
            <w:tcW w:w="691" w:type="dxa"/>
          </w:tcPr>
          <w:p w14:paraId="0E420E5D" w14:textId="77777777" w:rsidR="00F336CC" w:rsidRDefault="00A03E16" w:rsidP="00542FED">
            <w:pPr>
              <w:pStyle w:val="TableParagraph"/>
              <w:spacing w:before="20"/>
              <w:ind w:left="16"/>
              <w:jc w:val="both"/>
              <w:rPr>
                <w:rFonts w:ascii="Calibri"/>
              </w:rPr>
            </w:pPr>
            <w:r>
              <w:rPr>
                <w:rFonts w:ascii="Calibri"/>
                <w:spacing w:val="-5"/>
              </w:rPr>
              <w:t>VII</w:t>
            </w:r>
          </w:p>
        </w:tc>
        <w:tc>
          <w:tcPr>
            <w:tcW w:w="2528" w:type="dxa"/>
          </w:tcPr>
          <w:p w14:paraId="0E420E5E" w14:textId="77777777" w:rsidR="00F336CC" w:rsidRDefault="00A03E16" w:rsidP="00542FED">
            <w:pPr>
              <w:pStyle w:val="TableParagraph"/>
              <w:spacing w:before="20"/>
              <w:ind w:left="13"/>
              <w:jc w:val="both"/>
              <w:rPr>
                <w:rFonts w:ascii="Calibri"/>
              </w:rPr>
            </w:pPr>
            <w:r>
              <w:rPr>
                <w:rFonts w:ascii="Calibri"/>
              </w:rPr>
              <w:t>Grupo</w:t>
            </w:r>
            <w:r>
              <w:rPr>
                <w:rFonts w:ascii="Calibri"/>
                <w:spacing w:val="-4"/>
              </w:rPr>
              <w:t xml:space="preserve"> 15.1</w:t>
            </w:r>
          </w:p>
        </w:tc>
        <w:tc>
          <w:tcPr>
            <w:tcW w:w="5845" w:type="dxa"/>
          </w:tcPr>
          <w:p w14:paraId="0E420E5F" w14:textId="77777777" w:rsidR="00F336CC" w:rsidRDefault="00A03E16" w:rsidP="00542FED">
            <w:pPr>
              <w:pStyle w:val="TableParagraph"/>
              <w:spacing w:before="20"/>
              <w:ind w:left="16"/>
              <w:jc w:val="both"/>
              <w:rPr>
                <w:rFonts w:ascii="Calibri" w:hAnsi="Calibri"/>
              </w:rPr>
            </w:pPr>
            <w:r>
              <w:rPr>
                <w:rFonts w:ascii="Calibri" w:hAnsi="Calibri"/>
              </w:rPr>
              <w:t>Curtimento</w:t>
            </w:r>
            <w:r>
              <w:rPr>
                <w:rFonts w:ascii="Calibri" w:hAnsi="Calibri"/>
                <w:spacing w:val="-9"/>
              </w:rPr>
              <w:t xml:space="preserve"> </w:t>
            </w:r>
            <w:r>
              <w:rPr>
                <w:rFonts w:ascii="Calibri" w:hAnsi="Calibri"/>
              </w:rPr>
              <w:t>e</w:t>
            </w:r>
            <w:r>
              <w:rPr>
                <w:rFonts w:ascii="Calibri" w:hAnsi="Calibri"/>
                <w:spacing w:val="-9"/>
              </w:rPr>
              <w:t xml:space="preserve"> </w:t>
            </w:r>
            <w:r>
              <w:rPr>
                <w:rFonts w:ascii="Calibri" w:hAnsi="Calibri"/>
              </w:rPr>
              <w:t>outras</w:t>
            </w:r>
            <w:r>
              <w:rPr>
                <w:rFonts w:ascii="Calibri" w:hAnsi="Calibri"/>
                <w:spacing w:val="-9"/>
              </w:rPr>
              <w:t xml:space="preserve"> </w:t>
            </w:r>
            <w:r>
              <w:rPr>
                <w:rFonts w:ascii="Calibri" w:hAnsi="Calibri"/>
              </w:rPr>
              <w:t>preparações</w:t>
            </w:r>
            <w:r>
              <w:rPr>
                <w:rFonts w:ascii="Calibri" w:hAnsi="Calibri"/>
                <w:spacing w:val="-9"/>
              </w:rPr>
              <w:t xml:space="preserve"> </w:t>
            </w:r>
            <w:r>
              <w:rPr>
                <w:rFonts w:ascii="Calibri" w:hAnsi="Calibri"/>
              </w:rPr>
              <w:t>de</w:t>
            </w:r>
            <w:r>
              <w:rPr>
                <w:rFonts w:ascii="Calibri" w:hAnsi="Calibri"/>
                <w:spacing w:val="-7"/>
              </w:rPr>
              <w:t xml:space="preserve"> </w:t>
            </w:r>
            <w:r>
              <w:rPr>
                <w:rFonts w:ascii="Calibri" w:hAnsi="Calibri"/>
                <w:spacing w:val="-4"/>
              </w:rPr>
              <w:t>couro</w:t>
            </w:r>
          </w:p>
        </w:tc>
      </w:tr>
      <w:tr w:rsidR="00F336CC" w14:paraId="0E420E64" w14:textId="77777777">
        <w:trPr>
          <w:trHeight w:val="378"/>
        </w:trPr>
        <w:tc>
          <w:tcPr>
            <w:tcW w:w="691" w:type="dxa"/>
          </w:tcPr>
          <w:p w14:paraId="0E420E61" w14:textId="77777777" w:rsidR="00F336CC" w:rsidRDefault="00A03E16" w:rsidP="00542FED">
            <w:pPr>
              <w:pStyle w:val="TableParagraph"/>
              <w:spacing w:before="22"/>
              <w:ind w:left="16"/>
              <w:jc w:val="both"/>
              <w:rPr>
                <w:rFonts w:ascii="Calibri"/>
              </w:rPr>
            </w:pPr>
            <w:r>
              <w:rPr>
                <w:rFonts w:ascii="Calibri"/>
                <w:spacing w:val="-4"/>
              </w:rPr>
              <w:t>VIII</w:t>
            </w:r>
          </w:p>
        </w:tc>
        <w:tc>
          <w:tcPr>
            <w:tcW w:w="2528" w:type="dxa"/>
          </w:tcPr>
          <w:p w14:paraId="0E420E62" w14:textId="77777777" w:rsidR="00F336CC" w:rsidRDefault="00A03E16" w:rsidP="00542FED">
            <w:pPr>
              <w:pStyle w:val="TableParagraph"/>
              <w:spacing w:before="22"/>
              <w:ind w:left="13"/>
              <w:jc w:val="both"/>
              <w:rPr>
                <w:rFonts w:ascii="Calibri"/>
              </w:rPr>
            </w:pPr>
            <w:r>
              <w:rPr>
                <w:rFonts w:ascii="Calibri"/>
              </w:rPr>
              <w:t>Grupo</w:t>
            </w:r>
            <w:r>
              <w:rPr>
                <w:rFonts w:ascii="Calibri"/>
                <w:spacing w:val="-4"/>
              </w:rPr>
              <w:t xml:space="preserve"> 16.1</w:t>
            </w:r>
          </w:p>
        </w:tc>
        <w:tc>
          <w:tcPr>
            <w:tcW w:w="5845" w:type="dxa"/>
          </w:tcPr>
          <w:p w14:paraId="0E420E63" w14:textId="77777777" w:rsidR="00F336CC" w:rsidRDefault="00A03E16" w:rsidP="00542FED">
            <w:pPr>
              <w:pStyle w:val="TableParagraph"/>
              <w:spacing w:before="22"/>
              <w:ind w:left="16"/>
              <w:jc w:val="both"/>
              <w:rPr>
                <w:rFonts w:ascii="Calibri"/>
              </w:rPr>
            </w:pPr>
            <w:r>
              <w:rPr>
                <w:rFonts w:ascii="Calibri"/>
              </w:rPr>
              <w:t>Desdobramento</w:t>
            </w:r>
            <w:r>
              <w:rPr>
                <w:rFonts w:ascii="Calibri"/>
                <w:spacing w:val="-10"/>
              </w:rPr>
              <w:t xml:space="preserve"> </w:t>
            </w:r>
            <w:r>
              <w:rPr>
                <w:rFonts w:ascii="Calibri"/>
              </w:rPr>
              <w:t>de</w:t>
            </w:r>
            <w:r>
              <w:rPr>
                <w:rFonts w:ascii="Calibri"/>
                <w:spacing w:val="-10"/>
              </w:rPr>
              <w:t xml:space="preserve"> </w:t>
            </w:r>
            <w:r>
              <w:rPr>
                <w:rFonts w:ascii="Calibri"/>
                <w:spacing w:val="-2"/>
              </w:rPr>
              <w:t>madeira</w:t>
            </w:r>
          </w:p>
        </w:tc>
      </w:tr>
      <w:tr w:rsidR="00F336CC" w14:paraId="0E420E68" w14:textId="77777777">
        <w:trPr>
          <w:trHeight w:val="380"/>
        </w:trPr>
        <w:tc>
          <w:tcPr>
            <w:tcW w:w="691" w:type="dxa"/>
          </w:tcPr>
          <w:p w14:paraId="0E420E65" w14:textId="77777777" w:rsidR="00F336CC" w:rsidRDefault="00A03E16" w:rsidP="00542FED">
            <w:pPr>
              <w:pStyle w:val="TableParagraph"/>
              <w:spacing w:before="20"/>
              <w:ind w:left="16"/>
              <w:jc w:val="both"/>
              <w:rPr>
                <w:rFonts w:ascii="Calibri"/>
              </w:rPr>
            </w:pPr>
            <w:r>
              <w:rPr>
                <w:rFonts w:ascii="Calibri"/>
                <w:spacing w:val="-5"/>
              </w:rPr>
              <w:t>IX</w:t>
            </w:r>
          </w:p>
        </w:tc>
        <w:tc>
          <w:tcPr>
            <w:tcW w:w="2528" w:type="dxa"/>
          </w:tcPr>
          <w:p w14:paraId="0E420E66" w14:textId="77777777" w:rsidR="00F336CC" w:rsidRDefault="00A03E16" w:rsidP="00542FED">
            <w:pPr>
              <w:pStyle w:val="TableParagraph"/>
              <w:spacing w:before="20"/>
              <w:ind w:left="13"/>
              <w:jc w:val="both"/>
              <w:rPr>
                <w:rFonts w:ascii="Calibri"/>
              </w:rPr>
            </w:pPr>
            <w:r>
              <w:rPr>
                <w:rFonts w:ascii="Calibri"/>
              </w:rPr>
              <w:t>Grupo</w:t>
            </w:r>
            <w:r>
              <w:rPr>
                <w:rFonts w:ascii="Calibri"/>
                <w:spacing w:val="-4"/>
              </w:rPr>
              <w:t xml:space="preserve"> 17.1</w:t>
            </w:r>
          </w:p>
        </w:tc>
        <w:tc>
          <w:tcPr>
            <w:tcW w:w="5845" w:type="dxa"/>
          </w:tcPr>
          <w:p w14:paraId="0E420E67" w14:textId="77777777" w:rsidR="00F336CC" w:rsidRDefault="00A03E16" w:rsidP="00542FED">
            <w:pPr>
              <w:pStyle w:val="TableParagraph"/>
              <w:spacing w:before="20"/>
              <w:ind w:left="16"/>
              <w:jc w:val="both"/>
              <w:rPr>
                <w:rFonts w:ascii="Calibri" w:hAnsi="Calibri"/>
              </w:rPr>
            </w:pPr>
            <w:r>
              <w:rPr>
                <w:rFonts w:ascii="Calibri" w:hAnsi="Calibri"/>
              </w:rPr>
              <w:t>Fabricação</w:t>
            </w:r>
            <w:r>
              <w:rPr>
                <w:rFonts w:ascii="Calibri" w:hAnsi="Calibri"/>
                <w:spacing w:val="-7"/>
              </w:rPr>
              <w:t xml:space="preserve"> </w:t>
            </w:r>
            <w:r>
              <w:rPr>
                <w:rFonts w:ascii="Calibri" w:hAnsi="Calibri"/>
              </w:rPr>
              <w:t>de</w:t>
            </w:r>
            <w:r>
              <w:rPr>
                <w:rFonts w:ascii="Calibri" w:hAnsi="Calibri"/>
                <w:spacing w:val="-6"/>
              </w:rPr>
              <w:t xml:space="preserve"> </w:t>
            </w:r>
            <w:r>
              <w:rPr>
                <w:rFonts w:ascii="Calibri" w:hAnsi="Calibri"/>
              </w:rPr>
              <w:t>celulose</w:t>
            </w:r>
            <w:r>
              <w:rPr>
                <w:rFonts w:ascii="Calibri" w:hAnsi="Calibri"/>
                <w:spacing w:val="-8"/>
              </w:rPr>
              <w:t xml:space="preserve"> </w:t>
            </w:r>
            <w:r>
              <w:rPr>
                <w:rFonts w:ascii="Calibri" w:hAnsi="Calibri"/>
              </w:rPr>
              <w:t>e</w:t>
            </w:r>
            <w:r>
              <w:rPr>
                <w:rFonts w:ascii="Calibri" w:hAnsi="Calibri"/>
                <w:spacing w:val="-4"/>
              </w:rPr>
              <w:t xml:space="preserve"> </w:t>
            </w:r>
            <w:r>
              <w:rPr>
                <w:rFonts w:ascii="Calibri" w:hAnsi="Calibri"/>
              </w:rPr>
              <w:t>pastas</w:t>
            </w:r>
            <w:r>
              <w:rPr>
                <w:rFonts w:ascii="Calibri" w:hAnsi="Calibri"/>
                <w:spacing w:val="-6"/>
              </w:rPr>
              <w:t xml:space="preserve"> </w:t>
            </w:r>
            <w:r>
              <w:rPr>
                <w:rFonts w:ascii="Calibri" w:hAnsi="Calibri"/>
              </w:rPr>
              <w:t>para</w:t>
            </w:r>
            <w:r>
              <w:rPr>
                <w:rFonts w:ascii="Calibri" w:hAnsi="Calibri"/>
                <w:spacing w:val="-6"/>
              </w:rPr>
              <w:t xml:space="preserve"> </w:t>
            </w:r>
            <w:r>
              <w:rPr>
                <w:rFonts w:ascii="Calibri" w:hAnsi="Calibri"/>
                <w:spacing w:val="-4"/>
              </w:rPr>
              <w:t>papel</w:t>
            </w:r>
          </w:p>
        </w:tc>
      </w:tr>
      <w:tr w:rsidR="00F336CC" w14:paraId="0E420E6C" w14:textId="77777777">
        <w:trPr>
          <w:trHeight w:val="375"/>
        </w:trPr>
        <w:tc>
          <w:tcPr>
            <w:tcW w:w="691" w:type="dxa"/>
          </w:tcPr>
          <w:p w14:paraId="0E420E69" w14:textId="77777777" w:rsidR="00F336CC" w:rsidRDefault="00A03E16" w:rsidP="00542FED">
            <w:pPr>
              <w:pStyle w:val="TableParagraph"/>
              <w:spacing w:before="20"/>
              <w:ind w:left="16"/>
              <w:jc w:val="both"/>
              <w:rPr>
                <w:rFonts w:ascii="Calibri"/>
              </w:rPr>
            </w:pPr>
            <w:r>
              <w:rPr>
                <w:rFonts w:ascii="Calibri"/>
                <w:spacing w:val="-10"/>
              </w:rPr>
              <w:t>X</w:t>
            </w:r>
          </w:p>
        </w:tc>
        <w:tc>
          <w:tcPr>
            <w:tcW w:w="2528" w:type="dxa"/>
          </w:tcPr>
          <w:p w14:paraId="0E420E6A" w14:textId="77777777" w:rsidR="00F336CC" w:rsidRDefault="00A03E16" w:rsidP="00542FED">
            <w:pPr>
              <w:pStyle w:val="TableParagraph"/>
              <w:spacing w:before="20"/>
              <w:ind w:left="13"/>
              <w:jc w:val="both"/>
              <w:rPr>
                <w:rFonts w:ascii="Calibri"/>
              </w:rPr>
            </w:pPr>
            <w:r>
              <w:rPr>
                <w:rFonts w:ascii="Calibri"/>
              </w:rPr>
              <w:t>Grupo</w:t>
            </w:r>
            <w:r>
              <w:rPr>
                <w:rFonts w:ascii="Calibri"/>
                <w:spacing w:val="-4"/>
              </w:rPr>
              <w:t xml:space="preserve"> 18.1</w:t>
            </w:r>
          </w:p>
        </w:tc>
        <w:tc>
          <w:tcPr>
            <w:tcW w:w="5845" w:type="dxa"/>
          </w:tcPr>
          <w:p w14:paraId="0E420E6B" w14:textId="77777777" w:rsidR="00F336CC" w:rsidRDefault="00A03E16" w:rsidP="00542FED">
            <w:pPr>
              <w:pStyle w:val="TableParagraph"/>
              <w:spacing w:before="20"/>
              <w:ind w:left="16"/>
              <w:jc w:val="both"/>
              <w:rPr>
                <w:rFonts w:ascii="Calibri" w:hAnsi="Calibri"/>
              </w:rPr>
            </w:pPr>
            <w:r>
              <w:rPr>
                <w:rFonts w:ascii="Calibri" w:hAnsi="Calibri"/>
              </w:rPr>
              <w:t>Atividade</w:t>
            </w:r>
            <w:r>
              <w:rPr>
                <w:rFonts w:ascii="Calibri" w:hAnsi="Calibri"/>
                <w:spacing w:val="-10"/>
              </w:rPr>
              <w:t xml:space="preserve"> </w:t>
            </w:r>
            <w:r>
              <w:rPr>
                <w:rFonts w:ascii="Calibri" w:hAnsi="Calibri"/>
              </w:rPr>
              <w:t>de</w:t>
            </w:r>
            <w:r>
              <w:rPr>
                <w:rFonts w:ascii="Calibri" w:hAnsi="Calibri"/>
                <w:spacing w:val="-10"/>
              </w:rPr>
              <w:t xml:space="preserve"> </w:t>
            </w:r>
            <w:r>
              <w:rPr>
                <w:rFonts w:ascii="Calibri" w:hAnsi="Calibri"/>
                <w:spacing w:val="-2"/>
              </w:rPr>
              <w:t>impressão</w:t>
            </w:r>
          </w:p>
        </w:tc>
      </w:tr>
      <w:tr w:rsidR="00F336CC" w14:paraId="0E420E70" w14:textId="77777777">
        <w:trPr>
          <w:trHeight w:val="380"/>
        </w:trPr>
        <w:tc>
          <w:tcPr>
            <w:tcW w:w="691" w:type="dxa"/>
          </w:tcPr>
          <w:p w14:paraId="0E420E6D" w14:textId="77777777" w:rsidR="00F336CC" w:rsidRDefault="00A03E16" w:rsidP="00542FED">
            <w:pPr>
              <w:pStyle w:val="TableParagraph"/>
              <w:spacing w:before="22"/>
              <w:ind w:left="16"/>
              <w:jc w:val="both"/>
              <w:rPr>
                <w:rFonts w:ascii="Calibri"/>
              </w:rPr>
            </w:pPr>
            <w:r>
              <w:rPr>
                <w:rFonts w:ascii="Calibri"/>
                <w:spacing w:val="-5"/>
              </w:rPr>
              <w:t>XI</w:t>
            </w:r>
          </w:p>
        </w:tc>
        <w:tc>
          <w:tcPr>
            <w:tcW w:w="2528" w:type="dxa"/>
          </w:tcPr>
          <w:p w14:paraId="0E420E6E" w14:textId="77777777" w:rsidR="00F336CC" w:rsidRDefault="00A03E16" w:rsidP="00542FED">
            <w:pPr>
              <w:pStyle w:val="TableParagraph"/>
              <w:spacing w:before="22"/>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19</w:t>
            </w:r>
          </w:p>
        </w:tc>
        <w:tc>
          <w:tcPr>
            <w:tcW w:w="5845" w:type="dxa"/>
          </w:tcPr>
          <w:p w14:paraId="0E420E6F" w14:textId="77777777" w:rsidR="00F336CC" w:rsidRDefault="00A03E16" w:rsidP="00542FED">
            <w:pPr>
              <w:pStyle w:val="TableParagraph"/>
              <w:spacing w:before="22"/>
              <w:ind w:left="16"/>
              <w:jc w:val="both"/>
              <w:rPr>
                <w:rFonts w:ascii="Calibri" w:hAnsi="Calibri"/>
              </w:rPr>
            </w:pPr>
            <w:r>
              <w:rPr>
                <w:rFonts w:ascii="Calibri" w:hAnsi="Calibri"/>
              </w:rPr>
              <w:t>Fabricação</w:t>
            </w:r>
            <w:r>
              <w:rPr>
                <w:rFonts w:ascii="Calibri" w:hAnsi="Calibri"/>
                <w:spacing w:val="-7"/>
              </w:rPr>
              <w:t xml:space="preserve"> </w:t>
            </w:r>
            <w:r>
              <w:rPr>
                <w:rFonts w:ascii="Calibri" w:hAnsi="Calibri"/>
              </w:rPr>
              <w:t>de</w:t>
            </w:r>
            <w:r>
              <w:rPr>
                <w:rFonts w:ascii="Calibri" w:hAnsi="Calibri"/>
                <w:spacing w:val="-6"/>
              </w:rPr>
              <w:t xml:space="preserve"> </w:t>
            </w:r>
            <w:r>
              <w:rPr>
                <w:rFonts w:ascii="Calibri" w:hAnsi="Calibri"/>
              </w:rPr>
              <w:t>coque,</w:t>
            </w:r>
            <w:r>
              <w:rPr>
                <w:rFonts w:ascii="Calibri" w:hAnsi="Calibri"/>
                <w:spacing w:val="-7"/>
              </w:rPr>
              <w:t xml:space="preserve"> </w:t>
            </w:r>
            <w:r>
              <w:rPr>
                <w:rFonts w:ascii="Calibri" w:hAnsi="Calibri"/>
              </w:rPr>
              <w:t>derivados</w:t>
            </w:r>
            <w:r>
              <w:rPr>
                <w:rFonts w:ascii="Calibri" w:hAnsi="Calibri"/>
                <w:spacing w:val="-6"/>
              </w:rPr>
              <w:t xml:space="preserve"> </w:t>
            </w:r>
            <w:r>
              <w:rPr>
                <w:rFonts w:ascii="Calibri" w:hAnsi="Calibri"/>
              </w:rPr>
              <w:t>do</w:t>
            </w:r>
            <w:r>
              <w:rPr>
                <w:rFonts w:ascii="Calibri" w:hAnsi="Calibri"/>
                <w:spacing w:val="-8"/>
              </w:rPr>
              <w:t xml:space="preserve"> </w:t>
            </w:r>
            <w:r>
              <w:rPr>
                <w:rFonts w:ascii="Calibri" w:hAnsi="Calibri"/>
              </w:rPr>
              <w:t>petróleo</w:t>
            </w:r>
            <w:r>
              <w:rPr>
                <w:rFonts w:ascii="Calibri" w:hAnsi="Calibri"/>
                <w:spacing w:val="-7"/>
              </w:rPr>
              <w:t xml:space="preserve"> </w:t>
            </w:r>
            <w:r>
              <w:rPr>
                <w:rFonts w:ascii="Calibri" w:hAnsi="Calibri"/>
              </w:rPr>
              <w:t>e</w:t>
            </w:r>
            <w:r>
              <w:rPr>
                <w:rFonts w:ascii="Calibri" w:hAnsi="Calibri"/>
                <w:spacing w:val="-6"/>
              </w:rPr>
              <w:t xml:space="preserve"> </w:t>
            </w:r>
            <w:r>
              <w:rPr>
                <w:rFonts w:ascii="Calibri" w:hAnsi="Calibri"/>
                <w:spacing w:val="-2"/>
              </w:rPr>
              <w:t>biocombustíveis</w:t>
            </w:r>
          </w:p>
        </w:tc>
      </w:tr>
      <w:tr w:rsidR="00F336CC" w14:paraId="0E420E74" w14:textId="77777777">
        <w:trPr>
          <w:trHeight w:val="378"/>
        </w:trPr>
        <w:tc>
          <w:tcPr>
            <w:tcW w:w="691" w:type="dxa"/>
          </w:tcPr>
          <w:p w14:paraId="0E420E71" w14:textId="77777777" w:rsidR="00F336CC" w:rsidRDefault="00A03E16" w:rsidP="00542FED">
            <w:pPr>
              <w:pStyle w:val="TableParagraph"/>
              <w:spacing w:before="22"/>
              <w:ind w:left="16"/>
              <w:jc w:val="both"/>
              <w:rPr>
                <w:rFonts w:ascii="Calibri"/>
              </w:rPr>
            </w:pPr>
            <w:r>
              <w:rPr>
                <w:rFonts w:ascii="Calibri"/>
                <w:spacing w:val="-5"/>
              </w:rPr>
              <w:t>XII</w:t>
            </w:r>
          </w:p>
        </w:tc>
        <w:tc>
          <w:tcPr>
            <w:tcW w:w="2528" w:type="dxa"/>
          </w:tcPr>
          <w:p w14:paraId="0E420E72" w14:textId="77777777" w:rsidR="00F336CC" w:rsidRDefault="00A03E16" w:rsidP="00542FED">
            <w:pPr>
              <w:pStyle w:val="TableParagraph"/>
              <w:spacing w:before="22"/>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20</w:t>
            </w:r>
          </w:p>
        </w:tc>
        <w:tc>
          <w:tcPr>
            <w:tcW w:w="5845" w:type="dxa"/>
          </w:tcPr>
          <w:p w14:paraId="0E420E73" w14:textId="77777777" w:rsidR="00F336CC" w:rsidRDefault="00A03E16" w:rsidP="00542FED">
            <w:pPr>
              <w:pStyle w:val="TableParagraph"/>
              <w:spacing w:before="22"/>
              <w:ind w:left="16"/>
              <w:jc w:val="both"/>
              <w:rPr>
                <w:rFonts w:ascii="Calibri" w:hAnsi="Calibri"/>
              </w:rPr>
            </w:pPr>
            <w:r>
              <w:rPr>
                <w:rFonts w:ascii="Calibri" w:hAnsi="Calibri"/>
              </w:rPr>
              <w:t>Fabricação</w:t>
            </w:r>
            <w:r>
              <w:rPr>
                <w:rFonts w:ascii="Calibri" w:hAnsi="Calibri"/>
                <w:spacing w:val="-10"/>
              </w:rPr>
              <w:t xml:space="preserve"> </w:t>
            </w:r>
            <w:r>
              <w:rPr>
                <w:rFonts w:ascii="Calibri" w:hAnsi="Calibri"/>
              </w:rPr>
              <w:t>de</w:t>
            </w:r>
            <w:r>
              <w:rPr>
                <w:rFonts w:ascii="Calibri" w:hAnsi="Calibri"/>
                <w:spacing w:val="-10"/>
              </w:rPr>
              <w:t xml:space="preserve"> </w:t>
            </w:r>
            <w:r>
              <w:rPr>
                <w:rFonts w:ascii="Calibri" w:hAnsi="Calibri"/>
              </w:rPr>
              <w:t>produtos</w:t>
            </w:r>
            <w:r>
              <w:rPr>
                <w:rFonts w:ascii="Calibri" w:hAnsi="Calibri"/>
                <w:spacing w:val="-9"/>
              </w:rPr>
              <w:t xml:space="preserve"> </w:t>
            </w:r>
            <w:r>
              <w:rPr>
                <w:rFonts w:ascii="Calibri" w:hAnsi="Calibri"/>
                <w:spacing w:val="-2"/>
              </w:rPr>
              <w:t>químicos</w:t>
            </w:r>
          </w:p>
        </w:tc>
      </w:tr>
      <w:tr w:rsidR="00F336CC" w14:paraId="0E420E78" w14:textId="77777777">
        <w:trPr>
          <w:trHeight w:val="378"/>
        </w:trPr>
        <w:tc>
          <w:tcPr>
            <w:tcW w:w="691" w:type="dxa"/>
          </w:tcPr>
          <w:p w14:paraId="0E420E75" w14:textId="77777777" w:rsidR="00F336CC" w:rsidRDefault="00A03E16" w:rsidP="00542FED">
            <w:pPr>
              <w:pStyle w:val="TableParagraph"/>
              <w:spacing w:before="20"/>
              <w:ind w:left="16"/>
              <w:jc w:val="both"/>
              <w:rPr>
                <w:rFonts w:ascii="Calibri"/>
              </w:rPr>
            </w:pPr>
            <w:r>
              <w:rPr>
                <w:rFonts w:ascii="Calibri"/>
                <w:spacing w:val="-4"/>
              </w:rPr>
              <w:t>XIII</w:t>
            </w:r>
          </w:p>
        </w:tc>
        <w:tc>
          <w:tcPr>
            <w:tcW w:w="2528" w:type="dxa"/>
          </w:tcPr>
          <w:p w14:paraId="0E420E76" w14:textId="77777777" w:rsidR="00F336CC" w:rsidRDefault="00A03E16" w:rsidP="00542FED">
            <w:pPr>
              <w:pStyle w:val="TableParagraph"/>
              <w:spacing w:before="20"/>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21</w:t>
            </w:r>
          </w:p>
        </w:tc>
        <w:tc>
          <w:tcPr>
            <w:tcW w:w="5845" w:type="dxa"/>
          </w:tcPr>
          <w:p w14:paraId="0E420E77" w14:textId="77777777" w:rsidR="00F336CC" w:rsidRDefault="00A03E16" w:rsidP="00542FED">
            <w:pPr>
              <w:pStyle w:val="TableParagraph"/>
              <w:spacing w:before="20"/>
              <w:ind w:left="16"/>
              <w:jc w:val="both"/>
              <w:rPr>
                <w:rFonts w:ascii="Calibri" w:hAnsi="Calibri"/>
              </w:rPr>
            </w:pPr>
            <w:r>
              <w:rPr>
                <w:rFonts w:ascii="Calibri" w:hAnsi="Calibri"/>
              </w:rPr>
              <w:t>Fabricação</w:t>
            </w:r>
            <w:r>
              <w:rPr>
                <w:rFonts w:ascii="Calibri" w:hAnsi="Calibri"/>
                <w:spacing w:val="-9"/>
              </w:rPr>
              <w:t xml:space="preserve"> </w:t>
            </w:r>
            <w:r>
              <w:rPr>
                <w:rFonts w:ascii="Calibri" w:hAnsi="Calibri"/>
              </w:rPr>
              <w:t>de</w:t>
            </w:r>
            <w:r>
              <w:rPr>
                <w:rFonts w:ascii="Calibri" w:hAnsi="Calibri"/>
                <w:spacing w:val="-9"/>
              </w:rPr>
              <w:t xml:space="preserve"> </w:t>
            </w:r>
            <w:r>
              <w:rPr>
                <w:rFonts w:ascii="Calibri" w:hAnsi="Calibri"/>
              </w:rPr>
              <w:t>produtos</w:t>
            </w:r>
            <w:r>
              <w:rPr>
                <w:rFonts w:ascii="Calibri" w:hAnsi="Calibri"/>
                <w:spacing w:val="-8"/>
              </w:rPr>
              <w:t xml:space="preserve"> </w:t>
            </w:r>
            <w:r>
              <w:rPr>
                <w:rFonts w:ascii="Calibri" w:hAnsi="Calibri"/>
              </w:rPr>
              <w:t>farmoquímicos</w:t>
            </w:r>
            <w:r>
              <w:rPr>
                <w:rFonts w:ascii="Calibri" w:hAnsi="Calibri"/>
                <w:spacing w:val="-9"/>
              </w:rPr>
              <w:t xml:space="preserve"> </w:t>
            </w:r>
            <w:r>
              <w:rPr>
                <w:rFonts w:ascii="Calibri" w:hAnsi="Calibri"/>
              </w:rPr>
              <w:t>e</w:t>
            </w:r>
            <w:r>
              <w:rPr>
                <w:rFonts w:ascii="Calibri" w:hAnsi="Calibri"/>
                <w:spacing w:val="-10"/>
              </w:rPr>
              <w:t xml:space="preserve"> </w:t>
            </w:r>
            <w:r>
              <w:rPr>
                <w:rFonts w:ascii="Calibri" w:hAnsi="Calibri"/>
                <w:spacing w:val="-2"/>
              </w:rPr>
              <w:t>farmacêuticos</w:t>
            </w:r>
          </w:p>
        </w:tc>
      </w:tr>
      <w:tr w:rsidR="00F336CC" w14:paraId="0E420E7C" w14:textId="77777777">
        <w:trPr>
          <w:trHeight w:val="377"/>
        </w:trPr>
        <w:tc>
          <w:tcPr>
            <w:tcW w:w="691" w:type="dxa"/>
          </w:tcPr>
          <w:p w14:paraId="0E420E79" w14:textId="77777777" w:rsidR="00F336CC" w:rsidRDefault="00A03E16" w:rsidP="00542FED">
            <w:pPr>
              <w:pStyle w:val="TableParagraph"/>
              <w:spacing w:before="20"/>
              <w:ind w:left="16"/>
              <w:jc w:val="both"/>
              <w:rPr>
                <w:rFonts w:ascii="Calibri"/>
              </w:rPr>
            </w:pPr>
            <w:r>
              <w:rPr>
                <w:rFonts w:ascii="Calibri"/>
                <w:spacing w:val="-5"/>
              </w:rPr>
              <w:t>XIV</w:t>
            </w:r>
          </w:p>
        </w:tc>
        <w:tc>
          <w:tcPr>
            <w:tcW w:w="2528" w:type="dxa"/>
          </w:tcPr>
          <w:p w14:paraId="0E420E7A" w14:textId="77777777" w:rsidR="00F336CC" w:rsidRDefault="00A03E16" w:rsidP="00542FED">
            <w:pPr>
              <w:pStyle w:val="TableParagraph"/>
              <w:spacing w:before="20"/>
              <w:ind w:left="13"/>
              <w:jc w:val="both"/>
              <w:rPr>
                <w:rFonts w:ascii="Calibri"/>
              </w:rPr>
            </w:pPr>
            <w:r>
              <w:rPr>
                <w:rFonts w:ascii="Calibri"/>
              </w:rPr>
              <w:t>Classe</w:t>
            </w:r>
            <w:r>
              <w:rPr>
                <w:rFonts w:ascii="Calibri"/>
                <w:spacing w:val="-7"/>
              </w:rPr>
              <w:t xml:space="preserve"> </w:t>
            </w:r>
            <w:r>
              <w:rPr>
                <w:rFonts w:ascii="Calibri"/>
              </w:rPr>
              <w:t>22.11-</w:t>
            </w:r>
            <w:r>
              <w:rPr>
                <w:rFonts w:ascii="Calibri"/>
                <w:spacing w:val="-10"/>
              </w:rPr>
              <w:t>1</w:t>
            </w:r>
          </w:p>
        </w:tc>
        <w:tc>
          <w:tcPr>
            <w:tcW w:w="5845" w:type="dxa"/>
          </w:tcPr>
          <w:p w14:paraId="0E420E7B" w14:textId="77777777" w:rsidR="00F336CC" w:rsidRDefault="00A03E16" w:rsidP="00542FED">
            <w:pPr>
              <w:pStyle w:val="TableParagraph"/>
              <w:spacing w:before="20"/>
              <w:ind w:left="16"/>
              <w:jc w:val="both"/>
              <w:rPr>
                <w:rFonts w:ascii="Calibri" w:hAnsi="Calibri"/>
              </w:rPr>
            </w:pPr>
            <w:r>
              <w:rPr>
                <w:rFonts w:ascii="Calibri" w:hAnsi="Calibri"/>
              </w:rPr>
              <w:t>Fabricação</w:t>
            </w:r>
            <w:r>
              <w:rPr>
                <w:rFonts w:ascii="Calibri" w:hAnsi="Calibri"/>
                <w:spacing w:val="-8"/>
              </w:rPr>
              <w:t xml:space="preserve"> </w:t>
            </w:r>
            <w:r>
              <w:rPr>
                <w:rFonts w:ascii="Calibri" w:hAnsi="Calibri"/>
              </w:rPr>
              <w:t>de</w:t>
            </w:r>
            <w:r>
              <w:rPr>
                <w:rFonts w:ascii="Calibri" w:hAnsi="Calibri"/>
                <w:spacing w:val="-7"/>
              </w:rPr>
              <w:t xml:space="preserve"> </w:t>
            </w:r>
            <w:r>
              <w:rPr>
                <w:rFonts w:ascii="Calibri" w:hAnsi="Calibri"/>
              </w:rPr>
              <w:t>pneumáticos</w:t>
            </w:r>
            <w:r>
              <w:rPr>
                <w:rFonts w:ascii="Calibri" w:hAnsi="Calibri"/>
                <w:spacing w:val="-10"/>
              </w:rPr>
              <w:t xml:space="preserve"> </w:t>
            </w:r>
            <w:r>
              <w:rPr>
                <w:rFonts w:ascii="Calibri" w:hAnsi="Calibri"/>
              </w:rPr>
              <w:t>e</w:t>
            </w:r>
            <w:r>
              <w:rPr>
                <w:rFonts w:ascii="Calibri" w:hAnsi="Calibri"/>
                <w:spacing w:val="-7"/>
              </w:rPr>
              <w:t xml:space="preserve"> </w:t>
            </w:r>
            <w:r>
              <w:rPr>
                <w:rFonts w:ascii="Calibri" w:hAnsi="Calibri"/>
              </w:rPr>
              <w:t>câmaras</w:t>
            </w:r>
            <w:r>
              <w:rPr>
                <w:rFonts w:ascii="Calibri" w:hAnsi="Calibri"/>
                <w:spacing w:val="-7"/>
              </w:rPr>
              <w:t xml:space="preserve"> </w:t>
            </w:r>
            <w:r>
              <w:rPr>
                <w:rFonts w:ascii="Calibri" w:hAnsi="Calibri"/>
              </w:rPr>
              <w:t>de</w:t>
            </w:r>
            <w:r>
              <w:rPr>
                <w:rFonts w:ascii="Calibri" w:hAnsi="Calibri"/>
                <w:spacing w:val="-8"/>
              </w:rPr>
              <w:t xml:space="preserve"> </w:t>
            </w:r>
            <w:r>
              <w:rPr>
                <w:rFonts w:ascii="Calibri" w:hAnsi="Calibri"/>
                <w:spacing w:val="-5"/>
              </w:rPr>
              <w:t>ar</w:t>
            </w:r>
          </w:p>
        </w:tc>
      </w:tr>
      <w:tr w:rsidR="00F336CC" w14:paraId="0E420E80" w14:textId="77777777">
        <w:trPr>
          <w:trHeight w:val="377"/>
        </w:trPr>
        <w:tc>
          <w:tcPr>
            <w:tcW w:w="691" w:type="dxa"/>
          </w:tcPr>
          <w:p w14:paraId="0E420E7D" w14:textId="77777777" w:rsidR="00F336CC" w:rsidRDefault="00A03E16" w:rsidP="00542FED">
            <w:pPr>
              <w:pStyle w:val="TableParagraph"/>
              <w:spacing w:before="22"/>
              <w:ind w:left="16"/>
              <w:jc w:val="both"/>
              <w:rPr>
                <w:rFonts w:ascii="Calibri"/>
              </w:rPr>
            </w:pPr>
            <w:r>
              <w:rPr>
                <w:rFonts w:ascii="Calibri"/>
                <w:spacing w:val="-5"/>
              </w:rPr>
              <w:t>XV</w:t>
            </w:r>
          </w:p>
        </w:tc>
        <w:tc>
          <w:tcPr>
            <w:tcW w:w="2528" w:type="dxa"/>
          </w:tcPr>
          <w:p w14:paraId="0E420E7E" w14:textId="77777777" w:rsidR="00F336CC" w:rsidRDefault="00A03E16" w:rsidP="00542FED">
            <w:pPr>
              <w:pStyle w:val="TableParagraph"/>
              <w:spacing w:before="22"/>
              <w:ind w:left="13"/>
              <w:jc w:val="both"/>
              <w:rPr>
                <w:rFonts w:ascii="Calibri"/>
              </w:rPr>
            </w:pPr>
            <w:r>
              <w:rPr>
                <w:rFonts w:ascii="Calibri"/>
              </w:rPr>
              <w:t>Grupos</w:t>
            </w:r>
            <w:r>
              <w:rPr>
                <w:rFonts w:ascii="Calibri"/>
                <w:spacing w:val="-3"/>
              </w:rPr>
              <w:t xml:space="preserve"> </w:t>
            </w:r>
            <w:r>
              <w:rPr>
                <w:rFonts w:ascii="Calibri"/>
              </w:rPr>
              <w:t>23.1,</w:t>
            </w:r>
            <w:r>
              <w:rPr>
                <w:rFonts w:ascii="Calibri"/>
                <w:spacing w:val="-2"/>
              </w:rPr>
              <w:t xml:space="preserve"> </w:t>
            </w:r>
            <w:r>
              <w:rPr>
                <w:rFonts w:ascii="Calibri"/>
              </w:rPr>
              <w:t>23.2</w:t>
            </w:r>
            <w:r>
              <w:rPr>
                <w:rFonts w:ascii="Calibri"/>
                <w:spacing w:val="-4"/>
              </w:rPr>
              <w:t xml:space="preserve"> </w:t>
            </w:r>
            <w:r>
              <w:rPr>
                <w:rFonts w:ascii="Calibri"/>
              </w:rPr>
              <w:t>e</w:t>
            </w:r>
            <w:r>
              <w:rPr>
                <w:rFonts w:ascii="Calibri"/>
                <w:spacing w:val="-4"/>
              </w:rPr>
              <w:t xml:space="preserve"> 23.4</w:t>
            </w:r>
          </w:p>
        </w:tc>
        <w:tc>
          <w:tcPr>
            <w:tcW w:w="5845" w:type="dxa"/>
          </w:tcPr>
          <w:p w14:paraId="0E420E7F" w14:textId="77777777" w:rsidR="00F336CC" w:rsidRDefault="00A03E16" w:rsidP="00542FED">
            <w:pPr>
              <w:pStyle w:val="TableParagraph"/>
              <w:spacing w:before="22"/>
              <w:ind w:left="16"/>
              <w:jc w:val="both"/>
              <w:rPr>
                <w:rFonts w:ascii="Calibri" w:hAnsi="Calibri"/>
              </w:rPr>
            </w:pPr>
            <w:r>
              <w:rPr>
                <w:rFonts w:ascii="Calibri" w:hAnsi="Calibri"/>
              </w:rPr>
              <w:t>Fabricação</w:t>
            </w:r>
            <w:r>
              <w:rPr>
                <w:rFonts w:ascii="Calibri" w:hAnsi="Calibri"/>
                <w:spacing w:val="-9"/>
              </w:rPr>
              <w:t xml:space="preserve"> </w:t>
            </w:r>
            <w:r>
              <w:rPr>
                <w:rFonts w:ascii="Calibri" w:hAnsi="Calibri"/>
              </w:rPr>
              <w:t>de</w:t>
            </w:r>
            <w:r>
              <w:rPr>
                <w:rFonts w:ascii="Calibri" w:hAnsi="Calibri"/>
                <w:spacing w:val="-8"/>
              </w:rPr>
              <w:t xml:space="preserve"> </w:t>
            </w:r>
            <w:r>
              <w:rPr>
                <w:rFonts w:ascii="Calibri" w:hAnsi="Calibri"/>
              </w:rPr>
              <w:t>vidro,</w:t>
            </w:r>
            <w:r>
              <w:rPr>
                <w:rFonts w:ascii="Calibri" w:hAnsi="Calibri"/>
                <w:spacing w:val="-10"/>
              </w:rPr>
              <w:t xml:space="preserve"> </w:t>
            </w:r>
            <w:r>
              <w:rPr>
                <w:rFonts w:ascii="Calibri" w:hAnsi="Calibri"/>
              </w:rPr>
              <w:t>cimento</w:t>
            </w:r>
            <w:r>
              <w:rPr>
                <w:rFonts w:ascii="Calibri" w:hAnsi="Calibri"/>
                <w:spacing w:val="-8"/>
              </w:rPr>
              <w:t xml:space="preserve"> </w:t>
            </w:r>
            <w:r>
              <w:rPr>
                <w:rFonts w:ascii="Calibri" w:hAnsi="Calibri"/>
              </w:rPr>
              <w:t>e</w:t>
            </w:r>
            <w:r>
              <w:rPr>
                <w:rFonts w:ascii="Calibri" w:hAnsi="Calibri"/>
                <w:spacing w:val="-10"/>
              </w:rPr>
              <w:t xml:space="preserve"> </w:t>
            </w:r>
            <w:r>
              <w:rPr>
                <w:rFonts w:ascii="Calibri" w:hAnsi="Calibri"/>
              </w:rPr>
              <w:t>produtos</w:t>
            </w:r>
            <w:r>
              <w:rPr>
                <w:rFonts w:ascii="Calibri" w:hAnsi="Calibri"/>
                <w:spacing w:val="-10"/>
              </w:rPr>
              <w:t xml:space="preserve"> </w:t>
            </w:r>
            <w:r>
              <w:rPr>
                <w:rFonts w:ascii="Calibri" w:hAnsi="Calibri"/>
                <w:spacing w:val="-2"/>
              </w:rPr>
              <w:t>cerâmicos</w:t>
            </w:r>
          </w:p>
        </w:tc>
      </w:tr>
      <w:tr w:rsidR="00F336CC" w14:paraId="0E420E84" w14:textId="77777777">
        <w:trPr>
          <w:trHeight w:val="377"/>
        </w:trPr>
        <w:tc>
          <w:tcPr>
            <w:tcW w:w="691" w:type="dxa"/>
          </w:tcPr>
          <w:p w14:paraId="0E420E81" w14:textId="77777777" w:rsidR="00F336CC" w:rsidRDefault="00A03E16" w:rsidP="00542FED">
            <w:pPr>
              <w:pStyle w:val="TableParagraph"/>
              <w:spacing w:before="22"/>
              <w:ind w:left="16"/>
              <w:jc w:val="both"/>
              <w:rPr>
                <w:rFonts w:ascii="Calibri"/>
              </w:rPr>
            </w:pPr>
            <w:r>
              <w:rPr>
                <w:rFonts w:ascii="Calibri"/>
                <w:spacing w:val="-5"/>
              </w:rPr>
              <w:t>XVI</w:t>
            </w:r>
          </w:p>
        </w:tc>
        <w:tc>
          <w:tcPr>
            <w:tcW w:w="2528" w:type="dxa"/>
          </w:tcPr>
          <w:p w14:paraId="0E420E82" w14:textId="77777777" w:rsidR="00F336CC" w:rsidRDefault="00A03E16" w:rsidP="00542FED">
            <w:pPr>
              <w:pStyle w:val="TableParagraph"/>
              <w:spacing w:before="22"/>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24</w:t>
            </w:r>
          </w:p>
        </w:tc>
        <w:tc>
          <w:tcPr>
            <w:tcW w:w="5845" w:type="dxa"/>
          </w:tcPr>
          <w:p w14:paraId="0E420E83" w14:textId="77777777" w:rsidR="00F336CC" w:rsidRDefault="00A03E16" w:rsidP="00542FED">
            <w:pPr>
              <w:pStyle w:val="TableParagraph"/>
              <w:spacing w:before="22"/>
              <w:ind w:left="16"/>
              <w:jc w:val="both"/>
              <w:rPr>
                <w:rFonts w:ascii="Calibri"/>
              </w:rPr>
            </w:pPr>
            <w:r>
              <w:rPr>
                <w:rFonts w:ascii="Calibri"/>
                <w:spacing w:val="-2"/>
              </w:rPr>
              <w:t>Metalurgia</w:t>
            </w:r>
          </w:p>
        </w:tc>
      </w:tr>
      <w:tr w:rsidR="00F336CC" w14:paraId="0E420E88" w14:textId="77777777">
        <w:trPr>
          <w:trHeight w:val="687"/>
        </w:trPr>
        <w:tc>
          <w:tcPr>
            <w:tcW w:w="691" w:type="dxa"/>
          </w:tcPr>
          <w:p w14:paraId="0E420E85" w14:textId="77777777" w:rsidR="00F336CC" w:rsidRDefault="00A03E16" w:rsidP="00542FED">
            <w:pPr>
              <w:pStyle w:val="TableParagraph"/>
              <w:spacing w:before="210"/>
              <w:ind w:left="16"/>
              <w:jc w:val="both"/>
              <w:rPr>
                <w:rFonts w:ascii="Calibri"/>
              </w:rPr>
            </w:pPr>
            <w:r>
              <w:rPr>
                <w:rFonts w:ascii="Calibri"/>
                <w:spacing w:val="-4"/>
              </w:rPr>
              <w:t>XVII</w:t>
            </w:r>
          </w:p>
        </w:tc>
        <w:tc>
          <w:tcPr>
            <w:tcW w:w="2528" w:type="dxa"/>
          </w:tcPr>
          <w:p w14:paraId="0E420E86" w14:textId="77777777" w:rsidR="00F336CC" w:rsidRDefault="00A03E16" w:rsidP="00542FED">
            <w:pPr>
              <w:pStyle w:val="TableParagraph"/>
              <w:spacing w:before="210"/>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25</w:t>
            </w:r>
          </w:p>
        </w:tc>
        <w:tc>
          <w:tcPr>
            <w:tcW w:w="5845" w:type="dxa"/>
          </w:tcPr>
          <w:p w14:paraId="0E420E87" w14:textId="77777777" w:rsidR="00F336CC" w:rsidRDefault="00A03E16" w:rsidP="00542FED">
            <w:pPr>
              <w:pStyle w:val="TableParagraph"/>
              <w:spacing w:before="20"/>
              <w:ind w:left="16"/>
              <w:jc w:val="both"/>
              <w:rPr>
                <w:rFonts w:ascii="Calibri" w:hAnsi="Calibri"/>
              </w:rPr>
            </w:pPr>
            <w:r>
              <w:rPr>
                <w:rFonts w:ascii="Calibri" w:hAnsi="Calibri"/>
              </w:rPr>
              <w:t>Fabricação</w:t>
            </w:r>
            <w:r>
              <w:rPr>
                <w:rFonts w:ascii="Calibri" w:hAnsi="Calibri"/>
                <w:spacing w:val="-10"/>
              </w:rPr>
              <w:t xml:space="preserve"> </w:t>
            </w:r>
            <w:r>
              <w:rPr>
                <w:rFonts w:ascii="Calibri" w:hAnsi="Calibri"/>
              </w:rPr>
              <w:t>de</w:t>
            </w:r>
            <w:r>
              <w:rPr>
                <w:rFonts w:ascii="Calibri" w:hAnsi="Calibri"/>
                <w:spacing w:val="-9"/>
              </w:rPr>
              <w:t xml:space="preserve"> </w:t>
            </w:r>
            <w:r>
              <w:rPr>
                <w:rFonts w:ascii="Calibri" w:hAnsi="Calibri"/>
              </w:rPr>
              <w:t>produtos</w:t>
            </w:r>
            <w:r>
              <w:rPr>
                <w:rFonts w:ascii="Calibri" w:hAnsi="Calibri"/>
                <w:spacing w:val="-10"/>
              </w:rPr>
              <w:t xml:space="preserve"> </w:t>
            </w:r>
            <w:r>
              <w:rPr>
                <w:rFonts w:ascii="Calibri" w:hAnsi="Calibri"/>
              </w:rPr>
              <w:t>de</w:t>
            </w:r>
            <w:r>
              <w:rPr>
                <w:rFonts w:ascii="Calibri" w:hAnsi="Calibri"/>
                <w:spacing w:val="-11"/>
              </w:rPr>
              <w:t xml:space="preserve"> </w:t>
            </w:r>
            <w:r>
              <w:rPr>
                <w:rFonts w:ascii="Calibri" w:hAnsi="Calibri"/>
              </w:rPr>
              <w:t>metal</w:t>
            </w:r>
            <w:r>
              <w:rPr>
                <w:rFonts w:ascii="Calibri" w:hAnsi="Calibri"/>
                <w:spacing w:val="-10"/>
              </w:rPr>
              <w:t xml:space="preserve"> </w:t>
            </w:r>
            <w:r>
              <w:rPr>
                <w:rFonts w:ascii="Calibri" w:hAnsi="Calibri"/>
              </w:rPr>
              <w:t>(exceto</w:t>
            </w:r>
            <w:r>
              <w:rPr>
                <w:rFonts w:ascii="Calibri" w:hAnsi="Calibri"/>
                <w:spacing w:val="-9"/>
              </w:rPr>
              <w:t xml:space="preserve"> </w:t>
            </w:r>
            <w:r>
              <w:rPr>
                <w:rFonts w:ascii="Calibri" w:hAnsi="Calibri"/>
              </w:rPr>
              <w:t>máquinas</w:t>
            </w:r>
            <w:r>
              <w:rPr>
                <w:rFonts w:ascii="Calibri" w:hAnsi="Calibri"/>
                <w:spacing w:val="-10"/>
              </w:rPr>
              <w:t xml:space="preserve"> </w:t>
            </w:r>
            <w:r>
              <w:rPr>
                <w:rFonts w:ascii="Calibri" w:hAnsi="Calibri"/>
              </w:rPr>
              <w:t xml:space="preserve">e </w:t>
            </w:r>
            <w:r>
              <w:rPr>
                <w:rFonts w:ascii="Calibri" w:hAnsi="Calibri"/>
                <w:spacing w:val="-2"/>
              </w:rPr>
              <w:t>equipamentos)</w:t>
            </w:r>
          </w:p>
        </w:tc>
      </w:tr>
      <w:tr w:rsidR="00F336CC" w14:paraId="0E420E8C" w14:textId="77777777">
        <w:trPr>
          <w:trHeight w:val="690"/>
        </w:trPr>
        <w:tc>
          <w:tcPr>
            <w:tcW w:w="691" w:type="dxa"/>
          </w:tcPr>
          <w:p w14:paraId="0E420E89" w14:textId="77777777" w:rsidR="00F336CC" w:rsidRDefault="00A03E16" w:rsidP="00542FED">
            <w:pPr>
              <w:pStyle w:val="TableParagraph"/>
              <w:spacing w:before="210"/>
              <w:ind w:left="16"/>
              <w:jc w:val="both"/>
              <w:rPr>
                <w:rFonts w:ascii="Calibri"/>
              </w:rPr>
            </w:pPr>
            <w:r>
              <w:rPr>
                <w:rFonts w:ascii="Calibri"/>
                <w:spacing w:val="-2"/>
              </w:rPr>
              <w:t>XVIII</w:t>
            </w:r>
          </w:p>
        </w:tc>
        <w:tc>
          <w:tcPr>
            <w:tcW w:w="2528" w:type="dxa"/>
          </w:tcPr>
          <w:p w14:paraId="0E420E8A" w14:textId="77777777" w:rsidR="00F336CC" w:rsidRDefault="00A03E16" w:rsidP="00542FED">
            <w:pPr>
              <w:pStyle w:val="TableParagraph"/>
              <w:spacing w:before="210"/>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26</w:t>
            </w:r>
          </w:p>
        </w:tc>
        <w:tc>
          <w:tcPr>
            <w:tcW w:w="5845" w:type="dxa"/>
          </w:tcPr>
          <w:p w14:paraId="0E420E8B" w14:textId="77777777" w:rsidR="00F336CC" w:rsidRDefault="00A03E16" w:rsidP="00542FED">
            <w:pPr>
              <w:pStyle w:val="TableParagraph"/>
              <w:spacing w:before="22"/>
              <w:ind w:left="16" w:right="35"/>
              <w:jc w:val="both"/>
              <w:rPr>
                <w:rFonts w:ascii="Calibri" w:hAnsi="Calibri"/>
              </w:rPr>
            </w:pPr>
            <w:r>
              <w:rPr>
                <w:rFonts w:ascii="Calibri" w:hAnsi="Calibri"/>
              </w:rPr>
              <w:t>Fabricação</w:t>
            </w:r>
            <w:r>
              <w:rPr>
                <w:rFonts w:ascii="Calibri" w:hAnsi="Calibri"/>
                <w:spacing w:val="-13"/>
              </w:rPr>
              <w:t xml:space="preserve"> </w:t>
            </w:r>
            <w:r>
              <w:rPr>
                <w:rFonts w:ascii="Calibri" w:hAnsi="Calibri"/>
              </w:rPr>
              <w:t>de</w:t>
            </w:r>
            <w:r>
              <w:rPr>
                <w:rFonts w:ascii="Calibri" w:hAnsi="Calibri"/>
                <w:spacing w:val="-12"/>
              </w:rPr>
              <w:t xml:space="preserve"> </w:t>
            </w:r>
            <w:r>
              <w:rPr>
                <w:rFonts w:ascii="Calibri" w:hAnsi="Calibri"/>
              </w:rPr>
              <w:t>equipamentos</w:t>
            </w:r>
            <w:r>
              <w:rPr>
                <w:rFonts w:ascii="Calibri" w:hAnsi="Calibri"/>
                <w:spacing w:val="-13"/>
              </w:rPr>
              <w:t xml:space="preserve"> </w:t>
            </w:r>
            <w:r>
              <w:rPr>
                <w:rFonts w:ascii="Calibri" w:hAnsi="Calibri"/>
              </w:rPr>
              <w:t>de</w:t>
            </w:r>
            <w:r>
              <w:rPr>
                <w:rFonts w:ascii="Calibri" w:hAnsi="Calibri"/>
                <w:spacing w:val="-12"/>
              </w:rPr>
              <w:t xml:space="preserve"> </w:t>
            </w:r>
            <w:r>
              <w:rPr>
                <w:rFonts w:ascii="Calibri" w:hAnsi="Calibri"/>
              </w:rPr>
              <w:t>informática,</w:t>
            </w:r>
            <w:r>
              <w:rPr>
                <w:rFonts w:ascii="Calibri" w:hAnsi="Calibri"/>
                <w:spacing w:val="-13"/>
              </w:rPr>
              <w:t xml:space="preserve"> </w:t>
            </w:r>
            <w:r>
              <w:rPr>
                <w:rFonts w:ascii="Calibri" w:hAnsi="Calibri"/>
              </w:rPr>
              <w:t>produtos eletrônicos e ópticos</w:t>
            </w:r>
          </w:p>
        </w:tc>
      </w:tr>
      <w:tr w:rsidR="00F336CC" w14:paraId="0E420E90" w14:textId="77777777">
        <w:trPr>
          <w:trHeight w:val="380"/>
        </w:trPr>
        <w:tc>
          <w:tcPr>
            <w:tcW w:w="691" w:type="dxa"/>
          </w:tcPr>
          <w:p w14:paraId="0E420E8D" w14:textId="77777777" w:rsidR="00F336CC" w:rsidRDefault="00A03E16" w:rsidP="00542FED">
            <w:pPr>
              <w:pStyle w:val="TableParagraph"/>
              <w:spacing w:before="20"/>
              <w:ind w:left="16"/>
              <w:jc w:val="both"/>
              <w:rPr>
                <w:rFonts w:ascii="Calibri"/>
              </w:rPr>
            </w:pPr>
            <w:r>
              <w:rPr>
                <w:rFonts w:ascii="Calibri"/>
                <w:spacing w:val="-5"/>
              </w:rPr>
              <w:t>XIX</w:t>
            </w:r>
          </w:p>
        </w:tc>
        <w:tc>
          <w:tcPr>
            <w:tcW w:w="2528" w:type="dxa"/>
          </w:tcPr>
          <w:p w14:paraId="0E420E8E" w14:textId="77777777" w:rsidR="00F336CC" w:rsidRDefault="00A03E16" w:rsidP="00542FED">
            <w:pPr>
              <w:pStyle w:val="TableParagraph"/>
              <w:spacing w:before="20"/>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27</w:t>
            </w:r>
          </w:p>
        </w:tc>
        <w:tc>
          <w:tcPr>
            <w:tcW w:w="5845" w:type="dxa"/>
          </w:tcPr>
          <w:p w14:paraId="0E420E8F" w14:textId="77777777" w:rsidR="00F336CC" w:rsidRDefault="00A03E16" w:rsidP="00542FED">
            <w:pPr>
              <w:pStyle w:val="TableParagraph"/>
              <w:spacing w:before="20"/>
              <w:ind w:left="16"/>
              <w:jc w:val="both"/>
              <w:rPr>
                <w:rFonts w:ascii="Calibri" w:hAnsi="Calibri"/>
              </w:rPr>
            </w:pPr>
            <w:r>
              <w:rPr>
                <w:rFonts w:ascii="Calibri" w:hAnsi="Calibri"/>
              </w:rPr>
              <w:t>Fabricação</w:t>
            </w:r>
            <w:r>
              <w:rPr>
                <w:rFonts w:ascii="Calibri" w:hAnsi="Calibri"/>
                <w:spacing w:val="-8"/>
              </w:rPr>
              <w:t xml:space="preserve"> </w:t>
            </w:r>
            <w:r>
              <w:rPr>
                <w:rFonts w:ascii="Calibri" w:hAnsi="Calibri"/>
              </w:rPr>
              <w:t>de</w:t>
            </w:r>
            <w:r>
              <w:rPr>
                <w:rFonts w:ascii="Calibri" w:hAnsi="Calibri"/>
                <w:spacing w:val="-8"/>
              </w:rPr>
              <w:t xml:space="preserve"> </w:t>
            </w:r>
            <w:r>
              <w:rPr>
                <w:rFonts w:ascii="Calibri" w:hAnsi="Calibri"/>
              </w:rPr>
              <w:t>máquinas,</w:t>
            </w:r>
            <w:r>
              <w:rPr>
                <w:rFonts w:ascii="Calibri" w:hAnsi="Calibri"/>
                <w:spacing w:val="-8"/>
              </w:rPr>
              <w:t xml:space="preserve"> </w:t>
            </w:r>
            <w:r>
              <w:rPr>
                <w:rFonts w:ascii="Calibri" w:hAnsi="Calibri"/>
              </w:rPr>
              <w:t>aparelhos</w:t>
            </w:r>
            <w:r>
              <w:rPr>
                <w:rFonts w:ascii="Calibri" w:hAnsi="Calibri"/>
                <w:spacing w:val="-9"/>
              </w:rPr>
              <w:t xml:space="preserve"> </w:t>
            </w:r>
            <w:r>
              <w:rPr>
                <w:rFonts w:ascii="Calibri" w:hAnsi="Calibri"/>
              </w:rPr>
              <w:t>e</w:t>
            </w:r>
            <w:r>
              <w:rPr>
                <w:rFonts w:ascii="Calibri" w:hAnsi="Calibri"/>
                <w:spacing w:val="-8"/>
              </w:rPr>
              <w:t xml:space="preserve"> </w:t>
            </w:r>
            <w:r>
              <w:rPr>
                <w:rFonts w:ascii="Calibri" w:hAnsi="Calibri"/>
              </w:rPr>
              <w:t>materiais</w:t>
            </w:r>
            <w:r>
              <w:rPr>
                <w:rFonts w:ascii="Calibri" w:hAnsi="Calibri"/>
                <w:spacing w:val="-7"/>
              </w:rPr>
              <w:t xml:space="preserve"> </w:t>
            </w:r>
            <w:r>
              <w:rPr>
                <w:rFonts w:ascii="Calibri" w:hAnsi="Calibri"/>
                <w:spacing w:val="-2"/>
              </w:rPr>
              <w:t>elétricos</w:t>
            </w:r>
          </w:p>
        </w:tc>
      </w:tr>
      <w:tr w:rsidR="00F336CC" w14:paraId="0E420E94" w14:textId="77777777">
        <w:trPr>
          <w:trHeight w:val="376"/>
        </w:trPr>
        <w:tc>
          <w:tcPr>
            <w:tcW w:w="691" w:type="dxa"/>
          </w:tcPr>
          <w:p w14:paraId="0E420E91" w14:textId="77777777" w:rsidR="00F336CC" w:rsidRDefault="00A03E16" w:rsidP="00542FED">
            <w:pPr>
              <w:pStyle w:val="TableParagraph"/>
              <w:spacing w:before="21"/>
              <w:ind w:left="16"/>
              <w:jc w:val="both"/>
              <w:rPr>
                <w:rFonts w:ascii="Calibri"/>
              </w:rPr>
            </w:pPr>
            <w:r>
              <w:rPr>
                <w:rFonts w:ascii="Calibri"/>
                <w:spacing w:val="-5"/>
              </w:rPr>
              <w:t>XX</w:t>
            </w:r>
          </w:p>
        </w:tc>
        <w:tc>
          <w:tcPr>
            <w:tcW w:w="2528" w:type="dxa"/>
          </w:tcPr>
          <w:p w14:paraId="0E420E92" w14:textId="77777777" w:rsidR="00F336CC" w:rsidRDefault="00A03E16" w:rsidP="00542FED">
            <w:pPr>
              <w:pStyle w:val="TableParagraph"/>
              <w:spacing w:before="21"/>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28</w:t>
            </w:r>
          </w:p>
        </w:tc>
        <w:tc>
          <w:tcPr>
            <w:tcW w:w="5845" w:type="dxa"/>
          </w:tcPr>
          <w:p w14:paraId="0E420E93" w14:textId="77777777" w:rsidR="00F336CC" w:rsidRDefault="00A03E16" w:rsidP="00542FED">
            <w:pPr>
              <w:pStyle w:val="TableParagraph"/>
              <w:spacing w:before="21"/>
              <w:ind w:left="16"/>
              <w:jc w:val="both"/>
              <w:rPr>
                <w:rFonts w:ascii="Calibri" w:hAnsi="Calibri"/>
              </w:rPr>
            </w:pPr>
            <w:r>
              <w:rPr>
                <w:rFonts w:ascii="Calibri" w:hAnsi="Calibri"/>
              </w:rPr>
              <w:t>Fabricação</w:t>
            </w:r>
            <w:r>
              <w:rPr>
                <w:rFonts w:ascii="Calibri" w:hAnsi="Calibri"/>
                <w:spacing w:val="-7"/>
              </w:rPr>
              <w:t xml:space="preserve"> </w:t>
            </w:r>
            <w:r>
              <w:rPr>
                <w:rFonts w:ascii="Calibri" w:hAnsi="Calibri"/>
              </w:rPr>
              <w:t>de</w:t>
            </w:r>
            <w:r>
              <w:rPr>
                <w:rFonts w:ascii="Calibri" w:hAnsi="Calibri"/>
                <w:spacing w:val="-7"/>
              </w:rPr>
              <w:t xml:space="preserve"> </w:t>
            </w:r>
            <w:r>
              <w:rPr>
                <w:rFonts w:ascii="Calibri" w:hAnsi="Calibri"/>
              </w:rPr>
              <w:t>máquinas</w:t>
            </w:r>
            <w:r>
              <w:rPr>
                <w:rFonts w:ascii="Calibri" w:hAnsi="Calibri"/>
                <w:spacing w:val="-7"/>
              </w:rPr>
              <w:t xml:space="preserve"> </w:t>
            </w:r>
            <w:r>
              <w:rPr>
                <w:rFonts w:ascii="Calibri" w:hAnsi="Calibri"/>
              </w:rPr>
              <w:t>e</w:t>
            </w:r>
            <w:r>
              <w:rPr>
                <w:rFonts w:ascii="Calibri" w:hAnsi="Calibri"/>
                <w:spacing w:val="-8"/>
              </w:rPr>
              <w:t xml:space="preserve"> </w:t>
            </w:r>
            <w:r>
              <w:rPr>
                <w:rFonts w:ascii="Calibri" w:hAnsi="Calibri"/>
                <w:spacing w:val="-2"/>
              </w:rPr>
              <w:t>equipamentos</w:t>
            </w:r>
          </w:p>
        </w:tc>
      </w:tr>
      <w:tr w:rsidR="00F336CC" w14:paraId="0E420E98" w14:textId="77777777">
        <w:trPr>
          <w:trHeight w:val="378"/>
        </w:trPr>
        <w:tc>
          <w:tcPr>
            <w:tcW w:w="691" w:type="dxa"/>
          </w:tcPr>
          <w:p w14:paraId="0E420E95" w14:textId="77777777" w:rsidR="00F336CC" w:rsidRDefault="00A03E16" w:rsidP="00542FED">
            <w:pPr>
              <w:pStyle w:val="TableParagraph"/>
              <w:spacing w:before="22"/>
              <w:ind w:left="16"/>
              <w:jc w:val="both"/>
              <w:rPr>
                <w:rFonts w:ascii="Calibri"/>
              </w:rPr>
            </w:pPr>
            <w:r>
              <w:rPr>
                <w:rFonts w:ascii="Calibri"/>
                <w:spacing w:val="-5"/>
              </w:rPr>
              <w:t>XXI</w:t>
            </w:r>
          </w:p>
        </w:tc>
        <w:tc>
          <w:tcPr>
            <w:tcW w:w="2528" w:type="dxa"/>
          </w:tcPr>
          <w:p w14:paraId="0E420E96" w14:textId="77777777" w:rsidR="00F336CC" w:rsidRDefault="00A03E16" w:rsidP="00542FED">
            <w:pPr>
              <w:pStyle w:val="TableParagraph"/>
              <w:spacing w:before="22"/>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29</w:t>
            </w:r>
          </w:p>
        </w:tc>
        <w:tc>
          <w:tcPr>
            <w:tcW w:w="5845" w:type="dxa"/>
          </w:tcPr>
          <w:p w14:paraId="0E420E97" w14:textId="77777777" w:rsidR="00F336CC" w:rsidRDefault="00A03E16" w:rsidP="00542FED">
            <w:pPr>
              <w:pStyle w:val="TableParagraph"/>
              <w:spacing w:before="22"/>
              <w:ind w:left="16"/>
              <w:jc w:val="both"/>
              <w:rPr>
                <w:rFonts w:ascii="Calibri" w:hAnsi="Calibri"/>
              </w:rPr>
            </w:pPr>
            <w:r>
              <w:rPr>
                <w:rFonts w:ascii="Calibri" w:hAnsi="Calibri"/>
              </w:rPr>
              <w:t>Fabricação</w:t>
            </w:r>
            <w:r>
              <w:rPr>
                <w:rFonts w:ascii="Calibri" w:hAnsi="Calibri"/>
                <w:spacing w:val="-9"/>
              </w:rPr>
              <w:t xml:space="preserve"> </w:t>
            </w:r>
            <w:r>
              <w:rPr>
                <w:rFonts w:ascii="Calibri" w:hAnsi="Calibri"/>
              </w:rPr>
              <w:t>de</w:t>
            </w:r>
            <w:r>
              <w:rPr>
                <w:rFonts w:ascii="Calibri" w:hAnsi="Calibri"/>
                <w:spacing w:val="-8"/>
              </w:rPr>
              <w:t xml:space="preserve"> </w:t>
            </w:r>
            <w:r>
              <w:rPr>
                <w:rFonts w:ascii="Calibri" w:hAnsi="Calibri"/>
              </w:rPr>
              <w:t>veículos</w:t>
            </w:r>
            <w:r>
              <w:rPr>
                <w:rFonts w:ascii="Calibri" w:hAnsi="Calibri"/>
                <w:spacing w:val="-8"/>
              </w:rPr>
              <w:t xml:space="preserve"> </w:t>
            </w:r>
            <w:r>
              <w:rPr>
                <w:rFonts w:ascii="Calibri" w:hAnsi="Calibri"/>
              </w:rPr>
              <w:t>automotores,</w:t>
            </w:r>
            <w:r>
              <w:rPr>
                <w:rFonts w:ascii="Calibri" w:hAnsi="Calibri"/>
                <w:spacing w:val="-10"/>
              </w:rPr>
              <w:t xml:space="preserve"> </w:t>
            </w:r>
            <w:r>
              <w:rPr>
                <w:rFonts w:ascii="Calibri" w:hAnsi="Calibri"/>
              </w:rPr>
              <w:t>reboques</w:t>
            </w:r>
            <w:r>
              <w:rPr>
                <w:rFonts w:ascii="Calibri" w:hAnsi="Calibri"/>
                <w:spacing w:val="-8"/>
              </w:rPr>
              <w:t xml:space="preserve"> </w:t>
            </w:r>
            <w:r>
              <w:rPr>
                <w:rFonts w:ascii="Calibri" w:hAnsi="Calibri"/>
              </w:rPr>
              <w:t>e</w:t>
            </w:r>
            <w:r>
              <w:rPr>
                <w:rFonts w:ascii="Calibri" w:hAnsi="Calibri"/>
                <w:spacing w:val="-9"/>
              </w:rPr>
              <w:t xml:space="preserve"> </w:t>
            </w:r>
            <w:r>
              <w:rPr>
                <w:rFonts w:ascii="Calibri" w:hAnsi="Calibri"/>
                <w:spacing w:val="-2"/>
              </w:rPr>
              <w:t>carrocerias</w:t>
            </w:r>
          </w:p>
        </w:tc>
      </w:tr>
      <w:tr w:rsidR="00F336CC" w14:paraId="0E420E9C" w14:textId="77777777">
        <w:trPr>
          <w:trHeight w:val="689"/>
        </w:trPr>
        <w:tc>
          <w:tcPr>
            <w:tcW w:w="691" w:type="dxa"/>
          </w:tcPr>
          <w:p w14:paraId="0E420E99" w14:textId="77777777" w:rsidR="00F336CC" w:rsidRDefault="00A03E16" w:rsidP="00542FED">
            <w:pPr>
              <w:pStyle w:val="TableParagraph"/>
              <w:spacing w:before="210"/>
              <w:ind w:left="16"/>
              <w:jc w:val="both"/>
              <w:rPr>
                <w:rFonts w:ascii="Calibri"/>
              </w:rPr>
            </w:pPr>
            <w:r>
              <w:rPr>
                <w:rFonts w:ascii="Calibri"/>
                <w:spacing w:val="-4"/>
              </w:rPr>
              <w:t>XXII</w:t>
            </w:r>
          </w:p>
        </w:tc>
        <w:tc>
          <w:tcPr>
            <w:tcW w:w="2528" w:type="dxa"/>
          </w:tcPr>
          <w:p w14:paraId="0E420E9A" w14:textId="77777777" w:rsidR="00F336CC" w:rsidRDefault="00A03E16" w:rsidP="00542FED">
            <w:pPr>
              <w:pStyle w:val="TableParagraph"/>
              <w:spacing w:before="210"/>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30</w:t>
            </w:r>
          </w:p>
        </w:tc>
        <w:tc>
          <w:tcPr>
            <w:tcW w:w="5845" w:type="dxa"/>
          </w:tcPr>
          <w:p w14:paraId="0E420E9B" w14:textId="77777777" w:rsidR="00F336CC" w:rsidRDefault="00A03E16" w:rsidP="00542FED">
            <w:pPr>
              <w:pStyle w:val="TableParagraph"/>
              <w:spacing w:before="22"/>
              <w:ind w:left="16"/>
              <w:jc w:val="both"/>
              <w:rPr>
                <w:rFonts w:ascii="Calibri" w:hAnsi="Calibri"/>
              </w:rPr>
            </w:pPr>
            <w:r>
              <w:rPr>
                <w:rFonts w:ascii="Calibri" w:hAnsi="Calibri"/>
              </w:rPr>
              <w:t>Fabricação</w:t>
            </w:r>
            <w:r>
              <w:rPr>
                <w:rFonts w:ascii="Calibri" w:hAnsi="Calibri"/>
                <w:spacing w:val="-13"/>
              </w:rPr>
              <w:t xml:space="preserve"> </w:t>
            </w:r>
            <w:r>
              <w:rPr>
                <w:rFonts w:ascii="Calibri" w:hAnsi="Calibri"/>
              </w:rPr>
              <w:t>de</w:t>
            </w:r>
            <w:r>
              <w:rPr>
                <w:rFonts w:ascii="Calibri" w:hAnsi="Calibri"/>
                <w:spacing w:val="-12"/>
              </w:rPr>
              <w:t xml:space="preserve"> </w:t>
            </w:r>
            <w:r>
              <w:rPr>
                <w:rFonts w:ascii="Calibri" w:hAnsi="Calibri"/>
              </w:rPr>
              <w:t>outros</w:t>
            </w:r>
            <w:r>
              <w:rPr>
                <w:rFonts w:ascii="Calibri" w:hAnsi="Calibri"/>
                <w:spacing w:val="-13"/>
              </w:rPr>
              <w:t xml:space="preserve"> </w:t>
            </w:r>
            <w:r>
              <w:rPr>
                <w:rFonts w:ascii="Calibri" w:hAnsi="Calibri"/>
              </w:rPr>
              <w:t>equipamentos</w:t>
            </w:r>
            <w:r>
              <w:rPr>
                <w:rFonts w:ascii="Calibri" w:hAnsi="Calibri"/>
                <w:spacing w:val="-12"/>
              </w:rPr>
              <w:t xml:space="preserve"> </w:t>
            </w:r>
            <w:r>
              <w:rPr>
                <w:rFonts w:ascii="Calibri" w:hAnsi="Calibri"/>
              </w:rPr>
              <w:t>de</w:t>
            </w:r>
            <w:r>
              <w:rPr>
                <w:rFonts w:ascii="Calibri" w:hAnsi="Calibri"/>
                <w:spacing w:val="-12"/>
              </w:rPr>
              <w:t xml:space="preserve"> </w:t>
            </w:r>
            <w:r>
              <w:rPr>
                <w:rFonts w:ascii="Calibri" w:hAnsi="Calibri"/>
              </w:rPr>
              <w:t>transporte</w:t>
            </w:r>
            <w:r>
              <w:rPr>
                <w:rFonts w:ascii="Calibri" w:hAnsi="Calibri"/>
                <w:spacing w:val="-12"/>
              </w:rPr>
              <w:t xml:space="preserve"> </w:t>
            </w:r>
            <w:r>
              <w:rPr>
                <w:rFonts w:ascii="Calibri" w:hAnsi="Calibri"/>
              </w:rPr>
              <w:t>(exceto veículos automotores)</w:t>
            </w:r>
          </w:p>
        </w:tc>
      </w:tr>
      <w:tr w:rsidR="00F336CC" w14:paraId="0E420EA0" w14:textId="77777777">
        <w:trPr>
          <w:trHeight w:val="380"/>
        </w:trPr>
        <w:tc>
          <w:tcPr>
            <w:tcW w:w="691" w:type="dxa"/>
          </w:tcPr>
          <w:p w14:paraId="0E420E9D" w14:textId="77777777" w:rsidR="00F336CC" w:rsidRDefault="00A03E16" w:rsidP="00542FED">
            <w:pPr>
              <w:pStyle w:val="TableParagraph"/>
              <w:spacing w:before="20"/>
              <w:ind w:left="16"/>
              <w:jc w:val="both"/>
              <w:rPr>
                <w:rFonts w:ascii="Calibri"/>
              </w:rPr>
            </w:pPr>
            <w:r>
              <w:rPr>
                <w:rFonts w:ascii="Calibri"/>
                <w:spacing w:val="-2"/>
              </w:rPr>
              <w:lastRenderedPageBreak/>
              <w:t>XXIII</w:t>
            </w:r>
          </w:p>
        </w:tc>
        <w:tc>
          <w:tcPr>
            <w:tcW w:w="2528" w:type="dxa"/>
          </w:tcPr>
          <w:p w14:paraId="0E420E9E" w14:textId="77777777" w:rsidR="00F336CC" w:rsidRDefault="00A03E16" w:rsidP="00542FED">
            <w:pPr>
              <w:pStyle w:val="TableParagraph"/>
              <w:spacing w:before="20"/>
              <w:ind w:left="13"/>
              <w:jc w:val="both"/>
              <w:rPr>
                <w:rFonts w:ascii="Calibri"/>
              </w:rPr>
            </w:pPr>
            <w:r>
              <w:rPr>
                <w:rFonts w:ascii="Calibri"/>
              </w:rPr>
              <w:t>Classe</w:t>
            </w:r>
            <w:r>
              <w:rPr>
                <w:rFonts w:ascii="Calibri"/>
                <w:spacing w:val="-7"/>
              </w:rPr>
              <w:t xml:space="preserve"> </w:t>
            </w:r>
            <w:r>
              <w:rPr>
                <w:rFonts w:ascii="Calibri"/>
              </w:rPr>
              <w:t>31.02-</w:t>
            </w:r>
            <w:r>
              <w:rPr>
                <w:rFonts w:ascii="Calibri"/>
                <w:spacing w:val="-10"/>
              </w:rPr>
              <w:t>1</w:t>
            </w:r>
          </w:p>
        </w:tc>
        <w:tc>
          <w:tcPr>
            <w:tcW w:w="5845" w:type="dxa"/>
          </w:tcPr>
          <w:p w14:paraId="0E420E9F" w14:textId="77777777" w:rsidR="00F336CC" w:rsidRDefault="00A03E16" w:rsidP="00542FED">
            <w:pPr>
              <w:pStyle w:val="TableParagraph"/>
              <w:spacing w:before="20"/>
              <w:ind w:left="16"/>
              <w:jc w:val="both"/>
              <w:rPr>
                <w:rFonts w:ascii="Calibri" w:hAnsi="Calibri"/>
              </w:rPr>
            </w:pPr>
            <w:r>
              <w:rPr>
                <w:rFonts w:ascii="Calibri" w:hAnsi="Calibri"/>
              </w:rPr>
              <w:t>Fabricação</w:t>
            </w:r>
            <w:r>
              <w:rPr>
                <w:rFonts w:ascii="Calibri" w:hAnsi="Calibri"/>
                <w:spacing w:val="-8"/>
              </w:rPr>
              <w:t xml:space="preserve"> </w:t>
            </w:r>
            <w:r>
              <w:rPr>
                <w:rFonts w:ascii="Calibri" w:hAnsi="Calibri"/>
              </w:rPr>
              <w:t>de</w:t>
            </w:r>
            <w:r>
              <w:rPr>
                <w:rFonts w:ascii="Calibri" w:hAnsi="Calibri"/>
                <w:spacing w:val="-8"/>
              </w:rPr>
              <w:t xml:space="preserve"> </w:t>
            </w:r>
            <w:r>
              <w:rPr>
                <w:rFonts w:ascii="Calibri" w:hAnsi="Calibri"/>
              </w:rPr>
              <w:t>móveis</w:t>
            </w:r>
            <w:r>
              <w:rPr>
                <w:rFonts w:ascii="Calibri" w:hAnsi="Calibri"/>
                <w:spacing w:val="-7"/>
              </w:rPr>
              <w:t xml:space="preserve"> </w:t>
            </w:r>
            <w:r>
              <w:rPr>
                <w:rFonts w:ascii="Calibri" w:hAnsi="Calibri"/>
              </w:rPr>
              <w:t>com</w:t>
            </w:r>
            <w:r>
              <w:rPr>
                <w:rFonts w:ascii="Calibri" w:hAnsi="Calibri"/>
                <w:spacing w:val="-11"/>
              </w:rPr>
              <w:t xml:space="preserve"> </w:t>
            </w:r>
            <w:r>
              <w:rPr>
                <w:rFonts w:ascii="Calibri" w:hAnsi="Calibri"/>
              </w:rPr>
              <w:t>predominância</w:t>
            </w:r>
            <w:r>
              <w:rPr>
                <w:rFonts w:ascii="Calibri" w:hAnsi="Calibri"/>
                <w:spacing w:val="-7"/>
              </w:rPr>
              <w:t xml:space="preserve"> </w:t>
            </w:r>
            <w:r>
              <w:rPr>
                <w:rFonts w:ascii="Calibri" w:hAnsi="Calibri"/>
              </w:rPr>
              <w:t>de</w:t>
            </w:r>
            <w:r>
              <w:rPr>
                <w:rFonts w:ascii="Calibri" w:hAnsi="Calibri"/>
                <w:spacing w:val="-10"/>
              </w:rPr>
              <w:t xml:space="preserve"> </w:t>
            </w:r>
            <w:r>
              <w:rPr>
                <w:rFonts w:ascii="Calibri" w:hAnsi="Calibri"/>
                <w:spacing w:val="-4"/>
              </w:rPr>
              <w:t>metal</w:t>
            </w:r>
          </w:p>
        </w:tc>
      </w:tr>
      <w:tr w:rsidR="00F336CC" w14:paraId="0E420EA4" w14:textId="77777777">
        <w:trPr>
          <w:trHeight w:val="378"/>
        </w:trPr>
        <w:tc>
          <w:tcPr>
            <w:tcW w:w="691" w:type="dxa"/>
          </w:tcPr>
          <w:p w14:paraId="0E420EA1" w14:textId="77777777" w:rsidR="00F336CC" w:rsidRDefault="00A03E16" w:rsidP="00542FED">
            <w:pPr>
              <w:pStyle w:val="TableParagraph"/>
              <w:spacing w:before="20"/>
              <w:ind w:left="16"/>
              <w:jc w:val="both"/>
              <w:rPr>
                <w:rFonts w:ascii="Calibri"/>
              </w:rPr>
            </w:pPr>
            <w:r>
              <w:rPr>
                <w:rFonts w:ascii="Calibri"/>
                <w:spacing w:val="-4"/>
              </w:rPr>
              <w:t>XXIV</w:t>
            </w:r>
          </w:p>
        </w:tc>
        <w:tc>
          <w:tcPr>
            <w:tcW w:w="2528" w:type="dxa"/>
          </w:tcPr>
          <w:p w14:paraId="0E420EA2" w14:textId="77777777" w:rsidR="00F336CC" w:rsidRDefault="00A03E16" w:rsidP="00542FED">
            <w:pPr>
              <w:pStyle w:val="TableParagraph"/>
              <w:spacing w:before="20"/>
              <w:ind w:left="13"/>
              <w:jc w:val="both"/>
              <w:rPr>
                <w:rFonts w:ascii="Calibri"/>
              </w:rPr>
            </w:pPr>
            <w:r>
              <w:rPr>
                <w:rFonts w:ascii="Calibri"/>
              </w:rPr>
              <w:t>Classe</w:t>
            </w:r>
            <w:r>
              <w:rPr>
                <w:rFonts w:ascii="Calibri"/>
                <w:spacing w:val="-7"/>
              </w:rPr>
              <w:t xml:space="preserve"> </w:t>
            </w:r>
            <w:r>
              <w:rPr>
                <w:rFonts w:ascii="Calibri"/>
              </w:rPr>
              <w:t>32.12-</w:t>
            </w:r>
            <w:r>
              <w:rPr>
                <w:rFonts w:ascii="Calibri"/>
                <w:spacing w:val="-10"/>
              </w:rPr>
              <w:t>4</w:t>
            </w:r>
          </w:p>
        </w:tc>
        <w:tc>
          <w:tcPr>
            <w:tcW w:w="5845" w:type="dxa"/>
          </w:tcPr>
          <w:p w14:paraId="0E420EA3" w14:textId="77777777" w:rsidR="00F336CC" w:rsidRDefault="00A03E16" w:rsidP="00542FED">
            <w:pPr>
              <w:pStyle w:val="TableParagraph"/>
              <w:spacing w:before="20"/>
              <w:ind w:left="16"/>
              <w:jc w:val="both"/>
              <w:rPr>
                <w:rFonts w:ascii="Calibri" w:hAnsi="Calibri"/>
              </w:rPr>
            </w:pPr>
            <w:r>
              <w:rPr>
                <w:rFonts w:ascii="Calibri" w:hAnsi="Calibri"/>
              </w:rPr>
              <w:t>Fabricação</w:t>
            </w:r>
            <w:r>
              <w:rPr>
                <w:rFonts w:ascii="Calibri" w:hAnsi="Calibri"/>
                <w:spacing w:val="-10"/>
              </w:rPr>
              <w:t xml:space="preserve"> </w:t>
            </w:r>
            <w:r>
              <w:rPr>
                <w:rFonts w:ascii="Calibri" w:hAnsi="Calibri"/>
              </w:rPr>
              <w:t>de</w:t>
            </w:r>
            <w:r>
              <w:rPr>
                <w:rFonts w:ascii="Calibri" w:hAnsi="Calibri"/>
                <w:spacing w:val="-9"/>
              </w:rPr>
              <w:t xml:space="preserve"> </w:t>
            </w:r>
            <w:r>
              <w:rPr>
                <w:rFonts w:ascii="Calibri" w:hAnsi="Calibri"/>
              </w:rPr>
              <w:t>bijuterias</w:t>
            </w:r>
            <w:r>
              <w:rPr>
                <w:rFonts w:ascii="Calibri" w:hAnsi="Calibri"/>
                <w:spacing w:val="-12"/>
              </w:rPr>
              <w:t xml:space="preserve"> </w:t>
            </w:r>
            <w:r>
              <w:rPr>
                <w:rFonts w:ascii="Calibri" w:hAnsi="Calibri"/>
              </w:rPr>
              <w:t>e</w:t>
            </w:r>
            <w:r>
              <w:rPr>
                <w:rFonts w:ascii="Calibri" w:hAnsi="Calibri"/>
                <w:spacing w:val="-9"/>
              </w:rPr>
              <w:t xml:space="preserve"> </w:t>
            </w:r>
            <w:r>
              <w:rPr>
                <w:rFonts w:ascii="Calibri" w:hAnsi="Calibri"/>
              </w:rPr>
              <w:t>artefatos</w:t>
            </w:r>
            <w:r>
              <w:rPr>
                <w:rFonts w:ascii="Calibri" w:hAnsi="Calibri"/>
                <w:spacing w:val="-11"/>
              </w:rPr>
              <w:t xml:space="preserve"> </w:t>
            </w:r>
            <w:r>
              <w:rPr>
                <w:rFonts w:ascii="Calibri" w:hAnsi="Calibri"/>
                <w:spacing w:val="-2"/>
              </w:rPr>
              <w:t>semelhantes</w:t>
            </w:r>
          </w:p>
        </w:tc>
      </w:tr>
    </w:tbl>
    <w:p w14:paraId="0E420EA5" w14:textId="77777777" w:rsidR="00F336CC" w:rsidRDefault="00F336CC" w:rsidP="00542FED">
      <w:pPr>
        <w:pStyle w:val="TableParagraph"/>
        <w:jc w:val="both"/>
        <w:rPr>
          <w:rFonts w:ascii="Calibri" w:hAnsi="Calibri"/>
        </w:rPr>
        <w:sectPr w:rsidR="00F336CC">
          <w:footerReference w:type="default" r:id="rId14"/>
          <w:pgSz w:w="11910" w:h="16840"/>
          <w:pgMar w:top="1640" w:right="992" w:bottom="1369" w:left="1417" w:header="720" w:footer="720" w:gutter="0"/>
          <w:cols w:space="720"/>
        </w:sectPr>
      </w:pPr>
    </w:p>
    <w:tbl>
      <w:tblPr>
        <w:tblStyle w:val="TableNormal1"/>
        <w:tblW w:w="0" w:type="auto"/>
        <w:tblInd w:w="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1"/>
        <w:gridCol w:w="2528"/>
        <w:gridCol w:w="5845"/>
      </w:tblGrid>
      <w:tr w:rsidR="00F336CC" w14:paraId="0E420EA9" w14:textId="77777777">
        <w:trPr>
          <w:trHeight w:val="378"/>
        </w:trPr>
        <w:tc>
          <w:tcPr>
            <w:tcW w:w="691" w:type="dxa"/>
          </w:tcPr>
          <w:p w14:paraId="0E420EA6" w14:textId="77777777" w:rsidR="00F336CC" w:rsidRDefault="00A03E16" w:rsidP="00542FED">
            <w:pPr>
              <w:pStyle w:val="TableParagraph"/>
              <w:spacing w:before="23"/>
              <w:ind w:left="16"/>
              <w:jc w:val="both"/>
              <w:rPr>
                <w:rFonts w:ascii="Calibri"/>
              </w:rPr>
            </w:pPr>
            <w:r>
              <w:rPr>
                <w:rFonts w:ascii="Calibri"/>
                <w:spacing w:val="-5"/>
              </w:rPr>
              <w:t>XXV</w:t>
            </w:r>
          </w:p>
        </w:tc>
        <w:tc>
          <w:tcPr>
            <w:tcW w:w="2528" w:type="dxa"/>
          </w:tcPr>
          <w:p w14:paraId="0E420EA7" w14:textId="77777777" w:rsidR="00F336CC" w:rsidRDefault="00A03E16" w:rsidP="00542FED">
            <w:pPr>
              <w:pStyle w:val="TableParagraph"/>
              <w:spacing w:before="23"/>
              <w:ind w:left="13"/>
              <w:jc w:val="both"/>
              <w:rPr>
                <w:rFonts w:ascii="Calibri"/>
              </w:rPr>
            </w:pPr>
            <w:r>
              <w:rPr>
                <w:rFonts w:ascii="Calibri"/>
              </w:rPr>
              <w:t>Grupo</w:t>
            </w:r>
            <w:r>
              <w:rPr>
                <w:rFonts w:ascii="Calibri"/>
                <w:spacing w:val="-4"/>
              </w:rPr>
              <w:t xml:space="preserve"> 33.1</w:t>
            </w:r>
          </w:p>
        </w:tc>
        <w:tc>
          <w:tcPr>
            <w:tcW w:w="5845" w:type="dxa"/>
          </w:tcPr>
          <w:p w14:paraId="0E420EA8" w14:textId="77777777" w:rsidR="00F336CC" w:rsidRDefault="00A03E16" w:rsidP="00542FED">
            <w:pPr>
              <w:pStyle w:val="TableParagraph"/>
              <w:spacing w:before="23"/>
              <w:ind w:left="16"/>
              <w:jc w:val="both"/>
              <w:rPr>
                <w:rFonts w:ascii="Calibri" w:hAnsi="Calibri"/>
              </w:rPr>
            </w:pPr>
            <w:r>
              <w:rPr>
                <w:rFonts w:ascii="Calibri" w:hAnsi="Calibri"/>
              </w:rPr>
              <w:t>Manutenção</w:t>
            </w:r>
            <w:r>
              <w:rPr>
                <w:rFonts w:ascii="Calibri" w:hAnsi="Calibri"/>
                <w:spacing w:val="-6"/>
              </w:rPr>
              <w:t xml:space="preserve"> </w:t>
            </w:r>
            <w:r>
              <w:rPr>
                <w:rFonts w:ascii="Calibri" w:hAnsi="Calibri"/>
              </w:rPr>
              <w:t>e</w:t>
            </w:r>
            <w:r>
              <w:rPr>
                <w:rFonts w:ascii="Calibri" w:hAnsi="Calibri"/>
                <w:spacing w:val="-8"/>
              </w:rPr>
              <w:t xml:space="preserve"> </w:t>
            </w:r>
            <w:r>
              <w:rPr>
                <w:rFonts w:ascii="Calibri" w:hAnsi="Calibri"/>
              </w:rPr>
              <w:t>reparação</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máquinas</w:t>
            </w:r>
            <w:r>
              <w:rPr>
                <w:rFonts w:ascii="Calibri" w:hAnsi="Calibri"/>
                <w:spacing w:val="-6"/>
              </w:rPr>
              <w:t xml:space="preserve"> </w:t>
            </w:r>
            <w:r>
              <w:rPr>
                <w:rFonts w:ascii="Calibri" w:hAnsi="Calibri"/>
              </w:rPr>
              <w:t>e</w:t>
            </w:r>
            <w:r>
              <w:rPr>
                <w:rFonts w:ascii="Calibri" w:hAnsi="Calibri"/>
                <w:spacing w:val="-8"/>
              </w:rPr>
              <w:t xml:space="preserve"> </w:t>
            </w:r>
            <w:r>
              <w:rPr>
                <w:rFonts w:ascii="Calibri" w:hAnsi="Calibri"/>
                <w:spacing w:val="-2"/>
              </w:rPr>
              <w:t>equipamentos</w:t>
            </w:r>
          </w:p>
        </w:tc>
      </w:tr>
      <w:tr w:rsidR="00F336CC" w14:paraId="0E420EAD" w14:textId="77777777">
        <w:trPr>
          <w:trHeight w:val="380"/>
        </w:trPr>
        <w:tc>
          <w:tcPr>
            <w:tcW w:w="691" w:type="dxa"/>
          </w:tcPr>
          <w:p w14:paraId="0E420EAA" w14:textId="77777777" w:rsidR="00F336CC" w:rsidRDefault="00A03E16" w:rsidP="00542FED">
            <w:pPr>
              <w:pStyle w:val="TableParagraph"/>
              <w:spacing w:before="20"/>
              <w:ind w:left="16"/>
              <w:jc w:val="both"/>
              <w:rPr>
                <w:rFonts w:ascii="Calibri"/>
              </w:rPr>
            </w:pPr>
            <w:r>
              <w:rPr>
                <w:rFonts w:ascii="Calibri"/>
                <w:spacing w:val="-4"/>
              </w:rPr>
              <w:t>XXVI</w:t>
            </w:r>
          </w:p>
        </w:tc>
        <w:tc>
          <w:tcPr>
            <w:tcW w:w="2528" w:type="dxa"/>
          </w:tcPr>
          <w:p w14:paraId="0E420EAB" w14:textId="77777777" w:rsidR="00F336CC" w:rsidRDefault="00A03E16" w:rsidP="00542FED">
            <w:pPr>
              <w:pStyle w:val="TableParagraph"/>
              <w:spacing w:before="20"/>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35</w:t>
            </w:r>
          </w:p>
        </w:tc>
        <w:tc>
          <w:tcPr>
            <w:tcW w:w="5845" w:type="dxa"/>
          </w:tcPr>
          <w:p w14:paraId="0E420EAC" w14:textId="77777777" w:rsidR="00F336CC" w:rsidRDefault="00A03E16" w:rsidP="00542FED">
            <w:pPr>
              <w:pStyle w:val="TableParagraph"/>
              <w:spacing w:before="20"/>
              <w:ind w:left="16"/>
              <w:jc w:val="both"/>
              <w:rPr>
                <w:rFonts w:ascii="Calibri" w:hAnsi="Calibri"/>
              </w:rPr>
            </w:pPr>
            <w:r>
              <w:rPr>
                <w:rFonts w:ascii="Calibri" w:hAnsi="Calibri"/>
              </w:rPr>
              <w:t>Eletricidade,</w:t>
            </w:r>
            <w:r>
              <w:rPr>
                <w:rFonts w:ascii="Calibri" w:hAnsi="Calibri"/>
                <w:spacing w:val="-9"/>
              </w:rPr>
              <w:t xml:space="preserve"> </w:t>
            </w:r>
            <w:r>
              <w:rPr>
                <w:rFonts w:ascii="Calibri" w:hAnsi="Calibri"/>
              </w:rPr>
              <w:t>gás</w:t>
            </w:r>
            <w:r>
              <w:rPr>
                <w:rFonts w:ascii="Calibri" w:hAnsi="Calibri"/>
                <w:spacing w:val="-8"/>
              </w:rPr>
              <w:t xml:space="preserve"> </w:t>
            </w:r>
            <w:r>
              <w:rPr>
                <w:rFonts w:ascii="Calibri" w:hAnsi="Calibri"/>
              </w:rPr>
              <w:t>e</w:t>
            </w:r>
            <w:r>
              <w:rPr>
                <w:rFonts w:ascii="Calibri" w:hAnsi="Calibri"/>
                <w:spacing w:val="-6"/>
              </w:rPr>
              <w:t xml:space="preserve"> </w:t>
            </w:r>
            <w:r>
              <w:rPr>
                <w:rFonts w:ascii="Calibri" w:hAnsi="Calibri"/>
              </w:rPr>
              <w:t>outras</w:t>
            </w:r>
            <w:r>
              <w:rPr>
                <w:rFonts w:ascii="Calibri" w:hAnsi="Calibri"/>
                <w:spacing w:val="-5"/>
              </w:rPr>
              <w:t xml:space="preserve"> </w:t>
            </w:r>
            <w:r>
              <w:rPr>
                <w:rFonts w:ascii="Calibri" w:hAnsi="Calibri"/>
                <w:spacing w:val="-2"/>
              </w:rPr>
              <w:t>utilidades</w:t>
            </w:r>
          </w:p>
        </w:tc>
      </w:tr>
      <w:tr w:rsidR="00F336CC" w14:paraId="0E420EB1" w14:textId="77777777">
        <w:trPr>
          <w:trHeight w:val="375"/>
        </w:trPr>
        <w:tc>
          <w:tcPr>
            <w:tcW w:w="691" w:type="dxa"/>
          </w:tcPr>
          <w:p w14:paraId="0E420EAE" w14:textId="77777777" w:rsidR="00F336CC" w:rsidRDefault="00A03E16" w:rsidP="00542FED">
            <w:pPr>
              <w:pStyle w:val="TableParagraph"/>
              <w:spacing w:before="20"/>
              <w:ind w:left="16"/>
              <w:jc w:val="both"/>
              <w:rPr>
                <w:rFonts w:ascii="Calibri"/>
              </w:rPr>
            </w:pPr>
            <w:r>
              <w:rPr>
                <w:rFonts w:ascii="Calibri"/>
                <w:spacing w:val="-2"/>
              </w:rPr>
              <w:t>XXVII</w:t>
            </w:r>
          </w:p>
        </w:tc>
        <w:tc>
          <w:tcPr>
            <w:tcW w:w="2528" w:type="dxa"/>
          </w:tcPr>
          <w:p w14:paraId="0E420EAF" w14:textId="77777777" w:rsidR="00F336CC" w:rsidRDefault="00A03E16" w:rsidP="00542FED">
            <w:pPr>
              <w:pStyle w:val="TableParagraph"/>
              <w:spacing w:before="20"/>
              <w:ind w:left="13"/>
              <w:jc w:val="both"/>
              <w:rPr>
                <w:rFonts w:ascii="Calibri"/>
              </w:rPr>
            </w:pPr>
            <w:r>
              <w:rPr>
                <w:rFonts w:ascii="Calibri"/>
              </w:rPr>
              <w:t>Subclasse</w:t>
            </w:r>
            <w:r>
              <w:rPr>
                <w:rFonts w:ascii="Calibri"/>
                <w:spacing w:val="-11"/>
              </w:rPr>
              <w:t xml:space="preserve"> </w:t>
            </w:r>
            <w:r>
              <w:rPr>
                <w:rFonts w:ascii="Calibri"/>
              </w:rPr>
              <w:t>36.00-</w:t>
            </w:r>
            <w:r>
              <w:rPr>
                <w:rFonts w:ascii="Calibri"/>
                <w:spacing w:val="-4"/>
              </w:rPr>
              <w:t>6/01</w:t>
            </w:r>
          </w:p>
        </w:tc>
        <w:tc>
          <w:tcPr>
            <w:tcW w:w="5845" w:type="dxa"/>
          </w:tcPr>
          <w:p w14:paraId="0E420EB0" w14:textId="77777777" w:rsidR="00F336CC" w:rsidRDefault="00A03E16" w:rsidP="00542FED">
            <w:pPr>
              <w:pStyle w:val="TableParagraph"/>
              <w:spacing w:before="20"/>
              <w:ind w:left="16"/>
              <w:jc w:val="both"/>
              <w:rPr>
                <w:rFonts w:ascii="Calibri" w:hAnsi="Calibri"/>
              </w:rPr>
            </w:pPr>
            <w:r>
              <w:rPr>
                <w:rFonts w:ascii="Calibri" w:hAnsi="Calibri"/>
              </w:rPr>
              <w:t>Tratamento</w:t>
            </w:r>
            <w:r>
              <w:rPr>
                <w:rFonts w:ascii="Calibri" w:hAnsi="Calibri"/>
                <w:spacing w:val="-10"/>
              </w:rPr>
              <w:t xml:space="preserve"> </w:t>
            </w:r>
            <w:r>
              <w:rPr>
                <w:rFonts w:ascii="Calibri" w:hAnsi="Calibri"/>
              </w:rPr>
              <w:t>e</w:t>
            </w:r>
            <w:r>
              <w:rPr>
                <w:rFonts w:ascii="Calibri" w:hAnsi="Calibri"/>
                <w:spacing w:val="-9"/>
              </w:rPr>
              <w:t xml:space="preserve"> </w:t>
            </w:r>
            <w:r>
              <w:rPr>
                <w:rFonts w:ascii="Calibri" w:hAnsi="Calibri"/>
              </w:rPr>
              <w:t>purificação</w:t>
            </w:r>
            <w:r>
              <w:rPr>
                <w:rFonts w:ascii="Calibri" w:hAnsi="Calibri"/>
                <w:spacing w:val="-8"/>
              </w:rPr>
              <w:t xml:space="preserve"> </w:t>
            </w:r>
            <w:r>
              <w:rPr>
                <w:rFonts w:ascii="Calibri" w:hAnsi="Calibri"/>
              </w:rPr>
              <w:t>de</w:t>
            </w:r>
            <w:r>
              <w:rPr>
                <w:rFonts w:ascii="Calibri" w:hAnsi="Calibri"/>
                <w:spacing w:val="-9"/>
              </w:rPr>
              <w:t xml:space="preserve"> </w:t>
            </w:r>
            <w:r>
              <w:rPr>
                <w:rFonts w:ascii="Calibri" w:hAnsi="Calibri"/>
              </w:rPr>
              <w:t>água</w:t>
            </w:r>
            <w:r>
              <w:rPr>
                <w:rFonts w:ascii="Calibri" w:hAnsi="Calibri"/>
                <w:spacing w:val="-9"/>
              </w:rPr>
              <w:t xml:space="preserve"> </w:t>
            </w:r>
            <w:r>
              <w:rPr>
                <w:rFonts w:ascii="Calibri" w:hAnsi="Calibri"/>
              </w:rPr>
              <w:t>para</w:t>
            </w:r>
            <w:r>
              <w:rPr>
                <w:rFonts w:ascii="Calibri" w:hAnsi="Calibri"/>
                <w:spacing w:val="-8"/>
              </w:rPr>
              <w:t xml:space="preserve"> </w:t>
            </w:r>
            <w:r>
              <w:rPr>
                <w:rFonts w:ascii="Calibri" w:hAnsi="Calibri"/>
                <w:spacing w:val="-2"/>
              </w:rPr>
              <w:t>abastecimento</w:t>
            </w:r>
          </w:p>
        </w:tc>
      </w:tr>
      <w:tr w:rsidR="00F336CC" w14:paraId="0E420EB5" w14:textId="77777777">
        <w:trPr>
          <w:trHeight w:val="380"/>
        </w:trPr>
        <w:tc>
          <w:tcPr>
            <w:tcW w:w="691" w:type="dxa"/>
          </w:tcPr>
          <w:p w14:paraId="0E420EB2" w14:textId="77777777" w:rsidR="00F336CC" w:rsidRDefault="00A03E16" w:rsidP="00542FED">
            <w:pPr>
              <w:pStyle w:val="TableParagraph"/>
              <w:spacing w:before="22"/>
              <w:ind w:left="16"/>
              <w:jc w:val="both"/>
              <w:rPr>
                <w:rFonts w:ascii="Calibri"/>
              </w:rPr>
            </w:pPr>
            <w:r>
              <w:rPr>
                <w:rFonts w:ascii="Calibri"/>
                <w:spacing w:val="-2"/>
              </w:rPr>
              <w:t>XXVIII</w:t>
            </w:r>
          </w:p>
        </w:tc>
        <w:tc>
          <w:tcPr>
            <w:tcW w:w="2528" w:type="dxa"/>
          </w:tcPr>
          <w:p w14:paraId="0E420EB3" w14:textId="77777777" w:rsidR="00F336CC" w:rsidRDefault="00A03E16" w:rsidP="00542FED">
            <w:pPr>
              <w:pStyle w:val="TableParagraph"/>
              <w:spacing w:before="22"/>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37</w:t>
            </w:r>
          </w:p>
        </w:tc>
        <w:tc>
          <w:tcPr>
            <w:tcW w:w="5845" w:type="dxa"/>
          </w:tcPr>
          <w:p w14:paraId="0E420EB4" w14:textId="77777777" w:rsidR="00F336CC" w:rsidRDefault="00A03E16" w:rsidP="00542FED">
            <w:pPr>
              <w:pStyle w:val="TableParagraph"/>
              <w:spacing w:before="22"/>
              <w:ind w:left="16"/>
              <w:jc w:val="both"/>
              <w:rPr>
                <w:rFonts w:ascii="Calibri"/>
              </w:rPr>
            </w:pPr>
            <w:r>
              <w:rPr>
                <w:rFonts w:ascii="Calibri"/>
              </w:rPr>
              <w:t>Esgoto</w:t>
            </w:r>
            <w:r>
              <w:rPr>
                <w:rFonts w:ascii="Calibri"/>
                <w:spacing w:val="-8"/>
              </w:rPr>
              <w:t xml:space="preserve"> </w:t>
            </w:r>
            <w:r>
              <w:rPr>
                <w:rFonts w:ascii="Calibri"/>
              </w:rPr>
              <w:t>e</w:t>
            </w:r>
            <w:r>
              <w:rPr>
                <w:rFonts w:ascii="Calibri"/>
                <w:spacing w:val="-6"/>
              </w:rPr>
              <w:t xml:space="preserve"> </w:t>
            </w:r>
            <w:r>
              <w:rPr>
                <w:rFonts w:ascii="Calibri"/>
              </w:rPr>
              <w:t>atividades</w:t>
            </w:r>
            <w:r>
              <w:rPr>
                <w:rFonts w:ascii="Calibri"/>
                <w:spacing w:val="-8"/>
              </w:rPr>
              <w:t xml:space="preserve"> </w:t>
            </w:r>
            <w:r>
              <w:rPr>
                <w:rFonts w:ascii="Calibri"/>
                <w:spacing w:val="-2"/>
              </w:rPr>
              <w:t>relacionadas</w:t>
            </w:r>
          </w:p>
        </w:tc>
      </w:tr>
      <w:tr w:rsidR="00F336CC" w14:paraId="0E420EB9" w14:textId="77777777">
        <w:trPr>
          <w:trHeight w:val="690"/>
        </w:trPr>
        <w:tc>
          <w:tcPr>
            <w:tcW w:w="691" w:type="dxa"/>
          </w:tcPr>
          <w:p w14:paraId="0E420EB6" w14:textId="77777777" w:rsidR="00F336CC" w:rsidRDefault="00A03E16" w:rsidP="00542FED">
            <w:pPr>
              <w:pStyle w:val="TableParagraph"/>
              <w:spacing w:before="210"/>
              <w:ind w:left="16"/>
              <w:jc w:val="both"/>
              <w:rPr>
                <w:rFonts w:ascii="Calibri"/>
              </w:rPr>
            </w:pPr>
            <w:r>
              <w:rPr>
                <w:rFonts w:ascii="Calibri"/>
                <w:spacing w:val="-4"/>
              </w:rPr>
              <w:t>XXIX</w:t>
            </w:r>
          </w:p>
        </w:tc>
        <w:tc>
          <w:tcPr>
            <w:tcW w:w="2528" w:type="dxa"/>
          </w:tcPr>
          <w:p w14:paraId="0E420EB7" w14:textId="77777777" w:rsidR="00F336CC" w:rsidRDefault="00A03E16" w:rsidP="00542FED">
            <w:pPr>
              <w:pStyle w:val="TableParagraph"/>
              <w:spacing w:before="210"/>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38</w:t>
            </w:r>
          </w:p>
        </w:tc>
        <w:tc>
          <w:tcPr>
            <w:tcW w:w="5845" w:type="dxa"/>
          </w:tcPr>
          <w:p w14:paraId="0E420EB8" w14:textId="77777777" w:rsidR="00F336CC" w:rsidRDefault="00A03E16" w:rsidP="00542FED">
            <w:pPr>
              <w:pStyle w:val="TableParagraph"/>
              <w:spacing w:before="22"/>
              <w:ind w:left="16"/>
              <w:jc w:val="both"/>
              <w:rPr>
                <w:rFonts w:ascii="Calibri" w:hAnsi="Calibri"/>
              </w:rPr>
            </w:pPr>
            <w:r>
              <w:rPr>
                <w:rFonts w:ascii="Calibri" w:hAnsi="Calibri"/>
              </w:rPr>
              <w:t>Coleta,</w:t>
            </w:r>
            <w:r>
              <w:rPr>
                <w:rFonts w:ascii="Calibri" w:hAnsi="Calibri"/>
                <w:spacing w:val="-12"/>
              </w:rPr>
              <w:t xml:space="preserve"> </w:t>
            </w:r>
            <w:r>
              <w:rPr>
                <w:rFonts w:ascii="Calibri" w:hAnsi="Calibri"/>
              </w:rPr>
              <w:t>tratamento</w:t>
            </w:r>
            <w:r>
              <w:rPr>
                <w:rFonts w:ascii="Calibri" w:hAnsi="Calibri"/>
                <w:spacing w:val="-10"/>
              </w:rPr>
              <w:t xml:space="preserve"> </w:t>
            </w:r>
            <w:r>
              <w:rPr>
                <w:rFonts w:ascii="Calibri" w:hAnsi="Calibri"/>
              </w:rPr>
              <w:t>e</w:t>
            </w:r>
            <w:r>
              <w:rPr>
                <w:rFonts w:ascii="Calibri" w:hAnsi="Calibri"/>
                <w:spacing w:val="-9"/>
              </w:rPr>
              <w:t xml:space="preserve"> </w:t>
            </w:r>
            <w:r>
              <w:rPr>
                <w:rFonts w:ascii="Calibri" w:hAnsi="Calibri"/>
              </w:rPr>
              <w:t>disposição</w:t>
            </w:r>
            <w:r>
              <w:rPr>
                <w:rFonts w:ascii="Calibri" w:hAnsi="Calibri"/>
                <w:spacing w:val="-9"/>
              </w:rPr>
              <w:t xml:space="preserve"> </w:t>
            </w:r>
            <w:r>
              <w:rPr>
                <w:rFonts w:ascii="Calibri" w:hAnsi="Calibri"/>
              </w:rPr>
              <w:t>de</w:t>
            </w:r>
            <w:r>
              <w:rPr>
                <w:rFonts w:ascii="Calibri" w:hAnsi="Calibri"/>
                <w:spacing w:val="-11"/>
              </w:rPr>
              <w:t xml:space="preserve"> </w:t>
            </w:r>
            <w:r>
              <w:rPr>
                <w:rFonts w:ascii="Calibri" w:hAnsi="Calibri"/>
              </w:rPr>
              <w:t>resíduos;</w:t>
            </w:r>
            <w:r>
              <w:rPr>
                <w:rFonts w:ascii="Calibri" w:hAnsi="Calibri"/>
                <w:spacing w:val="-11"/>
              </w:rPr>
              <w:t xml:space="preserve"> </w:t>
            </w:r>
            <w:r>
              <w:rPr>
                <w:rFonts w:ascii="Calibri" w:hAnsi="Calibri"/>
              </w:rPr>
              <w:t>recuperação</w:t>
            </w:r>
            <w:r>
              <w:rPr>
                <w:rFonts w:ascii="Calibri" w:hAnsi="Calibri"/>
                <w:spacing w:val="-9"/>
              </w:rPr>
              <w:t xml:space="preserve"> </w:t>
            </w:r>
            <w:r>
              <w:rPr>
                <w:rFonts w:ascii="Calibri" w:hAnsi="Calibri"/>
              </w:rPr>
              <w:t xml:space="preserve">de </w:t>
            </w:r>
            <w:r>
              <w:rPr>
                <w:rFonts w:ascii="Calibri" w:hAnsi="Calibri"/>
                <w:spacing w:val="-2"/>
              </w:rPr>
              <w:t>materiais</w:t>
            </w:r>
          </w:p>
        </w:tc>
      </w:tr>
      <w:tr w:rsidR="00F336CC" w14:paraId="0E420EBD" w14:textId="77777777">
        <w:trPr>
          <w:trHeight w:val="375"/>
        </w:trPr>
        <w:tc>
          <w:tcPr>
            <w:tcW w:w="691" w:type="dxa"/>
          </w:tcPr>
          <w:p w14:paraId="0E420EBA" w14:textId="77777777" w:rsidR="00F336CC" w:rsidRDefault="00A03E16" w:rsidP="00542FED">
            <w:pPr>
              <w:pStyle w:val="TableParagraph"/>
              <w:spacing w:before="20"/>
              <w:ind w:left="16"/>
              <w:jc w:val="both"/>
              <w:rPr>
                <w:rFonts w:ascii="Calibri"/>
              </w:rPr>
            </w:pPr>
            <w:r>
              <w:rPr>
                <w:rFonts w:ascii="Calibri"/>
                <w:spacing w:val="-5"/>
              </w:rPr>
              <w:t>XXX</w:t>
            </w:r>
          </w:p>
        </w:tc>
        <w:tc>
          <w:tcPr>
            <w:tcW w:w="2528" w:type="dxa"/>
          </w:tcPr>
          <w:p w14:paraId="0E420EBB" w14:textId="77777777" w:rsidR="00F336CC" w:rsidRDefault="00A03E16" w:rsidP="00542FED">
            <w:pPr>
              <w:pStyle w:val="TableParagraph"/>
              <w:spacing w:before="20"/>
              <w:ind w:left="13"/>
              <w:jc w:val="both"/>
              <w:rPr>
                <w:rFonts w:ascii="Calibri" w:hAnsi="Calibri"/>
              </w:rPr>
            </w:pPr>
            <w:r>
              <w:rPr>
                <w:rFonts w:ascii="Calibri" w:hAnsi="Calibri"/>
              </w:rPr>
              <w:t>Divisão</w:t>
            </w:r>
            <w:r>
              <w:rPr>
                <w:rFonts w:ascii="Calibri" w:hAnsi="Calibri"/>
                <w:spacing w:val="-4"/>
              </w:rPr>
              <w:t xml:space="preserve"> </w:t>
            </w:r>
            <w:r>
              <w:rPr>
                <w:rFonts w:ascii="Calibri" w:hAnsi="Calibri"/>
                <w:spacing w:val="-5"/>
              </w:rPr>
              <w:t>39</w:t>
            </w:r>
          </w:p>
        </w:tc>
        <w:tc>
          <w:tcPr>
            <w:tcW w:w="5845" w:type="dxa"/>
          </w:tcPr>
          <w:p w14:paraId="0E420EBC" w14:textId="77777777" w:rsidR="00F336CC" w:rsidRDefault="00A03E16" w:rsidP="00542FED">
            <w:pPr>
              <w:pStyle w:val="TableParagraph"/>
              <w:spacing w:before="20"/>
              <w:ind w:left="16"/>
              <w:jc w:val="both"/>
              <w:rPr>
                <w:rFonts w:ascii="Calibri" w:hAnsi="Calibri"/>
              </w:rPr>
            </w:pPr>
            <w:r>
              <w:rPr>
                <w:rFonts w:ascii="Calibri" w:hAnsi="Calibri"/>
              </w:rPr>
              <w:t>Descontaminação</w:t>
            </w:r>
            <w:r>
              <w:rPr>
                <w:rFonts w:ascii="Calibri" w:hAnsi="Calibri"/>
                <w:spacing w:val="-9"/>
              </w:rPr>
              <w:t xml:space="preserve"> </w:t>
            </w:r>
            <w:r>
              <w:rPr>
                <w:rFonts w:ascii="Calibri" w:hAnsi="Calibri"/>
              </w:rPr>
              <w:t>e</w:t>
            </w:r>
            <w:r>
              <w:rPr>
                <w:rFonts w:ascii="Calibri" w:hAnsi="Calibri"/>
                <w:spacing w:val="-8"/>
              </w:rPr>
              <w:t xml:space="preserve"> </w:t>
            </w:r>
            <w:r>
              <w:rPr>
                <w:rFonts w:ascii="Calibri" w:hAnsi="Calibri"/>
              </w:rPr>
              <w:t>outros</w:t>
            </w:r>
            <w:r>
              <w:rPr>
                <w:rFonts w:ascii="Calibri" w:hAnsi="Calibri"/>
                <w:spacing w:val="-12"/>
              </w:rPr>
              <w:t xml:space="preserve"> </w:t>
            </w:r>
            <w:r>
              <w:rPr>
                <w:rFonts w:ascii="Calibri" w:hAnsi="Calibri"/>
              </w:rPr>
              <w:t>serviços</w:t>
            </w:r>
            <w:r>
              <w:rPr>
                <w:rFonts w:ascii="Calibri" w:hAnsi="Calibri"/>
                <w:spacing w:val="-6"/>
              </w:rPr>
              <w:t xml:space="preserve"> </w:t>
            </w:r>
            <w:r>
              <w:rPr>
                <w:rFonts w:ascii="Calibri" w:hAnsi="Calibri"/>
              </w:rPr>
              <w:t>de</w:t>
            </w:r>
            <w:r>
              <w:rPr>
                <w:rFonts w:ascii="Calibri" w:hAnsi="Calibri"/>
                <w:spacing w:val="-7"/>
              </w:rPr>
              <w:t xml:space="preserve"> </w:t>
            </w:r>
            <w:r>
              <w:rPr>
                <w:rFonts w:ascii="Calibri" w:hAnsi="Calibri"/>
              </w:rPr>
              <w:t>gestão</w:t>
            </w:r>
            <w:r>
              <w:rPr>
                <w:rFonts w:ascii="Calibri" w:hAnsi="Calibri"/>
                <w:spacing w:val="-7"/>
              </w:rPr>
              <w:t xml:space="preserve"> </w:t>
            </w:r>
            <w:r>
              <w:rPr>
                <w:rFonts w:ascii="Calibri" w:hAnsi="Calibri"/>
              </w:rPr>
              <w:t>de</w:t>
            </w:r>
            <w:r>
              <w:rPr>
                <w:rFonts w:ascii="Calibri" w:hAnsi="Calibri"/>
                <w:spacing w:val="-6"/>
              </w:rPr>
              <w:t xml:space="preserve"> </w:t>
            </w:r>
            <w:r>
              <w:rPr>
                <w:rFonts w:ascii="Calibri" w:hAnsi="Calibri"/>
                <w:spacing w:val="-2"/>
              </w:rPr>
              <w:t>resíduos</w:t>
            </w:r>
          </w:p>
        </w:tc>
      </w:tr>
      <w:tr w:rsidR="00F336CC" w14:paraId="0E420EC2" w14:textId="77777777">
        <w:trPr>
          <w:trHeight w:val="690"/>
        </w:trPr>
        <w:tc>
          <w:tcPr>
            <w:tcW w:w="691" w:type="dxa"/>
          </w:tcPr>
          <w:p w14:paraId="0E420EBE" w14:textId="77777777" w:rsidR="00F336CC" w:rsidRDefault="00A03E16" w:rsidP="00542FED">
            <w:pPr>
              <w:pStyle w:val="TableParagraph"/>
              <w:spacing w:before="210"/>
              <w:ind w:left="16"/>
              <w:jc w:val="both"/>
              <w:rPr>
                <w:rFonts w:ascii="Calibri"/>
              </w:rPr>
            </w:pPr>
            <w:r>
              <w:rPr>
                <w:rFonts w:ascii="Calibri"/>
                <w:spacing w:val="-4"/>
              </w:rPr>
              <w:t>XXXI</w:t>
            </w:r>
          </w:p>
        </w:tc>
        <w:tc>
          <w:tcPr>
            <w:tcW w:w="2528" w:type="dxa"/>
          </w:tcPr>
          <w:p w14:paraId="0E420EBF" w14:textId="77777777" w:rsidR="00F336CC" w:rsidRDefault="00A03E16" w:rsidP="00542FED">
            <w:pPr>
              <w:pStyle w:val="TableParagraph"/>
              <w:spacing w:before="22"/>
              <w:ind w:left="13"/>
              <w:jc w:val="both"/>
              <w:rPr>
                <w:rFonts w:ascii="Calibri"/>
              </w:rPr>
            </w:pPr>
            <w:r>
              <w:rPr>
                <w:rFonts w:ascii="Calibri"/>
              </w:rPr>
              <w:t>Subclasses</w:t>
            </w:r>
            <w:r>
              <w:rPr>
                <w:rFonts w:ascii="Calibri"/>
                <w:spacing w:val="-10"/>
              </w:rPr>
              <w:t xml:space="preserve"> </w:t>
            </w:r>
            <w:r>
              <w:rPr>
                <w:rFonts w:ascii="Calibri"/>
              </w:rPr>
              <w:t>45.20-0/01</w:t>
            </w:r>
            <w:r>
              <w:rPr>
                <w:rFonts w:ascii="Calibri"/>
                <w:spacing w:val="-10"/>
              </w:rPr>
              <w:t xml:space="preserve"> e</w:t>
            </w:r>
          </w:p>
          <w:p w14:paraId="0E420EC0" w14:textId="77777777" w:rsidR="00F336CC" w:rsidRDefault="00A03E16" w:rsidP="00542FED">
            <w:pPr>
              <w:pStyle w:val="TableParagraph"/>
              <w:spacing w:before="58"/>
              <w:ind w:left="13"/>
              <w:jc w:val="both"/>
              <w:rPr>
                <w:rFonts w:ascii="Calibri"/>
              </w:rPr>
            </w:pPr>
            <w:r>
              <w:rPr>
                <w:rFonts w:ascii="Calibri"/>
                <w:spacing w:val="-2"/>
              </w:rPr>
              <w:t>45.20-</w:t>
            </w:r>
            <w:r>
              <w:rPr>
                <w:rFonts w:ascii="Calibri"/>
                <w:spacing w:val="-4"/>
              </w:rPr>
              <w:t>0/02*</w:t>
            </w:r>
          </w:p>
        </w:tc>
        <w:tc>
          <w:tcPr>
            <w:tcW w:w="5845" w:type="dxa"/>
          </w:tcPr>
          <w:p w14:paraId="0E420EC1" w14:textId="77777777" w:rsidR="00F336CC" w:rsidRDefault="00A03E16" w:rsidP="00542FED">
            <w:pPr>
              <w:pStyle w:val="TableParagraph"/>
              <w:spacing w:before="22"/>
              <w:ind w:left="16"/>
              <w:jc w:val="both"/>
              <w:rPr>
                <w:rFonts w:ascii="Calibri" w:hAnsi="Calibri"/>
              </w:rPr>
            </w:pPr>
            <w:r>
              <w:rPr>
                <w:rFonts w:ascii="Calibri" w:hAnsi="Calibri"/>
              </w:rPr>
              <w:t>Manutenção</w:t>
            </w:r>
            <w:r>
              <w:rPr>
                <w:rFonts w:ascii="Calibri" w:hAnsi="Calibri"/>
                <w:spacing w:val="-11"/>
              </w:rPr>
              <w:t xml:space="preserve"> </w:t>
            </w:r>
            <w:r>
              <w:rPr>
                <w:rFonts w:ascii="Calibri" w:hAnsi="Calibri"/>
              </w:rPr>
              <w:t>mecânica/elétrica</w:t>
            </w:r>
            <w:r>
              <w:rPr>
                <w:rFonts w:ascii="Calibri" w:hAnsi="Calibri"/>
                <w:spacing w:val="-11"/>
              </w:rPr>
              <w:t xml:space="preserve"> </w:t>
            </w:r>
            <w:r>
              <w:rPr>
                <w:rFonts w:ascii="Calibri" w:hAnsi="Calibri"/>
              </w:rPr>
              <w:t>de</w:t>
            </w:r>
            <w:r>
              <w:rPr>
                <w:rFonts w:ascii="Calibri" w:hAnsi="Calibri"/>
                <w:spacing w:val="-11"/>
              </w:rPr>
              <w:t xml:space="preserve"> </w:t>
            </w:r>
            <w:r>
              <w:rPr>
                <w:rFonts w:ascii="Calibri" w:hAnsi="Calibri"/>
              </w:rPr>
              <w:t>veículos</w:t>
            </w:r>
            <w:r>
              <w:rPr>
                <w:rFonts w:ascii="Calibri" w:hAnsi="Calibri"/>
                <w:spacing w:val="-11"/>
              </w:rPr>
              <w:t xml:space="preserve"> </w:t>
            </w:r>
            <w:r>
              <w:rPr>
                <w:rFonts w:ascii="Calibri" w:hAnsi="Calibri"/>
              </w:rPr>
              <w:t>pesados;</w:t>
            </w:r>
            <w:r>
              <w:rPr>
                <w:rFonts w:ascii="Calibri" w:hAnsi="Calibri"/>
                <w:spacing w:val="-13"/>
              </w:rPr>
              <w:t xml:space="preserve"> </w:t>
            </w:r>
            <w:r>
              <w:rPr>
                <w:rFonts w:ascii="Calibri" w:hAnsi="Calibri"/>
              </w:rPr>
              <w:t>oficina mecânica de veículos automotores</w:t>
            </w:r>
          </w:p>
        </w:tc>
      </w:tr>
      <w:tr w:rsidR="00F336CC" w14:paraId="0E420EC7" w14:textId="77777777">
        <w:trPr>
          <w:trHeight w:val="688"/>
        </w:trPr>
        <w:tc>
          <w:tcPr>
            <w:tcW w:w="691" w:type="dxa"/>
          </w:tcPr>
          <w:p w14:paraId="0E420EC3" w14:textId="77777777" w:rsidR="00F336CC" w:rsidRDefault="00A03E16" w:rsidP="00542FED">
            <w:pPr>
              <w:pStyle w:val="TableParagraph"/>
              <w:spacing w:before="210"/>
              <w:ind w:left="16"/>
              <w:jc w:val="both"/>
              <w:rPr>
                <w:rFonts w:ascii="Calibri"/>
              </w:rPr>
            </w:pPr>
            <w:r>
              <w:rPr>
                <w:rFonts w:ascii="Calibri"/>
                <w:spacing w:val="-2"/>
              </w:rPr>
              <w:t>XXXII</w:t>
            </w:r>
          </w:p>
        </w:tc>
        <w:tc>
          <w:tcPr>
            <w:tcW w:w="2528" w:type="dxa"/>
          </w:tcPr>
          <w:p w14:paraId="0E420EC4" w14:textId="77777777" w:rsidR="00F336CC" w:rsidRDefault="00A03E16" w:rsidP="00542FED">
            <w:pPr>
              <w:pStyle w:val="TableParagraph"/>
              <w:spacing w:before="20"/>
              <w:ind w:left="13" w:right="-15"/>
              <w:jc w:val="both"/>
              <w:rPr>
                <w:rFonts w:ascii="Calibri"/>
              </w:rPr>
            </w:pPr>
            <w:r>
              <w:rPr>
                <w:rFonts w:ascii="Calibri"/>
              </w:rPr>
              <w:t>Grupo</w:t>
            </w:r>
            <w:r>
              <w:rPr>
                <w:rFonts w:ascii="Calibri"/>
                <w:spacing w:val="11"/>
              </w:rPr>
              <w:t xml:space="preserve"> </w:t>
            </w:r>
            <w:r>
              <w:rPr>
                <w:rFonts w:ascii="Calibri"/>
              </w:rPr>
              <w:t>46.8</w:t>
            </w:r>
            <w:r>
              <w:rPr>
                <w:rFonts w:ascii="Calibri"/>
                <w:spacing w:val="11"/>
              </w:rPr>
              <w:t xml:space="preserve"> </w:t>
            </w:r>
            <w:r>
              <w:rPr>
                <w:rFonts w:ascii="Calibri"/>
              </w:rPr>
              <w:t>(exceto</w:t>
            </w:r>
            <w:r>
              <w:rPr>
                <w:rFonts w:ascii="Calibri"/>
                <w:spacing w:val="12"/>
              </w:rPr>
              <w:t xml:space="preserve"> </w:t>
            </w:r>
            <w:r>
              <w:rPr>
                <w:rFonts w:ascii="Calibri"/>
              </w:rPr>
              <w:t>46.86-</w:t>
            </w:r>
            <w:r>
              <w:rPr>
                <w:rFonts w:ascii="Calibri"/>
                <w:spacing w:val="-10"/>
              </w:rPr>
              <w:t>9</w:t>
            </w:r>
          </w:p>
          <w:p w14:paraId="0E420EC5" w14:textId="77777777" w:rsidR="00F336CC" w:rsidRDefault="00A03E16" w:rsidP="00542FED">
            <w:pPr>
              <w:pStyle w:val="TableParagraph"/>
              <w:spacing w:before="22"/>
              <w:ind w:left="13"/>
              <w:jc w:val="both"/>
              <w:rPr>
                <w:rFonts w:ascii="Calibri"/>
              </w:rPr>
            </w:pPr>
            <w:r>
              <w:rPr>
                <w:rFonts w:ascii="Calibri"/>
              </w:rPr>
              <w:t>e</w:t>
            </w:r>
            <w:r>
              <w:rPr>
                <w:rFonts w:ascii="Calibri"/>
                <w:spacing w:val="-4"/>
              </w:rPr>
              <w:t xml:space="preserve"> </w:t>
            </w:r>
            <w:r>
              <w:rPr>
                <w:rFonts w:ascii="Calibri"/>
              </w:rPr>
              <w:t>46.89-</w:t>
            </w:r>
            <w:r>
              <w:rPr>
                <w:rFonts w:ascii="Calibri"/>
                <w:spacing w:val="-5"/>
              </w:rPr>
              <w:t>3)</w:t>
            </w:r>
          </w:p>
        </w:tc>
        <w:tc>
          <w:tcPr>
            <w:tcW w:w="5845" w:type="dxa"/>
          </w:tcPr>
          <w:p w14:paraId="0E420EC6" w14:textId="77777777" w:rsidR="00F336CC" w:rsidRDefault="00A03E16" w:rsidP="00542FED">
            <w:pPr>
              <w:pStyle w:val="TableParagraph"/>
              <w:spacing w:before="210"/>
              <w:ind w:left="16"/>
              <w:jc w:val="both"/>
              <w:rPr>
                <w:rFonts w:ascii="Calibri" w:hAnsi="Calibri"/>
              </w:rPr>
            </w:pPr>
            <w:r>
              <w:rPr>
                <w:rFonts w:ascii="Calibri" w:hAnsi="Calibri"/>
              </w:rPr>
              <w:t>Comércio</w:t>
            </w:r>
            <w:r>
              <w:rPr>
                <w:rFonts w:ascii="Calibri" w:hAnsi="Calibri"/>
                <w:spacing w:val="-10"/>
              </w:rPr>
              <w:t xml:space="preserve"> </w:t>
            </w:r>
            <w:r>
              <w:rPr>
                <w:rFonts w:ascii="Calibri" w:hAnsi="Calibri"/>
              </w:rPr>
              <w:t>atacadista</w:t>
            </w:r>
            <w:r>
              <w:rPr>
                <w:rFonts w:ascii="Calibri" w:hAnsi="Calibri"/>
                <w:spacing w:val="-12"/>
              </w:rPr>
              <w:t xml:space="preserve"> </w:t>
            </w:r>
            <w:r>
              <w:rPr>
                <w:rFonts w:ascii="Calibri" w:hAnsi="Calibri"/>
              </w:rPr>
              <w:t>especializado</w:t>
            </w:r>
            <w:r>
              <w:rPr>
                <w:rFonts w:ascii="Calibri" w:hAnsi="Calibri"/>
                <w:spacing w:val="-10"/>
              </w:rPr>
              <w:t xml:space="preserve"> </w:t>
            </w:r>
            <w:r>
              <w:rPr>
                <w:rFonts w:ascii="Calibri" w:hAnsi="Calibri"/>
              </w:rPr>
              <w:t>em</w:t>
            </w:r>
            <w:r>
              <w:rPr>
                <w:rFonts w:ascii="Calibri" w:hAnsi="Calibri"/>
                <w:spacing w:val="-11"/>
              </w:rPr>
              <w:t xml:space="preserve"> </w:t>
            </w:r>
            <w:r>
              <w:rPr>
                <w:rFonts w:ascii="Calibri" w:hAnsi="Calibri"/>
              </w:rPr>
              <w:t>outros</w:t>
            </w:r>
            <w:r>
              <w:rPr>
                <w:rFonts w:ascii="Calibri" w:hAnsi="Calibri"/>
                <w:spacing w:val="-9"/>
              </w:rPr>
              <w:t xml:space="preserve"> </w:t>
            </w:r>
            <w:r>
              <w:rPr>
                <w:rFonts w:ascii="Calibri" w:hAnsi="Calibri"/>
                <w:spacing w:val="-2"/>
              </w:rPr>
              <w:t>produtos</w:t>
            </w:r>
          </w:p>
        </w:tc>
      </w:tr>
      <w:tr w:rsidR="00F336CC" w14:paraId="0E420ECB" w14:textId="77777777">
        <w:trPr>
          <w:trHeight w:val="377"/>
        </w:trPr>
        <w:tc>
          <w:tcPr>
            <w:tcW w:w="691" w:type="dxa"/>
          </w:tcPr>
          <w:p w14:paraId="0E420EC8" w14:textId="77777777" w:rsidR="00F336CC" w:rsidRDefault="00A03E16" w:rsidP="00542FED">
            <w:pPr>
              <w:pStyle w:val="TableParagraph"/>
              <w:spacing w:before="22"/>
              <w:ind w:left="16"/>
              <w:jc w:val="both"/>
              <w:rPr>
                <w:rFonts w:ascii="Calibri"/>
              </w:rPr>
            </w:pPr>
            <w:r>
              <w:rPr>
                <w:rFonts w:ascii="Calibri"/>
                <w:spacing w:val="-2"/>
              </w:rPr>
              <w:t>XXXIII</w:t>
            </w:r>
          </w:p>
        </w:tc>
        <w:tc>
          <w:tcPr>
            <w:tcW w:w="2528" w:type="dxa"/>
          </w:tcPr>
          <w:p w14:paraId="0E420EC9" w14:textId="77777777" w:rsidR="00F336CC" w:rsidRDefault="00A03E16" w:rsidP="00542FED">
            <w:pPr>
              <w:pStyle w:val="TableParagraph"/>
              <w:spacing w:before="22"/>
              <w:ind w:left="13"/>
              <w:jc w:val="both"/>
              <w:rPr>
                <w:rFonts w:ascii="Calibri"/>
              </w:rPr>
            </w:pPr>
            <w:r>
              <w:rPr>
                <w:rFonts w:ascii="Calibri"/>
              </w:rPr>
              <w:t>Grupo</w:t>
            </w:r>
            <w:r>
              <w:rPr>
                <w:rFonts w:ascii="Calibri"/>
                <w:spacing w:val="-4"/>
              </w:rPr>
              <w:t xml:space="preserve"> 47.3</w:t>
            </w:r>
          </w:p>
        </w:tc>
        <w:tc>
          <w:tcPr>
            <w:tcW w:w="5845" w:type="dxa"/>
          </w:tcPr>
          <w:p w14:paraId="0E420ECA" w14:textId="77777777" w:rsidR="00F336CC" w:rsidRDefault="00A03E16" w:rsidP="00542FED">
            <w:pPr>
              <w:pStyle w:val="TableParagraph"/>
              <w:spacing w:before="22"/>
              <w:ind w:left="16"/>
              <w:jc w:val="both"/>
              <w:rPr>
                <w:rFonts w:ascii="Calibri" w:hAnsi="Calibri"/>
              </w:rPr>
            </w:pPr>
            <w:r>
              <w:rPr>
                <w:rFonts w:ascii="Calibri" w:hAnsi="Calibri"/>
              </w:rPr>
              <w:t>Comércio</w:t>
            </w:r>
            <w:r>
              <w:rPr>
                <w:rFonts w:ascii="Calibri" w:hAnsi="Calibri"/>
                <w:spacing w:val="-10"/>
              </w:rPr>
              <w:t xml:space="preserve"> </w:t>
            </w:r>
            <w:r>
              <w:rPr>
                <w:rFonts w:ascii="Calibri" w:hAnsi="Calibri"/>
              </w:rPr>
              <w:t>varejista</w:t>
            </w:r>
            <w:r>
              <w:rPr>
                <w:rFonts w:ascii="Calibri" w:hAnsi="Calibri"/>
                <w:spacing w:val="-10"/>
              </w:rPr>
              <w:t xml:space="preserve"> </w:t>
            </w:r>
            <w:r>
              <w:rPr>
                <w:rFonts w:ascii="Calibri" w:hAnsi="Calibri"/>
              </w:rPr>
              <w:t>de</w:t>
            </w:r>
            <w:r>
              <w:rPr>
                <w:rFonts w:ascii="Calibri" w:hAnsi="Calibri"/>
                <w:spacing w:val="-12"/>
              </w:rPr>
              <w:t xml:space="preserve"> </w:t>
            </w:r>
            <w:r>
              <w:rPr>
                <w:rFonts w:ascii="Calibri" w:hAnsi="Calibri"/>
              </w:rPr>
              <w:t>combustíveis</w:t>
            </w:r>
            <w:r>
              <w:rPr>
                <w:rFonts w:ascii="Calibri" w:hAnsi="Calibri"/>
                <w:spacing w:val="-10"/>
              </w:rPr>
              <w:t xml:space="preserve"> </w:t>
            </w:r>
            <w:r>
              <w:rPr>
                <w:rFonts w:ascii="Calibri" w:hAnsi="Calibri"/>
              </w:rPr>
              <w:t>para</w:t>
            </w:r>
            <w:r>
              <w:rPr>
                <w:rFonts w:ascii="Calibri" w:hAnsi="Calibri"/>
                <w:spacing w:val="-11"/>
              </w:rPr>
              <w:t xml:space="preserve"> </w:t>
            </w:r>
            <w:r>
              <w:rPr>
                <w:rFonts w:ascii="Calibri" w:hAnsi="Calibri"/>
              </w:rPr>
              <w:t>veículos</w:t>
            </w:r>
            <w:r>
              <w:rPr>
                <w:rFonts w:ascii="Calibri" w:hAnsi="Calibri"/>
                <w:spacing w:val="-10"/>
              </w:rPr>
              <w:t xml:space="preserve"> </w:t>
            </w:r>
            <w:r>
              <w:rPr>
                <w:rFonts w:ascii="Calibri" w:hAnsi="Calibri"/>
                <w:spacing w:val="-2"/>
              </w:rPr>
              <w:t>automotores</w:t>
            </w:r>
          </w:p>
        </w:tc>
      </w:tr>
      <w:tr w:rsidR="00F336CC" w14:paraId="0E420ED0" w14:textId="77777777">
        <w:trPr>
          <w:trHeight w:val="690"/>
        </w:trPr>
        <w:tc>
          <w:tcPr>
            <w:tcW w:w="691" w:type="dxa"/>
          </w:tcPr>
          <w:p w14:paraId="0E420ECC" w14:textId="77777777" w:rsidR="00F336CC" w:rsidRDefault="00A03E16" w:rsidP="00542FED">
            <w:pPr>
              <w:pStyle w:val="TableParagraph"/>
              <w:spacing w:before="210"/>
              <w:ind w:left="16"/>
              <w:jc w:val="both"/>
              <w:rPr>
                <w:rFonts w:ascii="Calibri"/>
              </w:rPr>
            </w:pPr>
            <w:r>
              <w:rPr>
                <w:rFonts w:ascii="Calibri"/>
                <w:spacing w:val="-2"/>
              </w:rPr>
              <w:t>XXXIV</w:t>
            </w:r>
          </w:p>
        </w:tc>
        <w:tc>
          <w:tcPr>
            <w:tcW w:w="2528" w:type="dxa"/>
          </w:tcPr>
          <w:p w14:paraId="0E420ECD" w14:textId="77777777" w:rsidR="00F336CC" w:rsidRDefault="00A03E16" w:rsidP="00542FED">
            <w:pPr>
              <w:pStyle w:val="TableParagraph"/>
              <w:spacing w:before="22"/>
              <w:ind w:left="13"/>
              <w:jc w:val="both"/>
              <w:rPr>
                <w:rFonts w:ascii="Calibri"/>
              </w:rPr>
            </w:pPr>
            <w:r>
              <w:rPr>
                <w:rFonts w:ascii="Calibri"/>
              </w:rPr>
              <w:t>Grupos</w:t>
            </w:r>
            <w:r>
              <w:rPr>
                <w:rFonts w:ascii="Calibri"/>
                <w:spacing w:val="-3"/>
              </w:rPr>
              <w:t xml:space="preserve"> </w:t>
            </w:r>
            <w:r>
              <w:rPr>
                <w:rFonts w:ascii="Calibri"/>
              </w:rPr>
              <w:t>49.1,</w:t>
            </w:r>
            <w:r>
              <w:rPr>
                <w:rFonts w:ascii="Calibri"/>
                <w:spacing w:val="-3"/>
              </w:rPr>
              <w:t xml:space="preserve"> </w:t>
            </w:r>
            <w:r>
              <w:rPr>
                <w:rFonts w:ascii="Calibri"/>
              </w:rPr>
              <w:t>49.2,</w:t>
            </w:r>
            <w:r>
              <w:rPr>
                <w:rFonts w:ascii="Calibri"/>
                <w:spacing w:val="-5"/>
              </w:rPr>
              <w:t xml:space="preserve"> </w:t>
            </w:r>
            <w:r>
              <w:rPr>
                <w:rFonts w:ascii="Calibri"/>
              </w:rPr>
              <w:t>49.3</w:t>
            </w:r>
            <w:r>
              <w:rPr>
                <w:rFonts w:ascii="Calibri"/>
                <w:spacing w:val="-4"/>
              </w:rPr>
              <w:t xml:space="preserve"> </w:t>
            </w:r>
            <w:r>
              <w:rPr>
                <w:rFonts w:ascii="Calibri"/>
                <w:spacing w:val="-10"/>
              </w:rPr>
              <w:t>e</w:t>
            </w:r>
          </w:p>
          <w:p w14:paraId="0E420ECE" w14:textId="77777777" w:rsidR="00F336CC" w:rsidRDefault="00A03E16" w:rsidP="00542FED">
            <w:pPr>
              <w:pStyle w:val="TableParagraph"/>
              <w:spacing w:before="58"/>
              <w:ind w:left="13"/>
              <w:jc w:val="both"/>
              <w:rPr>
                <w:rFonts w:ascii="Calibri"/>
              </w:rPr>
            </w:pPr>
            <w:r>
              <w:rPr>
                <w:rFonts w:ascii="Calibri"/>
                <w:spacing w:val="-4"/>
              </w:rPr>
              <w:t>49.4</w:t>
            </w:r>
          </w:p>
        </w:tc>
        <w:tc>
          <w:tcPr>
            <w:tcW w:w="5845" w:type="dxa"/>
          </w:tcPr>
          <w:p w14:paraId="0E420ECF" w14:textId="77777777" w:rsidR="00F336CC" w:rsidRDefault="00A03E16" w:rsidP="00542FED">
            <w:pPr>
              <w:pStyle w:val="TableParagraph"/>
              <w:spacing w:before="22"/>
              <w:ind w:left="16"/>
              <w:jc w:val="both"/>
              <w:rPr>
                <w:rFonts w:ascii="Calibri" w:hAnsi="Calibri"/>
              </w:rPr>
            </w:pPr>
            <w:r>
              <w:rPr>
                <w:rFonts w:ascii="Calibri" w:hAnsi="Calibri"/>
                <w:spacing w:val="-2"/>
              </w:rPr>
              <w:t xml:space="preserve">Transporte ferroviário, metroferroviário, rodoviário de </w:t>
            </w:r>
            <w:r>
              <w:rPr>
                <w:rFonts w:ascii="Calibri" w:hAnsi="Calibri"/>
              </w:rPr>
              <w:t>passageiros, rodoviário de cargas e dutoviário</w:t>
            </w:r>
          </w:p>
        </w:tc>
      </w:tr>
      <w:tr w:rsidR="00F336CC" w14:paraId="0E420ED5" w14:textId="77777777">
        <w:trPr>
          <w:trHeight w:val="690"/>
        </w:trPr>
        <w:tc>
          <w:tcPr>
            <w:tcW w:w="691" w:type="dxa"/>
          </w:tcPr>
          <w:p w14:paraId="0E420ED1" w14:textId="77777777" w:rsidR="00F336CC" w:rsidRDefault="00A03E16" w:rsidP="00542FED">
            <w:pPr>
              <w:pStyle w:val="TableParagraph"/>
              <w:spacing w:before="210"/>
              <w:ind w:left="16"/>
              <w:jc w:val="both"/>
              <w:rPr>
                <w:rFonts w:ascii="Calibri"/>
              </w:rPr>
            </w:pPr>
            <w:r>
              <w:rPr>
                <w:rFonts w:ascii="Calibri"/>
                <w:spacing w:val="-4"/>
              </w:rPr>
              <w:t>XXXV</w:t>
            </w:r>
          </w:p>
        </w:tc>
        <w:tc>
          <w:tcPr>
            <w:tcW w:w="2528" w:type="dxa"/>
          </w:tcPr>
          <w:p w14:paraId="0E420ED2" w14:textId="77777777" w:rsidR="00F336CC" w:rsidRDefault="00A03E16" w:rsidP="00542FED">
            <w:pPr>
              <w:pStyle w:val="TableParagraph"/>
              <w:spacing w:before="20"/>
              <w:ind w:left="13"/>
              <w:jc w:val="both"/>
              <w:rPr>
                <w:rFonts w:ascii="Calibri"/>
              </w:rPr>
            </w:pPr>
            <w:r>
              <w:rPr>
                <w:rFonts w:ascii="Calibri"/>
              </w:rPr>
              <w:t>Subclasses</w:t>
            </w:r>
            <w:r>
              <w:rPr>
                <w:rFonts w:ascii="Calibri"/>
                <w:spacing w:val="-10"/>
              </w:rPr>
              <w:t xml:space="preserve"> </w:t>
            </w:r>
            <w:r>
              <w:rPr>
                <w:rFonts w:ascii="Calibri"/>
              </w:rPr>
              <w:t>52.11-7/99</w:t>
            </w:r>
            <w:r>
              <w:rPr>
                <w:rFonts w:ascii="Calibri"/>
                <w:spacing w:val="-10"/>
              </w:rPr>
              <w:t xml:space="preserve"> e</w:t>
            </w:r>
          </w:p>
          <w:p w14:paraId="0E420ED3" w14:textId="77777777" w:rsidR="00F336CC" w:rsidRDefault="00A03E16" w:rsidP="00542FED">
            <w:pPr>
              <w:pStyle w:val="TableParagraph"/>
              <w:spacing w:before="60"/>
              <w:ind w:left="13"/>
              <w:jc w:val="both"/>
              <w:rPr>
                <w:rFonts w:ascii="Calibri"/>
              </w:rPr>
            </w:pPr>
            <w:r>
              <w:rPr>
                <w:rFonts w:ascii="Calibri"/>
                <w:spacing w:val="-2"/>
              </w:rPr>
              <w:t>52.32-</w:t>
            </w:r>
            <w:r>
              <w:rPr>
                <w:rFonts w:ascii="Calibri"/>
                <w:spacing w:val="-4"/>
              </w:rPr>
              <w:t>0/00</w:t>
            </w:r>
          </w:p>
        </w:tc>
        <w:tc>
          <w:tcPr>
            <w:tcW w:w="5845" w:type="dxa"/>
          </w:tcPr>
          <w:p w14:paraId="0E420ED4" w14:textId="77777777" w:rsidR="00F336CC" w:rsidRDefault="00A03E16" w:rsidP="00542FED">
            <w:pPr>
              <w:pStyle w:val="TableParagraph"/>
              <w:spacing w:before="20"/>
              <w:ind w:left="16"/>
              <w:jc w:val="both"/>
              <w:rPr>
                <w:rFonts w:ascii="Calibri" w:hAnsi="Calibri"/>
              </w:rPr>
            </w:pPr>
            <w:r>
              <w:rPr>
                <w:rFonts w:ascii="Calibri" w:hAnsi="Calibri"/>
              </w:rPr>
              <w:t>Armazenamento</w:t>
            </w:r>
            <w:r>
              <w:rPr>
                <w:rFonts w:ascii="Calibri" w:hAnsi="Calibri"/>
                <w:spacing w:val="-11"/>
              </w:rPr>
              <w:t xml:space="preserve"> </w:t>
            </w:r>
            <w:r>
              <w:rPr>
                <w:rFonts w:ascii="Calibri" w:hAnsi="Calibri"/>
              </w:rPr>
              <w:t>de</w:t>
            </w:r>
            <w:r>
              <w:rPr>
                <w:rFonts w:ascii="Calibri" w:hAnsi="Calibri"/>
                <w:spacing w:val="-11"/>
              </w:rPr>
              <w:t xml:space="preserve"> </w:t>
            </w:r>
            <w:r>
              <w:rPr>
                <w:rFonts w:ascii="Calibri" w:hAnsi="Calibri"/>
              </w:rPr>
              <w:t>produtos</w:t>
            </w:r>
            <w:r>
              <w:rPr>
                <w:rFonts w:ascii="Calibri" w:hAnsi="Calibri"/>
                <w:spacing w:val="-11"/>
              </w:rPr>
              <w:t xml:space="preserve"> </w:t>
            </w:r>
            <w:r>
              <w:rPr>
                <w:rFonts w:ascii="Calibri" w:hAnsi="Calibri"/>
              </w:rPr>
              <w:t>perigosos;</w:t>
            </w:r>
            <w:r>
              <w:rPr>
                <w:rFonts w:ascii="Calibri" w:hAnsi="Calibri"/>
                <w:spacing w:val="-11"/>
              </w:rPr>
              <w:t xml:space="preserve"> </w:t>
            </w:r>
            <w:r>
              <w:rPr>
                <w:rFonts w:ascii="Calibri" w:hAnsi="Calibri"/>
              </w:rPr>
              <w:t>serviço</w:t>
            </w:r>
            <w:r>
              <w:rPr>
                <w:rFonts w:ascii="Calibri" w:hAnsi="Calibri"/>
                <w:spacing w:val="-11"/>
              </w:rPr>
              <w:t xml:space="preserve"> </w:t>
            </w:r>
            <w:r>
              <w:rPr>
                <w:rFonts w:ascii="Calibri" w:hAnsi="Calibri"/>
              </w:rPr>
              <w:t>de abastecimento de navios</w:t>
            </w:r>
          </w:p>
        </w:tc>
      </w:tr>
      <w:tr w:rsidR="00F336CC" w14:paraId="0E420ED9" w14:textId="77777777">
        <w:trPr>
          <w:trHeight w:val="377"/>
        </w:trPr>
        <w:tc>
          <w:tcPr>
            <w:tcW w:w="691" w:type="dxa"/>
          </w:tcPr>
          <w:p w14:paraId="0E420ED6" w14:textId="77777777" w:rsidR="00F336CC" w:rsidRDefault="00A03E16" w:rsidP="00542FED">
            <w:pPr>
              <w:pStyle w:val="TableParagraph"/>
              <w:spacing w:before="20"/>
              <w:ind w:left="16"/>
              <w:jc w:val="both"/>
              <w:rPr>
                <w:rFonts w:ascii="Calibri"/>
              </w:rPr>
            </w:pPr>
            <w:r>
              <w:rPr>
                <w:rFonts w:ascii="Calibri"/>
                <w:spacing w:val="-2"/>
              </w:rPr>
              <w:t>XXXVI</w:t>
            </w:r>
          </w:p>
        </w:tc>
        <w:tc>
          <w:tcPr>
            <w:tcW w:w="2528" w:type="dxa"/>
          </w:tcPr>
          <w:p w14:paraId="0E420ED7" w14:textId="77777777" w:rsidR="00F336CC" w:rsidRDefault="00A03E16" w:rsidP="00542FED">
            <w:pPr>
              <w:pStyle w:val="TableParagraph"/>
              <w:spacing w:before="20"/>
              <w:ind w:left="13"/>
              <w:jc w:val="both"/>
              <w:rPr>
                <w:rFonts w:ascii="Calibri"/>
              </w:rPr>
            </w:pPr>
            <w:r>
              <w:rPr>
                <w:rFonts w:ascii="Calibri"/>
              </w:rPr>
              <w:t>Subclasse</w:t>
            </w:r>
            <w:r>
              <w:rPr>
                <w:rFonts w:ascii="Calibri"/>
                <w:spacing w:val="-11"/>
              </w:rPr>
              <w:t xml:space="preserve"> </w:t>
            </w:r>
            <w:r>
              <w:rPr>
                <w:rFonts w:ascii="Calibri"/>
              </w:rPr>
              <w:t>96.01-</w:t>
            </w:r>
            <w:r>
              <w:rPr>
                <w:rFonts w:ascii="Calibri"/>
                <w:spacing w:val="-4"/>
              </w:rPr>
              <w:t>7/01</w:t>
            </w:r>
          </w:p>
        </w:tc>
        <w:tc>
          <w:tcPr>
            <w:tcW w:w="5845" w:type="dxa"/>
          </w:tcPr>
          <w:p w14:paraId="0E420ED8" w14:textId="77777777" w:rsidR="00F336CC" w:rsidRDefault="00A03E16" w:rsidP="00542FED">
            <w:pPr>
              <w:pStyle w:val="TableParagraph"/>
              <w:spacing w:before="20"/>
              <w:ind w:left="16"/>
              <w:jc w:val="both"/>
              <w:rPr>
                <w:rFonts w:ascii="Calibri" w:hAnsi="Calibri"/>
              </w:rPr>
            </w:pPr>
            <w:r>
              <w:rPr>
                <w:rFonts w:ascii="Calibri" w:hAnsi="Calibri"/>
              </w:rPr>
              <w:t>Serviços</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lavagem</w:t>
            </w:r>
            <w:r>
              <w:rPr>
                <w:rFonts w:ascii="Calibri" w:hAnsi="Calibri"/>
                <w:spacing w:val="-4"/>
              </w:rPr>
              <w:t xml:space="preserve"> </w:t>
            </w:r>
            <w:r>
              <w:rPr>
                <w:rFonts w:ascii="Calibri" w:hAnsi="Calibri"/>
              </w:rPr>
              <w:t>a</w:t>
            </w:r>
            <w:r>
              <w:rPr>
                <w:rFonts w:ascii="Calibri" w:hAnsi="Calibri"/>
                <w:spacing w:val="-6"/>
              </w:rPr>
              <w:t xml:space="preserve"> </w:t>
            </w:r>
            <w:r>
              <w:rPr>
                <w:rFonts w:ascii="Calibri" w:hAnsi="Calibri"/>
              </w:rPr>
              <w:t>seco</w:t>
            </w:r>
            <w:r>
              <w:rPr>
                <w:rFonts w:ascii="Calibri" w:hAnsi="Calibri"/>
                <w:spacing w:val="-4"/>
              </w:rPr>
              <w:t xml:space="preserve"> </w:t>
            </w:r>
            <w:r>
              <w:rPr>
                <w:rFonts w:ascii="Calibri" w:hAnsi="Calibri"/>
              </w:rPr>
              <w:t>e</w:t>
            </w:r>
            <w:r>
              <w:rPr>
                <w:rFonts w:ascii="Calibri" w:hAnsi="Calibri"/>
                <w:spacing w:val="-3"/>
              </w:rPr>
              <w:t xml:space="preserve"> </w:t>
            </w:r>
            <w:r>
              <w:rPr>
                <w:rFonts w:ascii="Calibri" w:hAnsi="Calibri"/>
                <w:spacing w:val="-2"/>
              </w:rPr>
              <w:t>lavanderia</w:t>
            </w:r>
          </w:p>
        </w:tc>
      </w:tr>
      <w:tr w:rsidR="00F336CC" w14:paraId="0E420EDD" w14:textId="77777777">
        <w:trPr>
          <w:trHeight w:val="382"/>
        </w:trPr>
        <w:tc>
          <w:tcPr>
            <w:tcW w:w="691" w:type="dxa"/>
          </w:tcPr>
          <w:p w14:paraId="0E420EDA" w14:textId="77777777" w:rsidR="00F336CC" w:rsidRDefault="00A03E16" w:rsidP="00542FED">
            <w:pPr>
              <w:pStyle w:val="TableParagraph"/>
              <w:spacing w:before="22"/>
              <w:ind w:left="16"/>
              <w:jc w:val="both"/>
              <w:rPr>
                <w:rFonts w:ascii="Calibri"/>
              </w:rPr>
            </w:pPr>
            <w:r>
              <w:rPr>
                <w:rFonts w:ascii="Calibri"/>
                <w:spacing w:val="-2"/>
              </w:rPr>
              <w:t>XXXVII</w:t>
            </w:r>
          </w:p>
        </w:tc>
        <w:tc>
          <w:tcPr>
            <w:tcW w:w="2528" w:type="dxa"/>
          </w:tcPr>
          <w:p w14:paraId="0E420EDB" w14:textId="77777777" w:rsidR="00F336CC" w:rsidRDefault="00A03E16" w:rsidP="00542FED">
            <w:pPr>
              <w:pStyle w:val="TableParagraph"/>
              <w:spacing w:before="22"/>
              <w:ind w:left="13"/>
              <w:jc w:val="both"/>
              <w:rPr>
                <w:rFonts w:ascii="Calibri"/>
              </w:rPr>
            </w:pPr>
            <w:r>
              <w:rPr>
                <w:rFonts w:ascii="Calibri"/>
              </w:rPr>
              <w:t>Subclasse</w:t>
            </w:r>
            <w:r>
              <w:rPr>
                <w:rFonts w:ascii="Calibri"/>
                <w:spacing w:val="-11"/>
              </w:rPr>
              <w:t xml:space="preserve"> </w:t>
            </w:r>
            <w:r>
              <w:rPr>
                <w:rFonts w:ascii="Calibri"/>
              </w:rPr>
              <w:t>96.03-</w:t>
            </w:r>
            <w:r>
              <w:rPr>
                <w:rFonts w:ascii="Calibri"/>
                <w:spacing w:val="-4"/>
              </w:rPr>
              <w:t>3/03</w:t>
            </w:r>
          </w:p>
        </w:tc>
        <w:tc>
          <w:tcPr>
            <w:tcW w:w="5845" w:type="dxa"/>
          </w:tcPr>
          <w:p w14:paraId="0E420EDC" w14:textId="77777777" w:rsidR="00F336CC" w:rsidRDefault="00A03E16" w:rsidP="00542FED">
            <w:pPr>
              <w:pStyle w:val="TableParagraph"/>
              <w:spacing w:before="22"/>
              <w:ind w:left="16"/>
              <w:jc w:val="both"/>
              <w:rPr>
                <w:rFonts w:ascii="Calibri" w:hAnsi="Calibri"/>
              </w:rPr>
            </w:pPr>
            <w:r>
              <w:rPr>
                <w:rFonts w:ascii="Calibri" w:hAnsi="Calibri"/>
              </w:rPr>
              <w:t>Serviços</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spacing w:val="-2"/>
              </w:rPr>
              <w:t>sepultamento</w:t>
            </w:r>
          </w:p>
        </w:tc>
      </w:tr>
    </w:tbl>
    <w:p w14:paraId="0E420EDE" w14:textId="77777777" w:rsidR="00F336CC" w:rsidRDefault="00F336CC" w:rsidP="00542FED">
      <w:pPr>
        <w:pStyle w:val="TableParagraph"/>
        <w:jc w:val="both"/>
        <w:rPr>
          <w:rFonts w:ascii="Calibri" w:hAnsi="Calibri"/>
        </w:rPr>
        <w:sectPr w:rsidR="00F336CC">
          <w:footerReference w:type="default" r:id="rId15"/>
          <w:type w:val="continuous"/>
          <w:pgSz w:w="11910" w:h="16840"/>
          <w:pgMar w:top="1660" w:right="992" w:bottom="280" w:left="1417" w:header="720" w:footer="720" w:gutter="0"/>
          <w:cols w:space="720"/>
        </w:sectPr>
      </w:pPr>
    </w:p>
    <w:p w14:paraId="0E420EDF" w14:textId="77777777" w:rsidR="00F336CC" w:rsidRDefault="00A03E16" w:rsidP="00C86322">
      <w:pPr>
        <w:pStyle w:val="Corpodetexto"/>
        <w:spacing w:before="43"/>
        <w:jc w:val="center"/>
      </w:pPr>
      <w:r>
        <w:lastRenderedPageBreak/>
        <w:t>ANEXO</w:t>
      </w:r>
      <w:r>
        <w:rPr>
          <w:spacing w:val="-9"/>
        </w:rPr>
        <w:t xml:space="preserve"> </w:t>
      </w:r>
      <w:r>
        <w:rPr>
          <w:spacing w:val="-5"/>
        </w:rPr>
        <w:t>II</w:t>
      </w:r>
    </w:p>
    <w:p w14:paraId="0E420EE0" w14:textId="77777777" w:rsidR="00F336CC" w:rsidRDefault="00A03E16" w:rsidP="00C86322">
      <w:pPr>
        <w:pStyle w:val="Corpodetexto"/>
        <w:spacing w:before="21"/>
        <w:ind w:left="9"/>
        <w:jc w:val="center"/>
      </w:pPr>
      <w:r>
        <w:rPr>
          <w:spacing w:val="-2"/>
        </w:rPr>
        <w:t>PROCEDIMENTO</w:t>
      </w:r>
      <w:r>
        <w:rPr>
          <w:spacing w:val="-4"/>
        </w:rPr>
        <w:t xml:space="preserve"> </w:t>
      </w:r>
      <w:r>
        <w:rPr>
          <w:spacing w:val="-2"/>
        </w:rPr>
        <w:t>PARA</w:t>
      </w:r>
      <w:r>
        <w:rPr>
          <w:spacing w:val="-1"/>
        </w:rPr>
        <w:t xml:space="preserve"> </w:t>
      </w:r>
      <w:r>
        <w:rPr>
          <w:spacing w:val="-2"/>
        </w:rPr>
        <w:t>O ESTABELECIMENTO</w:t>
      </w:r>
      <w:r>
        <w:rPr>
          <w:spacing w:val="1"/>
        </w:rPr>
        <w:t xml:space="preserve"> </w:t>
      </w:r>
      <w:r>
        <w:rPr>
          <w:spacing w:val="-2"/>
        </w:rPr>
        <w:t>DE</w:t>
      </w:r>
      <w:r>
        <w:t xml:space="preserve"> </w:t>
      </w:r>
      <w:r>
        <w:rPr>
          <w:spacing w:val="-2"/>
        </w:rPr>
        <w:t>VALORES</w:t>
      </w:r>
      <w:r>
        <w:t xml:space="preserve"> </w:t>
      </w:r>
      <w:r>
        <w:rPr>
          <w:spacing w:val="-2"/>
        </w:rPr>
        <w:t>DE REFERÊNCIA</w:t>
      </w:r>
      <w:r>
        <w:rPr>
          <w:spacing w:val="-3"/>
        </w:rPr>
        <w:t xml:space="preserve"> </w:t>
      </w:r>
      <w:r>
        <w:rPr>
          <w:spacing w:val="-2"/>
        </w:rPr>
        <w:t>DE</w:t>
      </w:r>
      <w:r>
        <w:rPr>
          <w:spacing w:val="-3"/>
        </w:rPr>
        <w:t xml:space="preserve"> </w:t>
      </w:r>
      <w:r>
        <w:rPr>
          <w:spacing w:val="-2"/>
        </w:rPr>
        <w:t>QUALIDADE DE</w:t>
      </w:r>
      <w:r>
        <w:rPr>
          <w:spacing w:val="1"/>
        </w:rPr>
        <w:t xml:space="preserve"> </w:t>
      </w:r>
      <w:r>
        <w:rPr>
          <w:spacing w:val="-2"/>
        </w:rPr>
        <w:t>SOLOS</w:t>
      </w:r>
    </w:p>
    <w:p w14:paraId="0E420EE1" w14:textId="77777777" w:rsidR="00F336CC" w:rsidRDefault="00F336CC" w:rsidP="00542FED">
      <w:pPr>
        <w:pStyle w:val="Corpodetexto"/>
        <w:spacing w:before="238"/>
        <w:ind w:left="0"/>
      </w:pPr>
    </w:p>
    <w:p w14:paraId="0E420EE2" w14:textId="77777777" w:rsidR="00F336CC" w:rsidRDefault="00A03E16" w:rsidP="00542FED">
      <w:pPr>
        <w:pStyle w:val="Corpodetexto"/>
        <w:spacing w:before="1"/>
        <w:ind w:left="18" w:right="126" w:hanging="10"/>
      </w:pPr>
      <w:r>
        <w:rPr>
          <w:spacing w:val="-2"/>
        </w:rPr>
        <w:t>Os valores de</w:t>
      </w:r>
      <w:r>
        <w:rPr>
          <w:spacing w:val="-4"/>
        </w:rPr>
        <w:t xml:space="preserve"> </w:t>
      </w:r>
      <w:r>
        <w:rPr>
          <w:spacing w:val="-2"/>
        </w:rPr>
        <w:t>referência</w:t>
      </w:r>
      <w:r>
        <w:rPr>
          <w:spacing w:val="-3"/>
        </w:rPr>
        <w:t xml:space="preserve"> </w:t>
      </w:r>
      <w:r>
        <w:rPr>
          <w:spacing w:val="-2"/>
        </w:rPr>
        <w:t>de</w:t>
      </w:r>
      <w:r>
        <w:rPr>
          <w:spacing w:val="-8"/>
        </w:rPr>
        <w:t xml:space="preserve"> </w:t>
      </w:r>
      <w:r>
        <w:rPr>
          <w:spacing w:val="-2"/>
        </w:rPr>
        <w:t>qualidade (VRQs) para</w:t>
      </w:r>
      <w:r>
        <w:rPr>
          <w:spacing w:val="-3"/>
        </w:rPr>
        <w:t xml:space="preserve"> </w:t>
      </w:r>
      <w:r>
        <w:rPr>
          <w:spacing w:val="-2"/>
        </w:rPr>
        <w:t>as</w:t>
      </w:r>
      <w:r>
        <w:rPr>
          <w:spacing w:val="-3"/>
        </w:rPr>
        <w:t xml:space="preserve"> </w:t>
      </w:r>
      <w:r>
        <w:rPr>
          <w:spacing w:val="-2"/>
        </w:rPr>
        <w:t>substâncias</w:t>
      </w:r>
      <w:r>
        <w:rPr>
          <w:spacing w:val="-3"/>
        </w:rPr>
        <w:t xml:space="preserve"> </w:t>
      </w:r>
      <w:r>
        <w:rPr>
          <w:spacing w:val="-2"/>
        </w:rPr>
        <w:t>inorgânicas</w:t>
      </w:r>
      <w:r>
        <w:rPr>
          <w:spacing w:val="-3"/>
        </w:rPr>
        <w:t xml:space="preserve"> </w:t>
      </w:r>
      <w:r>
        <w:rPr>
          <w:spacing w:val="-2"/>
        </w:rPr>
        <w:t>de</w:t>
      </w:r>
      <w:r>
        <w:rPr>
          <w:spacing w:val="-4"/>
        </w:rPr>
        <w:t xml:space="preserve"> </w:t>
      </w:r>
      <w:r>
        <w:rPr>
          <w:spacing w:val="-2"/>
        </w:rPr>
        <w:t>ocorrência</w:t>
      </w:r>
      <w:r>
        <w:rPr>
          <w:spacing w:val="-5"/>
        </w:rPr>
        <w:t xml:space="preserve"> </w:t>
      </w:r>
      <w:r>
        <w:rPr>
          <w:spacing w:val="-2"/>
        </w:rPr>
        <w:t>natural</w:t>
      </w:r>
      <w:r>
        <w:rPr>
          <w:spacing w:val="-3"/>
        </w:rPr>
        <w:t xml:space="preserve"> </w:t>
      </w:r>
      <w:r>
        <w:rPr>
          <w:spacing w:val="-2"/>
        </w:rPr>
        <w:t xml:space="preserve">no solo </w:t>
      </w:r>
      <w:r>
        <w:t>são estabelecidos a partir de interpretação estatística dos resultados analíticos obtidos em amostras coletadas nos principais tipos de solo do Estado, conforme as etapas descritas abaixo.</w:t>
      </w:r>
    </w:p>
    <w:p w14:paraId="0E420EE3" w14:textId="77777777" w:rsidR="00F336CC" w:rsidRDefault="00A03E16" w:rsidP="00542FED">
      <w:pPr>
        <w:pStyle w:val="Ttulo2"/>
        <w:spacing w:before="111"/>
        <w:ind w:left="9" w:firstLine="0"/>
      </w:pPr>
      <w:r>
        <w:t>1</w:t>
      </w:r>
      <w:r>
        <w:rPr>
          <w:spacing w:val="-2"/>
        </w:rPr>
        <w:t xml:space="preserve"> </w:t>
      </w:r>
      <w:r>
        <w:t>-</w:t>
      </w:r>
      <w:r>
        <w:rPr>
          <w:spacing w:val="-3"/>
        </w:rPr>
        <w:t xml:space="preserve"> </w:t>
      </w:r>
      <w:r>
        <w:t>Seleção</w:t>
      </w:r>
      <w:r>
        <w:rPr>
          <w:spacing w:val="-3"/>
        </w:rPr>
        <w:t xml:space="preserve"> </w:t>
      </w:r>
      <w:r>
        <w:t>dos</w:t>
      </w:r>
      <w:r>
        <w:rPr>
          <w:spacing w:val="-3"/>
        </w:rPr>
        <w:t xml:space="preserve"> </w:t>
      </w:r>
      <w:r>
        <w:t>tipos</w:t>
      </w:r>
      <w:r>
        <w:rPr>
          <w:spacing w:val="-4"/>
        </w:rPr>
        <w:t xml:space="preserve"> </w:t>
      </w:r>
      <w:r>
        <w:t>de</w:t>
      </w:r>
      <w:r>
        <w:rPr>
          <w:spacing w:val="-5"/>
        </w:rPr>
        <w:t xml:space="preserve"> </w:t>
      </w:r>
      <w:r>
        <w:rPr>
          <w:spacing w:val="-4"/>
        </w:rPr>
        <w:t>solo</w:t>
      </w:r>
    </w:p>
    <w:p w14:paraId="0E420EE4" w14:textId="77777777" w:rsidR="00F336CC" w:rsidRDefault="00A03E16" w:rsidP="00542FED">
      <w:pPr>
        <w:pStyle w:val="Corpodetexto"/>
        <w:spacing w:before="117"/>
        <w:ind w:left="18" w:right="130" w:hanging="10"/>
      </w:pPr>
      <w:r>
        <w:t>Identificar</w:t>
      </w:r>
      <w:r>
        <w:rPr>
          <w:spacing w:val="-6"/>
        </w:rPr>
        <w:t xml:space="preserve"> </w:t>
      </w:r>
      <w:r>
        <w:t>os</w:t>
      </w:r>
      <w:r>
        <w:rPr>
          <w:spacing w:val="-5"/>
        </w:rPr>
        <w:t xml:space="preserve"> </w:t>
      </w:r>
      <w:r>
        <w:t>tipos</w:t>
      </w:r>
      <w:r>
        <w:rPr>
          <w:spacing w:val="-5"/>
        </w:rPr>
        <w:t xml:space="preserve"> </w:t>
      </w:r>
      <w:r>
        <w:t>de</w:t>
      </w:r>
      <w:r>
        <w:rPr>
          <w:spacing w:val="-5"/>
        </w:rPr>
        <w:t xml:space="preserve"> </w:t>
      </w:r>
      <w:r>
        <w:t>solo</w:t>
      </w:r>
      <w:r>
        <w:rPr>
          <w:spacing w:val="-6"/>
        </w:rPr>
        <w:t xml:space="preserve"> </w:t>
      </w:r>
      <w:r>
        <w:t>em</w:t>
      </w:r>
      <w:r>
        <w:rPr>
          <w:spacing w:val="-7"/>
        </w:rPr>
        <w:t xml:space="preserve"> </w:t>
      </w:r>
      <w:r>
        <w:t>cada</w:t>
      </w:r>
      <w:r>
        <w:rPr>
          <w:spacing w:val="-5"/>
        </w:rPr>
        <w:t xml:space="preserve"> </w:t>
      </w:r>
      <w:r>
        <w:t>estado,</w:t>
      </w:r>
      <w:r>
        <w:rPr>
          <w:spacing w:val="-5"/>
        </w:rPr>
        <w:t xml:space="preserve"> </w:t>
      </w:r>
      <w:r>
        <w:t>com</w:t>
      </w:r>
      <w:r>
        <w:rPr>
          <w:spacing w:val="-7"/>
        </w:rPr>
        <w:t xml:space="preserve"> </w:t>
      </w:r>
      <w:r>
        <w:t>base</w:t>
      </w:r>
      <w:r>
        <w:rPr>
          <w:spacing w:val="-7"/>
        </w:rPr>
        <w:t xml:space="preserve"> </w:t>
      </w:r>
      <w:r>
        <w:t>em</w:t>
      </w:r>
      <w:r>
        <w:rPr>
          <w:spacing w:val="-6"/>
        </w:rPr>
        <w:t xml:space="preserve"> </w:t>
      </w:r>
      <w:r>
        <w:t>critérios</w:t>
      </w:r>
      <w:r>
        <w:rPr>
          <w:spacing w:val="-5"/>
        </w:rPr>
        <w:t xml:space="preserve"> </w:t>
      </w:r>
      <w:r>
        <w:t>tais</w:t>
      </w:r>
      <w:r>
        <w:rPr>
          <w:spacing w:val="-6"/>
        </w:rPr>
        <w:t xml:space="preserve"> </w:t>
      </w:r>
      <w:r>
        <w:t>como</w:t>
      </w:r>
      <w:r>
        <w:rPr>
          <w:spacing w:val="-6"/>
        </w:rPr>
        <w:t xml:space="preserve"> </w:t>
      </w:r>
      <w:r>
        <w:t>o</w:t>
      </w:r>
      <w:r>
        <w:rPr>
          <w:spacing w:val="-4"/>
        </w:rPr>
        <w:t xml:space="preserve"> </w:t>
      </w:r>
      <w:r>
        <w:t>material</w:t>
      </w:r>
      <w:r>
        <w:rPr>
          <w:spacing w:val="-6"/>
        </w:rPr>
        <w:t xml:space="preserve"> </w:t>
      </w:r>
      <w:r>
        <w:t>de</w:t>
      </w:r>
      <w:r>
        <w:rPr>
          <w:spacing w:val="-5"/>
        </w:rPr>
        <w:t xml:space="preserve"> </w:t>
      </w:r>
      <w:r>
        <w:t>origem</w:t>
      </w:r>
      <w:r>
        <w:rPr>
          <w:spacing w:val="-6"/>
        </w:rPr>
        <w:t xml:space="preserve"> </w:t>
      </w:r>
      <w:r>
        <w:t>do</w:t>
      </w:r>
      <w:r>
        <w:rPr>
          <w:spacing w:val="-4"/>
        </w:rPr>
        <w:t xml:space="preserve"> </w:t>
      </w:r>
      <w:r>
        <w:t>solo (litologia), relevo e clima, de modo a se obter um conjunto de tipos de solo que representem os compartimentos geomorfológicos, pedológicos, geológicos mais representativos do estado.</w:t>
      </w:r>
    </w:p>
    <w:p w14:paraId="0E420EE5" w14:textId="77777777" w:rsidR="00F336CC" w:rsidRDefault="00A03E16" w:rsidP="00542FED">
      <w:pPr>
        <w:pStyle w:val="Ttulo2"/>
        <w:spacing w:before="149"/>
        <w:ind w:left="9" w:firstLine="0"/>
      </w:pPr>
      <w:r>
        <w:t>2-</w:t>
      </w:r>
      <w:r>
        <w:rPr>
          <w:spacing w:val="-9"/>
        </w:rPr>
        <w:t xml:space="preserve"> </w:t>
      </w:r>
      <w:r>
        <w:t>Seleção</w:t>
      </w:r>
      <w:r>
        <w:rPr>
          <w:spacing w:val="-9"/>
        </w:rPr>
        <w:t xml:space="preserve"> </w:t>
      </w:r>
      <w:r>
        <w:t>de</w:t>
      </w:r>
      <w:r>
        <w:rPr>
          <w:spacing w:val="-10"/>
        </w:rPr>
        <w:t xml:space="preserve"> </w:t>
      </w:r>
      <w:r>
        <w:t>parâmetros</w:t>
      </w:r>
      <w:r>
        <w:rPr>
          <w:spacing w:val="-11"/>
        </w:rPr>
        <w:t xml:space="preserve"> </w:t>
      </w:r>
      <w:r>
        <w:t>para</w:t>
      </w:r>
      <w:r>
        <w:rPr>
          <w:spacing w:val="-9"/>
        </w:rPr>
        <w:t xml:space="preserve"> </w:t>
      </w:r>
      <w:r>
        <w:t>caracterização</w:t>
      </w:r>
      <w:r>
        <w:rPr>
          <w:spacing w:val="-9"/>
        </w:rPr>
        <w:t xml:space="preserve"> </w:t>
      </w:r>
      <w:r>
        <w:t>do</w:t>
      </w:r>
      <w:r>
        <w:rPr>
          <w:spacing w:val="-10"/>
        </w:rPr>
        <w:t xml:space="preserve"> </w:t>
      </w:r>
      <w:r>
        <w:rPr>
          <w:spacing w:val="-4"/>
        </w:rPr>
        <w:t>solo</w:t>
      </w:r>
    </w:p>
    <w:p w14:paraId="0E420EE6" w14:textId="77777777" w:rsidR="00F336CC" w:rsidRDefault="00A03E16" w:rsidP="00542FED">
      <w:pPr>
        <w:pStyle w:val="Corpodetexto"/>
        <w:spacing w:before="118"/>
        <w:ind w:left="18" w:right="127" w:hanging="10"/>
      </w:pPr>
      <w:r>
        <w:t>Os parâmetros a serem determinados para caracterização do solo são: carbono orgânico, pH em água, capacidade de troca catiônica (CTC) e teores de argila, silte, areia e de óxidos de alumínio, ferro e manganês. Considerando as peculiaridades regionais, outros parâmetros poderão ser incluídos.</w:t>
      </w:r>
    </w:p>
    <w:p w14:paraId="0E420EE7" w14:textId="77777777" w:rsidR="00F336CC" w:rsidRDefault="00A03E16" w:rsidP="00542FED">
      <w:pPr>
        <w:pStyle w:val="Corpodetexto"/>
        <w:spacing w:before="114"/>
        <w:ind w:left="18" w:right="127" w:hanging="10"/>
      </w:pPr>
      <w:r>
        <w:t>Em</w:t>
      </w:r>
      <w:r>
        <w:rPr>
          <w:spacing w:val="-1"/>
        </w:rPr>
        <w:t xml:space="preserve"> </w:t>
      </w:r>
      <w:r>
        <w:t>cada compartimento selecionado conforme</w:t>
      </w:r>
      <w:r>
        <w:rPr>
          <w:spacing w:val="-2"/>
        </w:rPr>
        <w:t xml:space="preserve"> </w:t>
      </w:r>
      <w:r>
        <w:t>o item</w:t>
      </w:r>
      <w:r>
        <w:rPr>
          <w:spacing w:val="-3"/>
        </w:rPr>
        <w:t xml:space="preserve"> </w:t>
      </w:r>
      <w:r>
        <w:t>1 deverão ser definidas estações de amostragem, em</w:t>
      </w:r>
      <w:r>
        <w:rPr>
          <w:spacing w:val="-8"/>
        </w:rPr>
        <w:t xml:space="preserve"> </w:t>
      </w:r>
      <w:r>
        <w:t>trechos</w:t>
      </w:r>
      <w:r>
        <w:rPr>
          <w:spacing w:val="-9"/>
        </w:rPr>
        <w:t xml:space="preserve"> </w:t>
      </w:r>
      <w:r>
        <w:t>sem</w:t>
      </w:r>
      <w:r>
        <w:rPr>
          <w:spacing w:val="-8"/>
        </w:rPr>
        <w:t xml:space="preserve"> </w:t>
      </w:r>
      <w:r>
        <w:t>interferência</w:t>
      </w:r>
      <w:r>
        <w:rPr>
          <w:spacing w:val="-8"/>
        </w:rPr>
        <w:t xml:space="preserve"> </w:t>
      </w:r>
      <w:r>
        <w:t>antropogênica</w:t>
      </w:r>
      <w:r>
        <w:rPr>
          <w:spacing w:val="-9"/>
        </w:rPr>
        <w:t xml:space="preserve"> </w:t>
      </w:r>
      <w:r>
        <w:t>ou</w:t>
      </w:r>
      <w:r>
        <w:rPr>
          <w:spacing w:val="-8"/>
        </w:rPr>
        <w:t xml:space="preserve"> </w:t>
      </w:r>
      <w:r>
        <w:t>com</w:t>
      </w:r>
      <w:r>
        <w:rPr>
          <w:spacing w:val="-9"/>
        </w:rPr>
        <w:t xml:space="preserve"> </w:t>
      </w:r>
      <w:r>
        <w:t>interferência</w:t>
      </w:r>
      <w:r>
        <w:rPr>
          <w:spacing w:val="-8"/>
        </w:rPr>
        <w:t xml:space="preserve"> </w:t>
      </w:r>
      <w:r>
        <w:t>antropogênica</w:t>
      </w:r>
      <w:r>
        <w:rPr>
          <w:spacing w:val="-10"/>
        </w:rPr>
        <w:t xml:space="preserve"> </w:t>
      </w:r>
      <w:r>
        <w:t>desprezível,</w:t>
      </w:r>
      <w:r>
        <w:rPr>
          <w:spacing w:val="-8"/>
        </w:rPr>
        <w:t xml:space="preserve"> </w:t>
      </w:r>
      <w:r>
        <w:t>que</w:t>
      </w:r>
      <w:r>
        <w:rPr>
          <w:spacing w:val="-8"/>
        </w:rPr>
        <w:t xml:space="preserve"> </w:t>
      </w:r>
      <w:r>
        <w:t>devem ser distribuídas de modo a</w:t>
      </w:r>
      <w:r>
        <w:rPr>
          <w:spacing w:val="-3"/>
        </w:rPr>
        <w:t xml:space="preserve"> </w:t>
      </w:r>
      <w:r>
        <w:t>representar</w:t>
      </w:r>
      <w:r>
        <w:rPr>
          <w:spacing w:val="-1"/>
        </w:rPr>
        <w:t xml:space="preserve"> </w:t>
      </w:r>
      <w:r>
        <w:t xml:space="preserve">estatisticamente a área geográfica de ocorrência de cada tipo de </w:t>
      </w:r>
      <w:r>
        <w:rPr>
          <w:spacing w:val="-2"/>
        </w:rPr>
        <w:t>solo.</w:t>
      </w:r>
    </w:p>
    <w:p w14:paraId="0E420EE8" w14:textId="77777777" w:rsidR="00F336CC" w:rsidRDefault="00A03E16" w:rsidP="00542FED">
      <w:pPr>
        <w:pStyle w:val="Corpodetexto"/>
        <w:spacing w:before="110"/>
        <w:ind w:left="18" w:right="125" w:hanging="10"/>
      </w:pPr>
      <w:r>
        <w:t>A</w:t>
      </w:r>
      <w:r>
        <w:rPr>
          <w:spacing w:val="-13"/>
        </w:rPr>
        <w:t xml:space="preserve"> </w:t>
      </w:r>
      <w:r>
        <w:t>amostra</w:t>
      </w:r>
      <w:r>
        <w:rPr>
          <w:spacing w:val="-12"/>
        </w:rPr>
        <w:t xml:space="preserve"> </w:t>
      </w:r>
      <w:r>
        <w:t>de</w:t>
      </w:r>
      <w:r>
        <w:rPr>
          <w:spacing w:val="-13"/>
        </w:rPr>
        <w:t xml:space="preserve"> </w:t>
      </w:r>
      <w:r>
        <w:t>cada</w:t>
      </w:r>
      <w:r>
        <w:rPr>
          <w:spacing w:val="-12"/>
        </w:rPr>
        <w:t xml:space="preserve"> </w:t>
      </w:r>
      <w:r>
        <w:t>estação</w:t>
      </w:r>
      <w:r>
        <w:rPr>
          <w:spacing w:val="-13"/>
        </w:rPr>
        <w:t xml:space="preserve"> </w:t>
      </w:r>
      <w:r>
        <w:t>será</w:t>
      </w:r>
      <w:r>
        <w:rPr>
          <w:spacing w:val="-12"/>
        </w:rPr>
        <w:t xml:space="preserve"> </w:t>
      </w:r>
      <w:r>
        <w:t>do</w:t>
      </w:r>
      <w:r>
        <w:rPr>
          <w:spacing w:val="-13"/>
        </w:rPr>
        <w:t xml:space="preserve"> </w:t>
      </w:r>
      <w:r>
        <w:t>tipo</w:t>
      </w:r>
      <w:r>
        <w:rPr>
          <w:spacing w:val="-12"/>
        </w:rPr>
        <w:t xml:space="preserve"> </w:t>
      </w:r>
      <w:r>
        <w:t>composta,</w:t>
      </w:r>
      <w:r>
        <w:rPr>
          <w:spacing w:val="-12"/>
        </w:rPr>
        <w:t xml:space="preserve"> </w:t>
      </w:r>
      <w:r>
        <w:t>formada</w:t>
      </w:r>
      <w:r>
        <w:rPr>
          <w:spacing w:val="-13"/>
        </w:rPr>
        <w:t xml:space="preserve"> </w:t>
      </w:r>
      <w:r>
        <w:t>por</w:t>
      </w:r>
      <w:r>
        <w:rPr>
          <w:spacing w:val="-12"/>
        </w:rPr>
        <w:t xml:space="preserve"> </w:t>
      </w:r>
      <w:r>
        <w:t>subamostras</w:t>
      </w:r>
      <w:r>
        <w:rPr>
          <w:spacing w:val="-13"/>
        </w:rPr>
        <w:t xml:space="preserve"> </w:t>
      </w:r>
      <w:r>
        <w:t>de</w:t>
      </w:r>
      <w:r>
        <w:rPr>
          <w:spacing w:val="-12"/>
        </w:rPr>
        <w:t xml:space="preserve"> </w:t>
      </w:r>
      <w:r>
        <w:t>10</w:t>
      </w:r>
      <w:r>
        <w:rPr>
          <w:spacing w:val="-13"/>
        </w:rPr>
        <w:t xml:space="preserve"> </w:t>
      </w:r>
      <w:r>
        <w:t>(dez)</w:t>
      </w:r>
      <w:r>
        <w:rPr>
          <w:spacing w:val="-12"/>
        </w:rPr>
        <w:t xml:space="preserve"> </w:t>
      </w:r>
      <w:r>
        <w:t>pontos</w:t>
      </w:r>
      <w:r>
        <w:rPr>
          <w:spacing w:val="-12"/>
        </w:rPr>
        <w:t xml:space="preserve"> </w:t>
      </w:r>
      <w:r>
        <w:t>amostrais, obtidas na profundidade de 0-20 cm. Amostragens simples ou para outras profundidades poderão ser adotadas em função de especificidades regionais. As coordenadas geográficas e a altitude dos pontos amostrais devem ser anotadas, especificando o sistema geodésico de referência.</w:t>
      </w:r>
    </w:p>
    <w:p w14:paraId="0E420EE9" w14:textId="77777777" w:rsidR="00F336CC" w:rsidRDefault="00A03E16" w:rsidP="00542FED">
      <w:pPr>
        <w:pStyle w:val="Corpodetexto"/>
        <w:spacing w:before="113"/>
        <w:ind w:left="18" w:right="130" w:hanging="10"/>
      </w:pPr>
      <w:r>
        <w:t>Deverão</w:t>
      </w:r>
      <w:r>
        <w:rPr>
          <w:spacing w:val="-2"/>
        </w:rPr>
        <w:t xml:space="preserve"> </w:t>
      </w:r>
      <w:r>
        <w:t>ser</w:t>
      </w:r>
      <w:r>
        <w:rPr>
          <w:spacing w:val="-1"/>
        </w:rPr>
        <w:t xml:space="preserve"> </w:t>
      </w:r>
      <w:r>
        <w:t>adotados</w:t>
      </w:r>
      <w:r>
        <w:rPr>
          <w:spacing w:val="-3"/>
        </w:rPr>
        <w:t xml:space="preserve"> </w:t>
      </w:r>
      <w:r>
        <w:t>procedimentos</w:t>
      </w:r>
      <w:r>
        <w:rPr>
          <w:spacing w:val="-1"/>
        </w:rPr>
        <w:t xml:space="preserve"> </w:t>
      </w:r>
      <w:r>
        <w:t>de coleta,</w:t>
      </w:r>
      <w:r>
        <w:rPr>
          <w:spacing w:val="-3"/>
        </w:rPr>
        <w:t xml:space="preserve"> </w:t>
      </w:r>
      <w:r>
        <w:t>manuseio,</w:t>
      </w:r>
      <w:r>
        <w:rPr>
          <w:spacing w:val="-1"/>
        </w:rPr>
        <w:t xml:space="preserve"> </w:t>
      </w:r>
      <w:r>
        <w:t>preservação,</w:t>
      </w:r>
      <w:r>
        <w:rPr>
          <w:spacing w:val="-3"/>
        </w:rPr>
        <w:t xml:space="preserve"> </w:t>
      </w:r>
      <w:r>
        <w:t>acondicionamento</w:t>
      </w:r>
      <w:r>
        <w:rPr>
          <w:spacing w:val="-2"/>
        </w:rPr>
        <w:t xml:space="preserve"> </w:t>
      </w:r>
      <w:r>
        <w:t>e</w:t>
      </w:r>
      <w:r>
        <w:rPr>
          <w:spacing w:val="-3"/>
        </w:rPr>
        <w:t xml:space="preserve"> </w:t>
      </w:r>
      <w:r>
        <w:t>transporte de amostras, descritos em normas nacionais e internacionais, respeitando-se os prazos de validade.</w:t>
      </w:r>
    </w:p>
    <w:p w14:paraId="0E420EEA" w14:textId="77777777" w:rsidR="00F336CC" w:rsidRDefault="00A03E16" w:rsidP="00542FED">
      <w:pPr>
        <w:pStyle w:val="Ttulo2"/>
        <w:numPr>
          <w:ilvl w:val="0"/>
          <w:numId w:val="2"/>
        </w:numPr>
        <w:tabs>
          <w:tab w:val="left" w:pos="171"/>
        </w:tabs>
        <w:spacing w:before="85"/>
        <w:ind w:left="171" w:hanging="162"/>
      </w:pPr>
      <w:r>
        <w:t>–</w:t>
      </w:r>
      <w:r>
        <w:rPr>
          <w:spacing w:val="-9"/>
        </w:rPr>
        <w:t xml:space="preserve"> </w:t>
      </w:r>
      <w:r>
        <w:t>Metodologias</w:t>
      </w:r>
      <w:r>
        <w:rPr>
          <w:spacing w:val="-9"/>
        </w:rPr>
        <w:t xml:space="preserve"> </w:t>
      </w:r>
      <w:r>
        <w:rPr>
          <w:spacing w:val="-2"/>
        </w:rPr>
        <w:t>analíticas</w:t>
      </w:r>
    </w:p>
    <w:p w14:paraId="0E420EEB" w14:textId="77777777" w:rsidR="00F336CC" w:rsidRDefault="00A03E16" w:rsidP="00542FED">
      <w:pPr>
        <w:pStyle w:val="Corpodetexto"/>
        <w:spacing w:before="120"/>
        <w:ind w:left="18" w:right="127" w:hanging="10"/>
      </w:pPr>
      <w:r>
        <w:t>Para</w:t>
      </w:r>
      <w:r>
        <w:rPr>
          <w:spacing w:val="-3"/>
        </w:rPr>
        <w:t xml:space="preserve"> </w:t>
      </w:r>
      <w:r>
        <w:t>análise</w:t>
      </w:r>
      <w:r>
        <w:rPr>
          <w:spacing w:val="-2"/>
        </w:rPr>
        <w:t xml:space="preserve"> </w:t>
      </w:r>
      <w:r>
        <w:t>das</w:t>
      </w:r>
      <w:r>
        <w:rPr>
          <w:spacing w:val="-3"/>
        </w:rPr>
        <w:t xml:space="preserve"> </w:t>
      </w:r>
      <w:r>
        <w:t>substâncias</w:t>
      </w:r>
      <w:r>
        <w:rPr>
          <w:spacing w:val="-3"/>
        </w:rPr>
        <w:t xml:space="preserve"> </w:t>
      </w:r>
      <w:r>
        <w:t>inorgânicas</w:t>
      </w:r>
      <w:r>
        <w:rPr>
          <w:spacing w:val="-3"/>
        </w:rPr>
        <w:t xml:space="preserve"> </w:t>
      </w:r>
      <w:r>
        <w:t>listadas</w:t>
      </w:r>
      <w:r>
        <w:rPr>
          <w:spacing w:val="-3"/>
        </w:rPr>
        <w:t xml:space="preserve"> </w:t>
      </w:r>
      <w:r>
        <w:t>no</w:t>
      </w:r>
      <w:r>
        <w:rPr>
          <w:spacing w:val="-2"/>
        </w:rPr>
        <w:t xml:space="preserve"> </w:t>
      </w:r>
      <w:r>
        <w:t>Anexo</w:t>
      </w:r>
      <w:r>
        <w:rPr>
          <w:spacing w:val="-2"/>
        </w:rPr>
        <w:t xml:space="preserve"> </w:t>
      </w:r>
      <w:r>
        <w:t>III,</w:t>
      </w:r>
      <w:r>
        <w:rPr>
          <w:spacing w:val="-3"/>
        </w:rPr>
        <w:t xml:space="preserve"> </w:t>
      </w:r>
      <w:r>
        <w:t>utilizar</w:t>
      </w:r>
      <w:r>
        <w:rPr>
          <w:spacing w:val="-3"/>
        </w:rPr>
        <w:t xml:space="preserve"> </w:t>
      </w:r>
      <w:r>
        <w:t>a</w:t>
      </w:r>
      <w:r>
        <w:rPr>
          <w:spacing w:val="-5"/>
        </w:rPr>
        <w:t xml:space="preserve"> </w:t>
      </w:r>
      <w:r>
        <w:t>fração</w:t>
      </w:r>
      <w:r>
        <w:rPr>
          <w:spacing w:val="-4"/>
        </w:rPr>
        <w:t xml:space="preserve"> </w:t>
      </w:r>
      <w:r>
        <w:t>de</w:t>
      </w:r>
      <w:r>
        <w:rPr>
          <w:spacing w:val="-2"/>
        </w:rPr>
        <w:t xml:space="preserve"> </w:t>
      </w:r>
      <w:r>
        <w:t>solo</w:t>
      </w:r>
      <w:r>
        <w:rPr>
          <w:spacing w:val="-4"/>
        </w:rPr>
        <w:t xml:space="preserve"> </w:t>
      </w:r>
      <w:r>
        <w:t>menor</w:t>
      </w:r>
      <w:r>
        <w:rPr>
          <w:spacing w:val="-5"/>
        </w:rPr>
        <w:t xml:space="preserve"> </w:t>
      </w:r>
      <w:r>
        <w:t>que</w:t>
      </w:r>
      <w:r>
        <w:rPr>
          <w:spacing w:val="-5"/>
        </w:rPr>
        <w:t xml:space="preserve"> </w:t>
      </w:r>
      <w:r>
        <w:t>2mm.</w:t>
      </w:r>
      <w:r>
        <w:rPr>
          <w:spacing w:val="-3"/>
        </w:rPr>
        <w:t xml:space="preserve"> </w:t>
      </w:r>
      <w:r>
        <w:t>A metodologia analítica</w:t>
      </w:r>
      <w:r>
        <w:rPr>
          <w:spacing w:val="-2"/>
        </w:rPr>
        <w:t xml:space="preserve"> </w:t>
      </w:r>
      <w:r>
        <w:t>para</w:t>
      </w:r>
      <w:r>
        <w:rPr>
          <w:spacing w:val="-4"/>
        </w:rPr>
        <w:t xml:space="preserve"> </w:t>
      </w:r>
      <w:r>
        <w:t>a extração das</w:t>
      </w:r>
      <w:r>
        <w:rPr>
          <w:spacing w:val="-2"/>
        </w:rPr>
        <w:t xml:space="preserve"> </w:t>
      </w:r>
      <w:r>
        <w:t>substâncias</w:t>
      </w:r>
      <w:r>
        <w:rPr>
          <w:spacing w:val="-4"/>
        </w:rPr>
        <w:t xml:space="preserve"> </w:t>
      </w:r>
      <w:r>
        <w:t>inorgânicas</w:t>
      </w:r>
      <w:r>
        <w:rPr>
          <w:spacing w:val="-2"/>
        </w:rPr>
        <w:t xml:space="preserve"> </w:t>
      </w:r>
      <w:r>
        <w:t>(exceto</w:t>
      </w:r>
      <w:r>
        <w:rPr>
          <w:spacing w:val="-1"/>
        </w:rPr>
        <w:t xml:space="preserve"> </w:t>
      </w:r>
      <w:r>
        <w:t>mercúrio)</w:t>
      </w:r>
      <w:r>
        <w:rPr>
          <w:spacing w:val="-2"/>
        </w:rPr>
        <w:t xml:space="preserve"> </w:t>
      </w:r>
      <w:r>
        <w:t>das amostras</w:t>
      </w:r>
      <w:r>
        <w:rPr>
          <w:spacing w:val="-2"/>
        </w:rPr>
        <w:t xml:space="preserve"> </w:t>
      </w:r>
      <w:r>
        <w:t>será</w:t>
      </w:r>
      <w:r>
        <w:rPr>
          <w:spacing w:val="-2"/>
        </w:rPr>
        <w:t xml:space="preserve"> </w:t>
      </w:r>
      <w:r>
        <w:t>a USEPA 3050A ou USEPA 3051A ou em suas atualizações. As determinações do pH em água, CTC e dos teores</w:t>
      </w:r>
      <w:r>
        <w:rPr>
          <w:spacing w:val="-13"/>
        </w:rPr>
        <w:t xml:space="preserve"> </w:t>
      </w:r>
      <w:r>
        <w:t>de</w:t>
      </w:r>
      <w:r>
        <w:rPr>
          <w:spacing w:val="-12"/>
        </w:rPr>
        <w:t xml:space="preserve"> </w:t>
      </w:r>
      <w:r>
        <w:t>carbono</w:t>
      </w:r>
      <w:r>
        <w:rPr>
          <w:spacing w:val="-13"/>
        </w:rPr>
        <w:t xml:space="preserve"> </w:t>
      </w:r>
      <w:r>
        <w:t>orgânico,</w:t>
      </w:r>
      <w:r>
        <w:rPr>
          <w:spacing w:val="-12"/>
        </w:rPr>
        <w:t xml:space="preserve"> </w:t>
      </w:r>
      <w:r>
        <w:t>argila,</w:t>
      </w:r>
      <w:r>
        <w:rPr>
          <w:spacing w:val="-13"/>
        </w:rPr>
        <w:t xml:space="preserve"> </w:t>
      </w:r>
      <w:r>
        <w:t>silte,</w:t>
      </w:r>
      <w:r>
        <w:rPr>
          <w:spacing w:val="-12"/>
        </w:rPr>
        <w:t xml:space="preserve"> </w:t>
      </w:r>
      <w:r>
        <w:t>areia,</w:t>
      </w:r>
      <w:r>
        <w:rPr>
          <w:spacing w:val="-13"/>
        </w:rPr>
        <w:t xml:space="preserve"> </w:t>
      </w:r>
      <w:r>
        <w:t>óxidos</w:t>
      </w:r>
      <w:r>
        <w:rPr>
          <w:spacing w:val="-12"/>
        </w:rPr>
        <w:t xml:space="preserve"> </w:t>
      </w:r>
      <w:r>
        <w:t>de</w:t>
      </w:r>
      <w:r>
        <w:rPr>
          <w:spacing w:val="-12"/>
        </w:rPr>
        <w:t xml:space="preserve"> </w:t>
      </w:r>
      <w:r>
        <w:t>ferro,</w:t>
      </w:r>
      <w:r>
        <w:rPr>
          <w:spacing w:val="-13"/>
        </w:rPr>
        <w:t xml:space="preserve"> </w:t>
      </w:r>
      <w:r>
        <w:t>alumínio,</w:t>
      </w:r>
      <w:r>
        <w:rPr>
          <w:spacing w:val="-12"/>
        </w:rPr>
        <w:t xml:space="preserve"> </w:t>
      </w:r>
      <w:r>
        <w:t>manganês</w:t>
      </w:r>
      <w:r>
        <w:rPr>
          <w:spacing w:val="-13"/>
        </w:rPr>
        <w:t xml:space="preserve"> </w:t>
      </w:r>
      <w:r>
        <w:t>e</w:t>
      </w:r>
      <w:r>
        <w:rPr>
          <w:spacing w:val="-12"/>
        </w:rPr>
        <w:t xml:space="preserve"> </w:t>
      </w:r>
      <w:r>
        <w:t>silício</w:t>
      </w:r>
      <w:r>
        <w:rPr>
          <w:spacing w:val="-13"/>
        </w:rPr>
        <w:t xml:space="preserve"> </w:t>
      </w:r>
      <w:r>
        <w:t>deverão</w:t>
      </w:r>
      <w:r>
        <w:rPr>
          <w:spacing w:val="-12"/>
        </w:rPr>
        <w:t xml:space="preserve"> </w:t>
      </w:r>
      <w:r>
        <w:t>seguir metodologias</w:t>
      </w:r>
      <w:r>
        <w:rPr>
          <w:spacing w:val="-10"/>
        </w:rPr>
        <w:t xml:space="preserve"> </w:t>
      </w:r>
      <w:r>
        <w:t>analíticas</w:t>
      </w:r>
      <w:r>
        <w:rPr>
          <w:spacing w:val="-9"/>
        </w:rPr>
        <w:t xml:space="preserve"> </w:t>
      </w:r>
      <w:r>
        <w:t>oficiais</w:t>
      </w:r>
      <w:r>
        <w:rPr>
          <w:spacing w:val="-9"/>
        </w:rPr>
        <w:t xml:space="preserve"> </w:t>
      </w:r>
      <w:r>
        <w:t>ou</w:t>
      </w:r>
      <w:r>
        <w:rPr>
          <w:spacing w:val="-10"/>
        </w:rPr>
        <w:t xml:space="preserve"> </w:t>
      </w:r>
      <w:r>
        <w:t>internacionalmente</w:t>
      </w:r>
      <w:r>
        <w:rPr>
          <w:spacing w:val="-9"/>
        </w:rPr>
        <w:t xml:space="preserve"> </w:t>
      </w:r>
      <w:r>
        <w:t>reconhecidas,</w:t>
      </w:r>
      <w:r>
        <w:rPr>
          <w:spacing w:val="-10"/>
        </w:rPr>
        <w:t xml:space="preserve"> </w:t>
      </w:r>
      <w:r>
        <w:t>devidamente</w:t>
      </w:r>
      <w:r>
        <w:rPr>
          <w:spacing w:val="-9"/>
        </w:rPr>
        <w:t xml:space="preserve"> </w:t>
      </w:r>
      <w:r>
        <w:t>validadas</w:t>
      </w:r>
      <w:r>
        <w:rPr>
          <w:spacing w:val="-9"/>
        </w:rPr>
        <w:t xml:space="preserve"> </w:t>
      </w:r>
      <w:r>
        <w:t>para</w:t>
      </w:r>
      <w:r>
        <w:rPr>
          <w:spacing w:val="-9"/>
        </w:rPr>
        <w:t xml:space="preserve"> </w:t>
      </w:r>
      <w:r>
        <w:t>análise de solos.</w:t>
      </w:r>
    </w:p>
    <w:p w14:paraId="0E420EEC" w14:textId="77777777" w:rsidR="00F336CC" w:rsidRDefault="00A03E16" w:rsidP="00542FED">
      <w:pPr>
        <w:pStyle w:val="Corpodetexto"/>
        <w:spacing w:before="114"/>
        <w:ind w:left="18" w:right="124" w:hanging="10"/>
      </w:pPr>
      <w:r>
        <w:t>No caso de ocorrência natural, reconhecida pelo órgão ambiental competente, de substâncias não contempladas</w:t>
      </w:r>
      <w:r>
        <w:rPr>
          <w:spacing w:val="-13"/>
        </w:rPr>
        <w:t xml:space="preserve"> </w:t>
      </w:r>
      <w:r>
        <w:t>nas</w:t>
      </w:r>
      <w:r>
        <w:rPr>
          <w:spacing w:val="-12"/>
        </w:rPr>
        <w:t xml:space="preserve"> </w:t>
      </w:r>
      <w:r>
        <w:t>metodologias</w:t>
      </w:r>
      <w:r>
        <w:rPr>
          <w:spacing w:val="-13"/>
        </w:rPr>
        <w:t xml:space="preserve"> </w:t>
      </w:r>
      <w:r>
        <w:t>citadas</w:t>
      </w:r>
      <w:r>
        <w:rPr>
          <w:spacing w:val="-12"/>
        </w:rPr>
        <w:t xml:space="preserve"> </w:t>
      </w:r>
      <w:r>
        <w:t>anteriormente,</w:t>
      </w:r>
      <w:r>
        <w:rPr>
          <w:spacing w:val="-13"/>
        </w:rPr>
        <w:t xml:space="preserve"> </w:t>
      </w:r>
      <w:r>
        <w:t>deverão</w:t>
      </w:r>
      <w:r>
        <w:rPr>
          <w:spacing w:val="-12"/>
        </w:rPr>
        <w:t xml:space="preserve"> </w:t>
      </w:r>
      <w:r>
        <w:t>ser</w:t>
      </w:r>
      <w:r>
        <w:rPr>
          <w:spacing w:val="-13"/>
        </w:rPr>
        <w:t xml:space="preserve"> </w:t>
      </w:r>
      <w:r>
        <w:t>adotadas</w:t>
      </w:r>
      <w:r>
        <w:rPr>
          <w:spacing w:val="-12"/>
        </w:rPr>
        <w:t xml:space="preserve"> </w:t>
      </w:r>
      <w:r>
        <w:t>metodologias</w:t>
      </w:r>
      <w:r>
        <w:rPr>
          <w:spacing w:val="-12"/>
        </w:rPr>
        <w:t xml:space="preserve"> </w:t>
      </w:r>
      <w:r>
        <w:t>que</w:t>
      </w:r>
      <w:r>
        <w:rPr>
          <w:spacing w:val="-13"/>
        </w:rPr>
        <w:t xml:space="preserve"> </w:t>
      </w:r>
      <w:r>
        <w:t>atendam às especificações descritas em normas reconhecidas internacionalmente, que incluam a edição mais recente</w:t>
      </w:r>
      <w:r>
        <w:rPr>
          <w:spacing w:val="-3"/>
        </w:rPr>
        <w:t xml:space="preserve"> </w:t>
      </w:r>
      <w:r>
        <w:t>dos</w:t>
      </w:r>
      <w:r>
        <w:rPr>
          <w:spacing w:val="-3"/>
        </w:rPr>
        <w:t xml:space="preserve"> </w:t>
      </w:r>
      <w:r>
        <w:t>métodos</w:t>
      </w:r>
      <w:r>
        <w:rPr>
          <w:spacing w:val="-6"/>
        </w:rPr>
        <w:t xml:space="preserve"> </w:t>
      </w:r>
      <w:r>
        <w:t>publicados</w:t>
      </w:r>
      <w:r>
        <w:rPr>
          <w:spacing w:val="-3"/>
        </w:rPr>
        <w:t xml:space="preserve"> </w:t>
      </w:r>
      <w:r>
        <w:t>pela</w:t>
      </w:r>
      <w:r>
        <w:rPr>
          <w:spacing w:val="-3"/>
        </w:rPr>
        <w:t xml:space="preserve"> </w:t>
      </w:r>
      <w:r>
        <w:t>USEPA</w:t>
      </w:r>
      <w:r>
        <w:rPr>
          <w:spacing w:val="-6"/>
        </w:rPr>
        <w:t xml:space="preserve"> </w:t>
      </w:r>
      <w:r>
        <w:t>(United</w:t>
      </w:r>
      <w:r>
        <w:rPr>
          <w:spacing w:val="-7"/>
        </w:rPr>
        <w:t xml:space="preserve"> </w:t>
      </w:r>
      <w:r>
        <w:t>States</w:t>
      </w:r>
      <w:r>
        <w:rPr>
          <w:spacing w:val="-5"/>
        </w:rPr>
        <w:t xml:space="preserve"> </w:t>
      </w:r>
      <w:r>
        <w:t>Environmental</w:t>
      </w:r>
      <w:r>
        <w:rPr>
          <w:spacing w:val="-6"/>
        </w:rPr>
        <w:t xml:space="preserve"> </w:t>
      </w:r>
      <w:r>
        <w:t>Protection</w:t>
      </w:r>
      <w:r>
        <w:rPr>
          <w:spacing w:val="-4"/>
        </w:rPr>
        <w:t xml:space="preserve"> </w:t>
      </w:r>
      <w:r>
        <w:t>Agency),</w:t>
      </w:r>
      <w:r>
        <w:rPr>
          <w:spacing w:val="-5"/>
        </w:rPr>
        <w:t xml:space="preserve"> </w:t>
      </w:r>
      <w:r>
        <w:t>série</w:t>
      </w:r>
      <w:r>
        <w:rPr>
          <w:spacing w:val="-5"/>
        </w:rPr>
        <w:t xml:space="preserve"> </w:t>
      </w:r>
      <w:r>
        <w:t>SW-846</w:t>
      </w:r>
      <w:r>
        <w:rPr>
          <w:spacing w:val="-13"/>
        </w:rPr>
        <w:t xml:space="preserve"> </w:t>
      </w:r>
      <w:r>
        <w:t>–</w:t>
      </w:r>
      <w:r>
        <w:rPr>
          <w:spacing w:val="-12"/>
        </w:rPr>
        <w:t xml:space="preserve"> </w:t>
      </w:r>
      <w:r>
        <w:t>Test</w:t>
      </w:r>
      <w:r>
        <w:rPr>
          <w:spacing w:val="-12"/>
        </w:rPr>
        <w:t xml:space="preserve"> </w:t>
      </w:r>
      <w:r>
        <w:t>Methods</w:t>
      </w:r>
      <w:r>
        <w:rPr>
          <w:spacing w:val="-11"/>
        </w:rPr>
        <w:t xml:space="preserve"> </w:t>
      </w:r>
      <w:r>
        <w:t>for</w:t>
      </w:r>
      <w:r>
        <w:rPr>
          <w:spacing w:val="-13"/>
        </w:rPr>
        <w:t xml:space="preserve"> </w:t>
      </w:r>
      <w:r>
        <w:t>Evaluating</w:t>
      </w:r>
      <w:r>
        <w:rPr>
          <w:spacing w:val="-11"/>
        </w:rPr>
        <w:t xml:space="preserve"> </w:t>
      </w:r>
      <w:r>
        <w:t>Solid</w:t>
      </w:r>
      <w:r>
        <w:rPr>
          <w:spacing w:val="-13"/>
        </w:rPr>
        <w:t xml:space="preserve"> </w:t>
      </w:r>
      <w:r>
        <w:t>Waste;</w:t>
      </w:r>
      <w:r>
        <w:rPr>
          <w:spacing w:val="-11"/>
        </w:rPr>
        <w:t xml:space="preserve"> </w:t>
      </w:r>
      <w:r>
        <w:t>pela</w:t>
      </w:r>
      <w:r>
        <w:rPr>
          <w:spacing w:val="-13"/>
        </w:rPr>
        <w:t xml:space="preserve"> </w:t>
      </w:r>
      <w:r>
        <w:t>ISO</w:t>
      </w:r>
      <w:r>
        <w:rPr>
          <w:spacing w:val="-10"/>
        </w:rPr>
        <w:t xml:space="preserve"> </w:t>
      </w:r>
      <w:r>
        <w:t>(International</w:t>
      </w:r>
      <w:r>
        <w:rPr>
          <w:spacing w:val="-11"/>
        </w:rPr>
        <w:t xml:space="preserve"> </w:t>
      </w:r>
      <w:r>
        <w:t>Standarization</w:t>
      </w:r>
      <w:r>
        <w:rPr>
          <w:spacing w:val="-11"/>
        </w:rPr>
        <w:t xml:space="preserve"> </w:t>
      </w:r>
      <w:r>
        <w:t>Organization)</w:t>
      </w:r>
      <w:r>
        <w:rPr>
          <w:spacing w:val="-13"/>
        </w:rPr>
        <w:t xml:space="preserve"> </w:t>
      </w:r>
      <w:r>
        <w:t>e</w:t>
      </w:r>
      <w:r>
        <w:rPr>
          <w:spacing w:val="-12"/>
        </w:rPr>
        <w:t xml:space="preserve"> </w:t>
      </w:r>
      <w:r>
        <w:t>pela DIN (Deutsches Institut für Normung).</w:t>
      </w:r>
    </w:p>
    <w:p w14:paraId="0E420EED" w14:textId="77777777" w:rsidR="00F336CC" w:rsidRDefault="00A03E16" w:rsidP="00542FED">
      <w:pPr>
        <w:pStyle w:val="Corpodetexto"/>
        <w:spacing w:before="115"/>
        <w:ind w:left="18" w:right="128" w:hanging="10"/>
      </w:pPr>
      <w:r>
        <w:t>As análises químicas deverão contemplar rastreabilidade analítica, validação, cartas controle elaboradas com faixas de concentração significativamente próximas daquelas esperadas nas matrizes sólidas) e ensaios</w:t>
      </w:r>
      <w:r>
        <w:rPr>
          <w:spacing w:val="-3"/>
        </w:rPr>
        <w:t xml:space="preserve"> </w:t>
      </w:r>
      <w:r>
        <w:t>com</w:t>
      </w:r>
      <w:r>
        <w:rPr>
          <w:spacing w:val="-4"/>
        </w:rPr>
        <w:t xml:space="preserve"> </w:t>
      </w:r>
      <w:r>
        <w:t>materiais</w:t>
      </w:r>
      <w:r>
        <w:rPr>
          <w:spacing w:val="-3"/>
        </w:rPr>
        <w:t xml:space="preserve"> </w:t>
      </w:r>
      <w:r>
        <w:t>de</w:t>
      </w:r>
      <w:r>
        <w:rPr>
          <w:spacing w:val="-5"/>
        </w:rPr>
        <w:t xml:space="preserve"> </w:t>
      </w:r>
      <w:r>
        <w:t>referência</w:t>
      </w:r>
      <w:r>
        <w:rPr>
          <w:spacing w:val="-3"/>
        </w:rPr>
        <w:t xml:space="preserve"> </w:t>
      </w:r>
      <w:r>
        <w:t>certificados,</w:t>
      </w:r>
      <w:r>
        <w:rPr>
          <w:spacing w:val="-3"/>
        </w:rPr>
        <w:t xml:space="preserve"> </w:t>
      </w:r>
      <w:r>
        <w:t>a</w:t>
      </w:r>
      <w:r>
        <w:rPr>
          <w:spacing w:val="-3"/>
        </w:rPr>
        <w:t xml:space="preserve"> </w:t>
      </w:r>
      <w:r>
        <w:t>fim</w:t>
      </w:r>
      <w:r>
        <w:rPr>
          <w:spacing w:val="-4"/>
        </w:rPr>
        <w:t xml:space="preserve"> </w:t>
      </w:r>
      <w:r>
        <w:t>de</w:t>
      </w:r>
      <w:r>
        <w:rPr>
          <w:spacing w:val="-2"/>
        </w:rPr>
        <w:t xml:space="preserve"> </w:t>
      </w:r>
      <w:r>
        <w:t>comprovar</w:t>
      </w:r>
      <w:r>
        <w:rPr>
          <w:spacing w:val="-3"/>
        </w:rPr>
        <w:t xml:space="preserve"> </w:t>
      </w:r>
      <w:r>
        <w:t>a</w:t>
      </w:r>
      <w:r>
        <w:rPr>
          <w:spacing w:val="-3"/>
        </w:rPr>
        <w:t xml:space="preserve"> </w:t>
      </w:r>
      <w:r>
        <w:t>exatidão</w:t>
      </w:r>
      <w:r>
        <w:rPr>
          <w:spacing w:val="-4"/>
        </w:rPr>
        <w:t xml:space="preserve"> </w:t>
      </w:r>
      <w:r>
        <w:t>dos</w:t>
      </w:r>
      <w:r>
        <w:rPr>
          <w:spacing w:val="-3"/>
        </w:rPr>
        <w:t xml:space="preserve"> </w:t>
      </w:r>
      <w:r>
        <w:t>resultados</w:t>
      </w:r>
      <w:r>
        <w:rPr>
          <w:spacing w:val="-3"/>
        </w:rPr>
        <w:t xml:space="preserve"> </w:t>
      </w:r>
      <w:r>
        <w:t>por</w:t>
      </w:r>
      <w:r>
        <w:rPr>
          <w:spacing w:val="-3"/>
        </w:rPr>
        <w:t xml:space="preserve"> </w:t>
      </w:r>
      <w:r>
        <w:t>meio de ensaios paralelos.</w:t>
      </w:r>
    </w:p>
    <w:p w14:paraId="0E420EEE" w14:textId="77777777" w:rsidR="00F336CC" w:rsidRDefault="00A03E16" w:rsidP="00542FED">
      <w:pPr>
        <w:pStyle w:val="Ttulo2"/>
        <w:numPr>
          <w:ilvl w:val="0"/>
          <w:numId w:val="2"/>
        </w:numPr>
        <w:tabs>
          <w:tab w:val="left" w:pos="171"/>
        </w:tabs>
        <w:spacing w:before="112"/>
        <w:ind w:left="171" w:hanging="162"/>
      </w:pPr>
      <w:r>
        <w:t>–</w:t>
      </w:r>
      <w:r>
        <w:rPr>
          <w:spacing w:val="-8"/>
        </w:rPr>
        <w:t xml:space="preserve"> </w:t>
      </w:r>
      <w:r>
        <w:t>Interpretação</w:t>
      </w:r>
      <w:r>
        <w:rPr>
          <w:spacing w:val="-8"/>
        </w:rPr>
        <w:t xml:space="preserve"> </w:t>
      </w:r>
      <w:r>
        <w:t>dos</w:t>
      </w:r>
      <w:r>
        <w:rPr>
          <w:spacing w:val="-6"/>
        </w:rPr>
        <w:t xml:space="preserve"> </w:t>
      </w:r>
      <w:r>
        <w:t>dados</w:t>
      </w:r>
      <w:r>
        <w:rPr>
          <w:spacing w:val="-6"/>
        </w:rPr>
        <w:t xml:space="preserve"> </w:t>
      </w:r>
      <w:r>
        <w:t>e</w:t>
      </w:r>
      <w:r>
        <w:rPr>
          <w:spacing w:val="-6"/>
        </w:rPr>
        <w:t xml:space="preserve"> </w:t>
      </w:r>
      <w:r>
        <w:t>obtenção</w:t>
      </w:r>
      <w:r>
        <w:rPr>
          <w:spacing w:val="-7"/>
        </w:rPr>
        <w:t xml:space="preserve"> </w:t>
      </w:r>
      <w:r>
        <w:t>dos</w:t>
      </w:r>
      <w:r>
        <w:rPr>
          <w:spacing w:val="-6"/>
        </w:rPr>
        <w:t xml:space="preserve"> </w:t>
      </w:r>
      <w:r>
        <w:rPr>
          <w:spacing w:val="-4"/>
        </w:rPr>
        <w:t>VRQs</w:t>
      </w:r>
    </w:p>
    <w:p w14:paraId="0E420EEF" w14:textId="77777777" w:rsidR="00F336CC" w:rsidRDefault="00A03E16" w:rsidP="00542FED">
      <w:pPr>
        <w:pStyle w:val="Corpodetexto"/>
        <w:spacing w:before="178"/>
        <w:ind w:left="9"/>
      </w:pPr>
      <w:r>
        <w:lastRenderedPageBreak/>
        <w:t>Cada</w:t>
      </w:r>
      <w:r>
        <w:rPr>
          <w:spacing w:val="-7"/>
        </w:rPr>
        <w:t xml:space="preserve"> </w:t>
      </w:r>
      <w:r>
        <w:t>estado</w:t>
      </w:r>
      <w:r>
        <w:rPr>
          <w:spacing w:val="-5"/>
        </w:rPr>
        <w:t xml:space="preserve"> </w:t>
      </w:r>
      <w:r>
        <w:t>poderá</w:t>
      </w:r>
      <w:r>
        <w:rPr>
          <w:spacing w:val="-8"/>
        </w:rPr>
        <w:t xml:space="preserve"> </w:t>
      </w:r>
      <w:r>
        <w:t>estabelecer,</w:t>
      </w:r>
      <w:r>
        <w:rPr>
          <w:spacing w:val="-6"/>
        </w:rPr>
        <w:t xml:space="preserve"> </w:t>
      </w:r>
      <w:r>
        <w:t>por</w:t>
      </w:r>
      <w:r>
        <w:rPr>
          <w:spacing w:val="-6"/>
        </w:rPr>
        <w:t xml:space="preserve"> </w:t>
      </w:r>
      <w:r>
        <w:t>substância,</w:t>
      </w:r>
      <w:r>
        <w:rPr>
          <w:spacing w:val="-9"/>
        </w:rPr>
        <w:t xml:space="preserve"> </w:t>
      </w:r>
      <w:r>
        <w:t>um</w:t>
      </w:r>
      <w:r>
        <w:rPr>
          <w:spacing w:val="-7"/>
        </w:rPr>
        <w:t xml:space="preserve"> </w:t>
      </w:r>
      <w:r>
        <w:t>único</w:t>
      </w:r>
      <w:r>
        <w:rPr>
          <w:spacing w:val="-6"/>
        </w:rPr>
        <w:t xml:space="preserve"> </w:t>
      </w:r>
      <w:r>
        <w:t>VRQ</w:t>
      </w:r>
      <w:r>
        <w:rPr>
          <w:spacing w:val="-7"/>
        </w:rPr>
        <w:t xml:space="preserve"> </w:t>
      </w:r>
      <w:r>
        <w:t>ou</w:t>
      </w:r>
      <w:r>
        <w:rPr>
          <w:spacing w:val="-7"/>
        </w:rPr>
        <w:t xml:space="preserve"> </w:t>
      </w:r>
      <w:r>
        <w:t>um</w:t>
      </w:r>
      <w:r>
        <w:rPr>
          <w:spacing w:val="-8"/>
        </w:rPr>
        <w:t xml:space="preserve"> </w:t>
      </w:r>
      <w:r>
        <w:t>VRQ</w:t>
      </w:r>
      <w:r>
        <w:rPr>
          <w:spacing w:val="-9"/>
        </w:rPr>
        <w:t xml:space="preserve"> </w:t>
      </w:r>
      <w:r>
        <w:t>para</w:t>
      </w:r>
      <w:r>
        <w:rPr>
          <w:spacing w:val="-8"/>
        </w:rPr>
        <w:t xml:space="preserve"> </w:t>
      </w:r>
      <w:r>
        <w:t>cada</w:t>
      </w:r>
      <w:r>
        <w:rPr>
          <w:spacing w:val="-6"/>
        </w:rPr>
        <w:t xml:space="preserve"> </w:t>
      </w:r>
      <w:r>
        <w:t>tipo</w:t>
      </w:r>
      <w:r>
        <w:rPr>
          <w:spacing w:val="-5"/>
        </w:rPr>
        <w:t xml:space="preserve"> </w:t>
      </w:r>
      <w:r>
        <w:t>de</w:t>
      </w:r>
      <w:r>
        <w:rPr>
          <w:spacing w:val="-8"/>
        </w:rPr>
        <w:t xml:space="preserve"> </w:t>
      </w:r>
      <w:r>
        <w:rPr>
          <w:spacing w:val="-2"/>
        </w:rPr>
        <w:t>solo.</w:t>
      </w:r>
    </w:p>
    <w:p w14:paraId="21D4DB1A" w14:textId="77777777" w:rsidR="00C86322" w:rsidRDefault="00C86322" w:rsidP="00542FED">
      <w:pPr>
        <w:pStyle w:val="Corpodetexto"/>
        <w:spacing w:before="43"/>
        <w:ind w:left="18" w:right="129" w:hanging="10"/>
      </w:pPr>
    </w:p>
    <w:p w14:paraId="0E420EF1" w14:textId="515AC217" w:rsidR="00F336CC" w:rsidRDefault="00A03E16" w:rsidP="00542FED">
      <w:pPr>
        <w:pStyle w:val="Corpodetexto"/>
        <w:spacing w:before="43"/>
        <w:ind w:left="18" w:right="129" w:hanging="10"/>
      </w:pPr>
      <w:r>
        <w:t>O VRQ de cada</w:t>
      </w:r>
      <w:r>
        <w:rPr>
          <w:spacing w:val="-2"/>
        </w:rPr>
        <w:t xml:space="preserve"> </w:t>
      </w:r>
      <w:r>
        <w:t>substância</w:t>
      </w:r>
      <w:r>
        <w:rPr>
          <w:spacing w:val="-4"/>
        </w:rPr>
        <w:t xml:space="preserve"> </w:t>
      </w:r>
      <w:r>
        <w:t>poderá ser estabelecido</w:t>
      </w:r>
      <w:r>
        <w:rPr>
          <w:spacing w:val="-1"/>
        </w:rPr>
        <w:t xml:space="preserve"> </w:t>
      </w:r>
      <w:r>
        <w:t>com</w:t>
      </w:r>
      <w:r>
        <w:rPr>
          <w:spacing w:val="-1"/>
        </w:rPr>
        <w:t xml:space="preserve"> </w:t>
      </w:r>
      <w:r>
        <w:t>base no percentil</w:t>
      </w:r>
      <w:r>
        <w:rPr>
          <w:spacing w:val="-2"/>
        </w:rPr>
        <w:t xml:space="preserve"> </w:t>
      </w:r>
      <w:r>
        <w:t>75</w:t>
      </w:r>
      <w:r>
        <w:rPr>
          <w:spacing w:val="-1"/>
        </w:rPr>
        <w:t xml:space="preserve"> </w:t>
      </w:r>
      <w:r>
        <w:t>ou</w:t>
      </w:r>
      <w:r>
        <w:rPr>
          <w:spacing w:val="-2"/>
        </w:rPr>
        <w:t xml:space="preserve"> </w:t>
      </w:r>
      <w:r>
        <w:t>percentil</w:t>
      </w:r>
      <w:r>
        <w:rPr>
          <w:spacing w:val="-2"/>
        </w:rPr>
        <w:t xml:space="preserve"> </w:t>
      </w:r>
      <w:r>
        <w:t>90</w:t>
      </w:r>
      <w:r>
        <w:rPr>
          <w:spacing w:val="-1"/>
        </w:rPr>
        <w:t xml:space="preserve"> </w:t>
      </w:r>
      <w:r>
        <w:t>do universo amostral, retiradas previamente as anomalias. O referido VRQ será determinado utilizando tratamento estatístico aplicável e em conformidade com a concepção do plano de amostragem e com o conjunto amostral obtido.</w:t>
      </w:r>
    </w:p>
    <w:p w14:paraId="0E420EF2" w14:textId="77777777" w:rsidR="00F336CC" w:rsidRDefault="00A03E16" w:rsidP="00542FED">
      <w:pPr>
        <w:pStyle w:val="Corpodetexto"/>
        <w:spacing w:before="156"/>
        <w:ind w:left="9"/>
      </w:pPr>
      <w:r>
        <w:t>As</w:t>
      </w:r>
      <w:r>
        <w:rPr>
          <w:spacing w:val="-7"/>
        </w:rPr>
        <w:t xml:space="preserve"> </w:t>
      </w:r>
      <w:r>
        <w:t>anomalias</w:t>
      </w:r>
      <w:r>
        <w:rPr>
          <w:spacing w:val="-7"/>
        </w:rPr>
        <w:t xml:space="preserve"> </w:t>
      </w:r>
      <w:r>
        <w:t>deverão</w:t>
      </w:r>
      <w:r>
        <w:rPr>
          <w:spacing w:val="-9"/>
        </w:rPr>
        <w:t xml:space="preserve"> </w:t>
      </w:r>
      <w:r>
        <w:t>ser</w:t>
      </w:r>
      <w:r>
        <w:rPr>
          <w:spacing w:val="-9"/>
        </w:rPr>
        <w:t xml:space="preserve"> </w:t>
      </w:r>
      <w:r>
        <w:t>avaliadas</w:t>
      </w:r>
      <w:r>
        <w:rPr>
          <w:spacing w:val="-7"/>
        </w:rPr>
        <w:t xml:space="preserve"> </w:t>
      </w:r>
      <w:r>
        <w:t>em</w:t>
      </w:r>
      <w:r>
        <w:rPr>
          <w:spacing w:val="-9"/>
        </w:rPr>
        <w:t xml:space="preserve"> </w:t>
      </w:r>
      <w:r>
        <w:t>estudos</w:t>
      </w:r>
      <w:r>
        <w:rPr>
          <w:spacing w:val="-9"/>
        </w:rPr>
        <w:t xml:space="preserve"> </w:t>
      </w:r>
      <w:r>
        <w:t>específicos</w:t>
      </w:r>
      <w:r>
        <w:rPr>
          <w:spacing w:val="-9"/>
        </w:rPr>
        <w:t xml:space="preserve"> </w:t>
      </w:r>
      <w:r>
        <w:t>e</w:t>
      </w:r>
      <w:r>
        <w:rPr>
          <w:spacing w:val="-7"/>
        </w:rPr>
        <w:t xml:space="preserve"> </w:t>
      </w:r>
      <w:r>
        <w:t>interpretadas</w:t>
      </w:r>
      <w:r>
        <w:rPr>
          <w:spacing w:val="-9"/>
        </w:rPr>
        <w:t xml:space="preserve"> </w:t>
      </w:r>
      <w:r>
        <w:rPr>
          <w:spacing w:val="-2"/>
        </w:rPr>
        <w:t>estatisticamente.</w:t>
      </w:r>
    </w:p>
    <w:p w14:paraId="0E420EF3" w14:textId="77777777" w:rsidR="00F336CC" w:rsidRDefault="00A03E16" w:rsidP="00542FED">
      <w:pPr>
        <w:pStyle w:val="Corpodetexto"/>
        <w:spacing w:before="117"/>
        <w:ind w:left="18" w:right="130" w:hanging="10"/>
      </w:pPr>
      <w:r>
        <w:t>Para</w:t>
      </w:r>
      <w:r>
        <w:rPr>
          <w:spacing w:val="-8"/>
        </w:rPr>
        <w:t xml:space="preserve"> </w:t>
      </w:r>
      <w:r>
        <w:t>as</w:t>
      </w:r>
      <w:r>
        <w:rPr>
          <w:spacing w:val="-10"/>
        </w:rPr>
        <w:t xml:space="preserve"> </w:t>
      </w:r>
      <w:r>
        <w:t>determinações</w:t>
      </w:r>
      <w:r>
        <w:rPr>
          <w:spacing w:val="-8"/>
        </w:rPr>
        <w:t xml:space="preserve"> </w:t>
      </w:r>
      <w:r>
        <w:t>das</w:t>
      </w:r>
      <w:r>
        <w:rPr>
          <w:spacing w:val="-10"/>
        </w:rPr>
        <w:t xml:space="preserve"> </w:t>
      </w:r>
      <w:r>
        <w:t>substâncias</w:t>
      </w:r>
      <w:r>
        <w:rPr>
          <w:spacing w:val="-10"/>
        </w:rPr>
        <w:t xml:space="preserve"> </w:t>
      </w:r>
      <w:r>
        <w:t>químicas</w:t>
      </w:r>
      <w:r>
        <w:rPr>
          <w:spacing w:val="-8"/>
        </w:rPr>
        <w:t xml:space="preserve"> </w:t>
      </w:r>
      <w:r>
        <w:t>em</w:t>
      </w:r>
      <w:r>
        <w:rPr>
          <w:spacing w:val="-9"/>
        </w:rPr>
        <w:t xml:space="preserve"> </w:t>
      </w:r>
      <w:r>
        <w:t>que</w:t>
      </w:r>
      <w:r>
        <w:rPr>
          <w:spacing w:val="-8"/>
        </w:rPr>
        <w:t xml:space="preserve"> </w:t>
      </w:r>
      <w:r>
        <w:t>todos</w:t>
      </w:r>
      <w:r>
        <w:rPr>
          <w:spacing w:val="-10"/>
        </w:rPr>
        <w:t xml:space="preserve"> </w:t>
      </w:r>
      <w:r>
        <w:t>os</w:t>
      </w:r>
      <w:r>
        <w:rPr>
          <w:spacing w:val="-10"/>
        </w:rPr>
        <w:t xml:space="preserve"> </w:t>
      </w:r>
      <w:r>
        <w:t>resultados</w:t>
      </w:r>
      <w:r>
        <w:rPr>
          <w:spacing w:val="-8"/>
        </w:rPr>
        <w:t xml:space="preserve"> </w:t>
      </w:r>
      <w:r>
        <w:t>analíticos</w:t>
      </w:r>
      <w:r>
        <w:rPr>
          <w:spacing w:val="-8"/>
        </w:rPr>
        <w:t xml:space="preserve"> </w:t>
      </w:r>
      <w:r>
        <w:t>forem</w:t>
      </w:r>
      <w:r>
        <w:rPr>
          <w:spacing w:val="-10"/>
        </w:rPr>
        <w:t xml:space="preserve"> </w:t>
      </w:r>
      <w:r>
        <w:t>menores</w:t>
      </w:r>
      <w:r>
        <w:rPr>
          <w:spacing w:val="-8"/>
        </w:rPr>
        <w:t xml:space="preserve"> </w:t>
      </w:r>
      <w:r>
        <w:t>do que</w:t>
      </w:r>
      <w:r>
        <w:rPr>
          <w:spacing w:val="-8"/>
        </w:rPr>
        <w:t xml:space="preserve"> </w:t>
      </w:r>
      <w:r>
        <w:t>o</w:t>
      </w:r>
      <w:r>
        <w:rPr>
          <w:spacing w:val="-9"/>
        </w:rPr>
        <w:t xml:space="preserve"> </w:t>
      </w:r>
      <w:r>
        <w:t>limite</w:t>
      </w:r>
      <w:r>
        <w:rPr>
          <w:spacing w:val="-10"/>
        </w:rPr>
        <w:t xml:space="preserve"> </w:t>
      </w:r>
      <w:r>
        <w:t>de</w:t>
      </w:r>
      <w:r>
        <w:rPr>
          <w:spacing w:val="-10"/>
        </w:rPr>
        <w:t xml:space="preserve"> </w:t>
      </w:r>
      <w:r>
        <w:t>quantificação</w:t>
      </w:r>
      <w:r>
        <w:rPr>
          <w:spacing w:val="-8"/>
        </w:rPr>
        <w:t xml:space="preserve"> </w:t>
      </w:r>
      <w:r>
        <w:t>praticável</w:t>
      </w:r>
      <w:r>
        <w:rPr>
          <w:spacing w:val="-11"/>
        </w:rPr>
        <w:t xml:space="preserve"> </w:t>
      </w:r>
      <w:r>
        <w:t>(LQP)</w:t>
      </w:r>
      <w:r>
        <w:rPr>
          <w:spacing w:val="-8"/>
        </w:rPr>
        <w:t xml:space="preserve"> </w:t>
      </w:r>
      <w:r>
        <w:t>do</w:t>
      </w:r>
      <w:r>
        <w:rPr>
          <w:spacing w:val="-9"/>
        </w:rPr>
        <w:t xml:space="preserve"> </w:t>
      </w:r>
      <w:r>
        <w:t>respectivo</w:t>
      </w:r>
      <w:r>
        <w:rPr>
          <w:spacing w:val="-7"/>
        </w:rPr>
        <w:t xml:space="preserve"> </w:t>
      </w:r>
      <w:r>
        <w:t>método</w:t>
      </w:r>
      <w:r>
        <w:rPr>
          <w:spacing w:val="-9"/>
        </w:rPr>
        <w:t xml:space="preserve"> </w:t>
      </w:r>
      <w:r>
        <w:t>analítico,</w:t>
      </w:r>
      <w:r>
        <w:rPr>
          <w:spacing w:val="-11"/>
        </w:rPr>
        <w:t xml:space="preserve"> </w:t>
      </w:r>
      <w:r>
        <w:t>eleger</w:t>
      </w:r>
      <w:r>
        <w:rPr>
          <w:spacing w:val="-11"/>
        </w:rPr>
        <w:t xml:space="preserve"> </w:t>
      </w:r>
      <w:r>
        <w:t>“&lt;</w:t>
      </w:r>
      <w:r>
        <w:rPr>
          <w:spacing w:val="-10"/>
        </w:rPr>
        <w:t xml:space="preserve"> </w:t>
      </w:r>
      <w:r>
        <w:t>LQP”</w:t>
      </w:r>
      <w:r>
        <w:rPr>
          <w:spacing w:val="-10"/>
        </w:rPr>
        <w:t xml:space="preserve"> </w:t>
      </w:r>
      <w:r>
        <w:t>como</w:t>
      </w:r>
      <w:r>
        <w:rPr>
          <w:spacing w:val="-9"/>
        </w:rPr>
        <w:t xml:space="preserve"> </w:t>
      </w:r>
      <w:r>
        <w:t>sendo o VRQ da substância e excluí-las dos demais procedimentos de interpretação estatística.</w:t>
      </w:r>
    </w:p>
    <w:p w14:paraId="0E420EF4" w14:textId="77777777" w:rsidR="00F336CC" w:rsidRDefault="00A03E16" w:rsidP="00542FED">
      <w:pPr>
        <w:pStyle w:val="Corpodetexto"/>
        <w:spacing w:before="106"/>
        <w:ind w:left="18" w:right="126" w:hanging="10"/>
      </w:pPr>
      <w:r>
        <w:t>Para interpretação estatística das substâncias químicas em que parte dos resultados analíticos forem menores</w:t>
      </w:r>
      <w:r>
        <w:rPr>
          <w:spacing w:val="-2"/>
        </w:rPr>
        <w:t xml:space="preserve"> </w:t>
      </w:r>
      <w:r>
        <w:t>que o</w:t>
      </w:r>
      <w:r>
        <w:rPr>
          <w:spacing w:val="-1"/>
        </w:rPr>
        <w:t xml:space="preserve"> </w:t>
      </w:r>
      <w:r>
        <w:t>limite de quantificação praticável (LQP), considerar</w:t>
      </w:r>
      <w:r>
        <w:rPr>
          <w:spacing w:val="-1"/>
        </w:rPr>
        <w:t xml:space="preserve"> </w:t>
      </w:r>
      <w:r>
        <w:t>como</w:t>
      </w:r>
      <w:r>
        <w:rPr>
          <w:spacing w:val="-2"/>
        </w:rPr>
        <w:t xml:space="preserve"> </w:t>
      </w:r>
      <w:r>
        <w:t>resultado na matriz</w:t>
      </w:r>
      <w:r>
        <w:rPr>
          <w:spacing w:val="-1"/>
        </w:rPr>
        <w:t xml:space="preserve"> </w:t>
      </w:r>
      <w:r>
        <w:t>de dados o valor LQP/2.</w:t>
      </w:r>
    </w:p>
    <w:p w14:paraId="0E420EF5" w14:textId="77777777" w:rsidR="00F336CC" w:rsidRDefault="00A03E16" w:rsidP="00542FED">
      <w:pPr>
        <w:pStyle w:val="Corpodetexto"/>
        <w:spacing w:before="111"/>
        <w:ind w:left="18" w:right="131" w:hanging="10"/>
      </w:pPr>
      <w:r>
        <w:t>Para as substâncias que apresentarem mais do que 60% de resultados superiores ao limite de quantificação, a definição de agrupamento de tipos de solo deverá ser realizada com base em teste estatístico que comprove semelhança entre os grupos amostrais.</w:t>
      </w:r>
    </w:p>
    <w:p w14:paraId="0E420EF6" w14:textId="77777777" w:rsidR="00F336CC" w:rsidRDefault="00A03E16" w:rsidP="00542FED">
      <w:pPr>
        <w:pStyle w:val="Corpodetexto"/>
        <w:spacing w:before="111"/>
        <w:ind w:left="18" w:right="132" w:hanging="10"/>
      </w:pPr>
      <w:r>
        <w:t>Para estabelecimento do VRQ de cada substância,</w:t>
      </w:r>
      <w:r>
        <w:rPr>
          <w:spacing w:val="-3"/>
        </w:rPr>
        <w:t xml:space="preserve"> </w:t>
      </w:r>
      <w:r>
        <w:t>avaliar</w:t>
      </w:r>
      <w:r>
        <w:rPr>
          <w:spacing w:val="-1"/>
        </w:rPr>
        <w:t xml:space="preserve"> </w:t>
      </w:r>
      <w:r>
        <w:t>a necessidade de se excluir</w:t>
      </w:r>
      <w:r>
        <w:rPr>
          <w:spacing w:val="-1"/>
        </w:rPr>
        <w:t xml:space="preserve"> </w:t>
      </w:r>
      <w:r>
        <w:t>da matriz</w:t>
      </w:r>
      <w:r>
        <w:rPr>
          <w:spacing w:val="-1"/>
        </w:rPr>
        <w:t xml:space="preserve"> </w:t>
      </w:r>
      <w:r>
        <w:t>de dados os resultados discrepantes (outliers), identificados por métodos estatísticos.</w:t>
      </w:r>
    </w:p>
    <w:p w14:paraId="0E420EF7" w14:textId="77777777" w:rsidR="00F336CC" w:rsidRDefault="00A03E16" w:rsidP="00542FED">
      <w:pPr>
        <w:pStyle w:val="Corpodetexto"/>
        <w:spacing w:before="85"/>
      </w:pPr>
      <w:r>
        <w:t>As</w:t>
      </w:r>
      <w:r>
        <w:rPr>
          <w:spacing w:val="-4"/>
        </w:rPr>
        <w:t xml:space="preserve"> </w:t>
      </w:r>
      <w:r>
        <w:t>substâncias</w:t>
      </w:r>
      <w:r>
        <w:rPr>
          <w:spacing w:val="-4"/>
        </w:rPr>
        <w:t xml:space="preserve"> </w:t>
      </w:r>
      <w:r>
        <w:t>cujo</w:t>
      </w:r>
      <w:r>
        <w:rPr>
          <w:spacing w:val="-3"/>
        </w:rPr>
        <w:t xml:space="preserve"> </w:t>
      </w:r>
      <w:r>
        <w:t>percentil</w:t>
      </w:r>
      <w:r>
        <w:rPr>
          <w:spacing w:val="-5"/>
        </w:rPr>
        <w:t xml:space="preserve"> </w:t>
      </w:r>
      <w:r>
        <w:t>selecionado</w:t>
      </w:r>
      <w:r>
        <w:rPr>
          <w:spacing w:val="-6"/>
        </w:rPr>
        <w:t xml:space="preserve"> </w:t>
      </w:r>
      <w:r>
        <w:t>for</w:t>
      </w:r>
      <w:r>
        <w:rPr>
          <w:spacing w:val="-7"/>
        </w:rPr>
        <w:t xml:space="preserve"> </w:t>
      </w:r>
      <w:r>
        <w:t>igual</w:t>
      </w:r>
      <w:r>
        <w:rPr>
          <w:spacing w:val="-4"/>
        </w:rPr>
        <w:t xml:space="preserve"> </w:t>
      </w:r>
      <w:r>
        <w:t>ao</w:t>
      </w:r>
      <w:r>
        <w:rPr>
          <w:spacing w:val="-6"/>
        </w:rPr>
        <w:t xml:space="preserve"> </w:t>
      </w:r>
      <w:r>
        <w:t>LQP/2,</w:t>
      </w:r>
      <w:r>
        <w:rPr>
          <w:spacing w:val="-4"/>
        </w:rPr>
        <w:t xml:space="preserve"> </w:t>
      </w:r>
      <w:r>
        <w:t>adotar</w:t>
      </w:r>
      <w:r>
        <w:rPr>
          <w:spacing w:val="-4"/>
        </w:rPr>
        <w:t xml:space="preserve"> </w:t>
      </w:r>
      <w:r>
        <w:t>“&lt;</w:t>
      </w:r>
      <w:r>
        <w:rPr>
          <w:spacing w:val="-6"/>
        </w:rPr>
        <w:t xml:space="preserve"> </w:t>
      </w:r>
      <w:r>
        <w:t>LQP”</w:t>
      </w:r>
      <w:r>
        <w:rPr>
          <w:spacing w:val="-6"/>
        </w:rPr>
        <w:t xml:space="preserve"> </w:t>
      </w:r>
      <w:r>
        <w:t>como</w:t>
      </w:r>
      <w:r>
        <w:rPr>
          <w:spacing w:val="-3"/>
        </w:rPr>
        <w:t xml:space="preserve"> </w:t>
      </w:r>
      <w:r>
        <w:t>sendo</w:t>
      </w:r>
      <w:r>
        <w:rPr>
          <w:spacing w:val="-5"/>
        </w:rPr>
        <w:t xml:space="preserve"> </w:t>
      </w:r>
      <w:r>
        <w:t>o</w:t>
      </w:r>
      <w:r>
        <w:rPr>
          <w:spacing w:val="-3"/>
        </w:rPr>
        <w:t xml:space="preserve"> </w:t>
      </w:r>
      <w:r>
        <w:t>VRQ</w:t>
      </w:r>
      <w:r>
        <w:rPr>
          <w:spacing w:val="-7"/>
        </w:rPr>
        <w:t xml:space="preserve"> </w:t>
      </w:r>
      <w:r>
        <w:t xml:space="preserve">da </w:t>
      </w:r>
      <w:r>
        <w:rPr>
          <w:spacing w:val="-2"/>
        </w:rPr>
        <w:t>substância.</w:t>
      </w:r>
    </w:p>
    <w:p w14:paraId="0E420EF8" w14:textId="77777777" w:rsidR="00F336CC" w:rsidRDefault="00A03E16" w:rsidP="00542FED">
      <w:pPr>
        <w:pStyle w:val="Ttulo2"/>
        <w:numPr>
          <w:ilvl w:val="0"/>
          <w:numId w:val="2"/>
        </w:numPr>
        <w:tabs>
          <w:tab w:val="left" w:pos="171"/>
        </w:tabs>
        <w:ind w:left="171" w:hanging="162"/>
      </w:pPr>
      <w:r>
        <w:t>–</w:t>
      </w:r>
      <w:r>
        <w:rPr>
          <w:spacing w:val="-3"/>
        </w:rPr>
        <w:t xml:space="preserve"> </w:t>
      </w:r>
      <w:r>
        <w:t>Base</w:t>
      </w:r>
      <w:r>
        <w:rPr>
          <w:spacing w:val="-2"/>
        </w:rPr>
        <w:t xml:space="preserve"> </w:t>
      </w:r>
      <w:r>
        <w:t>de</w:t>
      </w:r>
      <w:r>
        <w:rPr>
          <w:spacing w:val="-3"/>
        </w:rPr>
        <w:t xml:space="preserve"> </w:t>
      </w:r>
      <w:r>
        <w:rPr>
          <w:spacing w:val="-2"/>
        </w:rPr>
        <w:t>dados</w:t>
      </w:r>
    </w:p>
    <w:p w14:paraId="0E420EF9" w14:textId="77777777" w:rsidR="00F336CC" w:rsidRDefault="00A03E16" w:rsidP="00542FED">
      <w:pPr>
        <w:pStyle w:val="Corpodetexto"/>
        <w:spacing w:before="118"/>
        <w:ind w:left="18" w:right="90" w:hanging="10"/>
      </w:pPr>
      <w:r>
        <w:t>Os dados obtidos pelos estados na amostragem, determinações analíticas e os VRQs, deverão compor a base de dados sobre qualidade de solos</w:t>
      </w:r>
    </w:p>
    <w:p w14:paraId="0E420EFA" w14:textId="77777777" w:rsidR="00F336CC" w:rsidRDefault="00F336CC" w:rsidP="00542FED">
      <w:pPr>
        <w:pStyle w:val="Corpodetexto"/>
        <w:sectPr w:rsidR="00F336CC">
          <w:footerReference w:type="default" r:id="rId16"/>
          <w:pgSz w:w="11910" w:h="16840"/>
          <w:pgMar w:top="1640" w:right="992" w:bottom="280" w:left="1417" w:header="720" w:footer="720" w:gutter="0"/>
          <w:cols w:space="720"/>
        </w:sectPr>
      </w:pPr>
    </w:p>
    <w:p w14:paraId="0E420EFB" w14:textId="77777777" w:rsidR="00F336CC" w:rsidRDefault="00A03E16" w:rsidP="00C86322">
      <w:pPr>
        <w:pStyle w:val="Corpodetexto"/>
        <w:spacing w:before="100"/>
        <w:ind w:left="126"/>
        <w:jc w:val="center"/>
      </w:pPr>
      <w:r>
        <w:lastRenderedPageBreak/>
        <w:t>ANEXO</w:t>
      </w:r>
      <w:r>
        <w:rPr>
          <w:spacing w:val="-9"/>
        </w:rPr>
        <w:t xml:space="preserve"> </w:t>
      </w:r>
      <w:r>
        <w:rPr>
          <w:spacing w:val="-5"/>
        </w:rPr>
        <w:t>III</w:t>
      </w:r>
    </w:p>
    <w:p w14:paraId="0E420EFC" w14:textId="77777777" w:rsidR="00F336CC" w:rsidRDefault="00A03E16" w:rsidP="00C86322">
      <w:pPr>
        <w:pStyle w:val="Corpodetexto"/>
        <w:spacing w:before="159"/>
        <w:ind w:left="126"/>
        <w:jc w:val="center"/>
      </w:pPr>
      <w:r>
        <w:rPr>
          <w:spacing w:val="-2"/>
        </w:rPr>
        <w:t>VALORES</w:t>
      </w:r>
      <w:r>
        <w:rPr>
          <w:spacing w:val="-6"/>
        </w:rPr>
        <w:t xml:space="preserve"> </w:t>
      </w:r>
      <w:r>
        <w:rPr>
          <w:spacing w:val="-2"/>
        </w:rPr>
        <w:t>ORIENTADORES</w:t>
      </w:r>
      <w:r>
        <w:rPr>
          <w:spacing w:val="-3"/>
        </w:rPr>
        <w:t xml:space="preserve"> </w:t>
      </w:r>
      <w:r>
        <w:rPr>
          <w:spacing w:val="-2"/>
        </w:rPr>
        <w:t>PARA</w:t>
      </w:r>
      <w:r>
        <w:rPr>
          <w:spacing w:val="-4"/>
        </w:rPr>
        <w:t xml:space="preserve"> </w:t>
      </w:r>
      <w:r>
        <w:rPr>
          <w:spacing w:val="-2"/>
        </w:rPr>
        <w:t>SOLO</w:t>
      </w:r>
      <w:r>
        <w:rPr>
          <w:spacing w:val="-6"/>
        </w:rPr>
        <w:t xml:space="preserve"> </w:t>
      </w:r>
      <w:r>
        <w:rPr>
          <w:spacing w:val="-2"/>
        </w:rPr>
        <w:t>E</w:t>
      </w:r>
      <w:r>
        <w:rPr>
          <w:spacing w:val="-5"/>
        </w:rPr>
        <w:t xml:space="preserve"> </w:t>
      </w:r>
      <w:r>
        <w:rPr>
          <w:spacing w:val="-2"/>
        </w:rPr>
        <w:t>ÁGUA SUBTERRÂNEA</w:t>
      </w:r>
    </w:p>
    <w:p w14:paraId="0E420EFD" w14:textId="77777777" w:rsidR="00F336CC" w:rsidRDefault="00F336CC" w:rsidP="00542FED">
      <w:pPr>
        <w:pStyle w:val="Corpodetexto"/>
        <w:spacing w:before="3"/>
        <w:ind w:left="0"/>
        <w:rPr>
          <w:sz w:val="13"/>
        </w:rPr>
      </w:pPr>
    </w:p>
    <w:tbl>
      <w:tblPr>
        <w:tblStyle w:val="TableNormal1"/>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06"/>
        <w:gridCol w:w="2239"/>
        <w:gridCol w:w="1887"/>
        <w:gridCol w:w="1162"/>
        <w:gridCol w:w="1124"/>
        <w:gridCol w:w="968"/>
        <w:gridCol w:w="1222"/>
        <w:gridCol w:w="1092"/>
        <w:gridCol w:w="1323"/>
        <w:gridCol w:w="1058"/>
      </w:tblGrid>
      <w:tr w:rsidR="00F336CC" w14:paraId="0E420F0C" w14:textId="77777777">
        <w:trPr>
          <w:trHeight w:val="538"/>
        </w:trPr>
        <w:tc>
          <w:tcPr>
            <w:tcW w:w="1906" w:type="dxa"/>
            <w:vMerge w:val="restart"/>
          </w:tcPr>
          <w:p w14:paraId="0E420EFE" w14:textId="77777777" w:rsidR="00F336CC" w:rsidRDefault="00F336CC" w:rsidP="00542FED">
            <w:pPr>
              <w:pStyle w:val="TableParagraph"/>
              <w:spacing w:before="0"/>
              <w:jc w:val="both"/>
              <w:rPr>
                <w:rFonts w:ascii="Calibri"/>
              </w:rPr>
            </w:pPr>
          </w:p>
          <w:p w14:paraId="0E420EFF" w14:textId="77777777" w:rsidR="00F336CC" w:rsidRDefault="00F336CC" w:rsidP="00542FED">
            <w:pPr>
              <w:pStyle w:val="TableParagraph"/>
              <w:spacing w:before="219"/>
              <w:jc w:val="both"/>
              <w:rPr>
                <w:rFonts w:ascii="Calibri"/>
              </w:rPr>
            </w:pPr>
          </w:p>
          <w:p w14:paraId="0E420F00" w14:textId="77777777" w:rsidR="00F336CC" w:rsidRDefault="00A03E16" w:rsidP="00542FED">
            <w:pPr>
              <w:pStyle w:val="TableParagraph"/>
              <w:spacing w:before="0"/>
              <w:ind w:left="640"/>
              <w:jc w:val="both"/>
              <w:rPr>
                <w:b/>
              </w:rPr>
            </w:pPr>
            <w:r>
              <w:rPr>
                <w:b/>
                <w:spacing w:val="-2"/>
              </w:rPr>
              <w:t>Grupo</w:t>
            </w:r>
          </w:p>
        </w:tc>
        <w:tc>
          <w:tcPr>
            <w:tcW w:w="2239" w:type="dxa"/>
            <w:vMerge w:val="restart"/>
          </w:tcPr>
          <w:p w14:paraId="0E420F01" w14:textId="77777777" w:rsidR="00F336CC" w:rsidRDefault="00F336CC" w:rsidP="00542FED">
            <w:pPr>
              <w:pStyle w:val="TableParagraph"/>
              <w:spacing w:before="0"/>
              <w:jc w:val="both"/>
              <w:rPr>
                <w:rFonts w:ascii="Calibri"/>
                <w:sz w:val="24"/>
              </w:rPr>
            </w:pPr>
          </w:p>
          <w:p w14:paraId="0E420F02" w14:textId="77777777" w:rsidR="00F336CC" w:rsidRDefault="00F336CC" w:rsidP="00542FED">
            <w:pPr>
              <w:pStyle w:val="TableParagraph"/>
              <w:spacing w:before="161"/>
              <w:jc w:val="both"/>
              <w:rPr>
                <w:rFonts w:ascii="Calibri"/>
                <w:sz w:val="24"/>
              </w:rPr>
            </w:pPr>
          </w:p>
          <w:p w14:paraId="0E420F03" w14:textId="77777777" w:rsidR="00F336CC" w:rsidRDefault="00A03E16" w:rsidP="00542FED">
            <w:pPr>
              <w:pStyle w:val="TableParagraph"/>
              <w:spacing w:before="0"/>
              <w:ind w:left="510"/>
              <w:jc w:val="both"/>
              <w:rPr>
                <w:b/>
                <w:sz w:val="24"/>
              </w:rPr>
            </w:pPr>
            <w:r>
              <w:rPr>
                <w:b/>
                <w:spacing w:val="-2"/>
                <w:sz w:val="24"/>
              </w:rPr>
              <w:t>Substâncias</w:t>
            </w:r>
          </w:p>
        </w:tc>
        <w:tc>
          <w:tcPr>
            <w:tcW w:w="1887" w:type="dxa"/>
            <w:vMerge w:val="restart"/>
          </w:tcPr>
          <w:p w14:paraId="0E420F04" w14:textId="77777777" w:rsidR="00F336CC" w:rsidRDefault="00F336CC" w:rsidP="00542FED">
            <w:pPr>
              <w:pStyle w:val="TableParagraph"/>
              <w:spacing w:before="0"/>
              <w:jc w:val="both"/>
              <w:rPr>
                <w:rFonts w:ascii="Calibri"/>
              </w:rPr>
            </w:pPr>
          </w:p>
          <w:p w14:paraId="0E420F05" w14:textId="77777777" w:rsidR="00F336CC" w:rsidRDefault="00F336CC" w:rsidP="00542FED">
            <w:pPr>
              <w:pStyle w:val="TableParagraph"/>
              <w:spacing w:before="221"/>
              <w:jc w:val="both"/>
              <w:rPr>
                <w:rFonts w:ascii="Calibri"/>
              </w:rPr>
            </w:pPr>
          </w:p>
          <w:p w14:paraId="0E420F06" w14:textId="77777777" w:rsidR="00F336CC" w:rsidRDefault="00A03E16" w:rsidP="00542FED">
            <w:pPr>
              <w:pStyle w:val="TableParagraph"/>
              <w:spacing w:before="0"/>
              <w:ind w:left="561"/>
              <w:jc w:val="both"/>
              <w:rPr>
                <w:b/>
              </w:rPr>
            </w:pPr>
            <w:r>
              <w:rPr>
                <w:b/>
              </w:rPr>
              <w:t>CAS</w:t>
            </w:r>
            <w:r>
              <w:rPr>
                <w:b/>
                <w:spacing w:val="-4"/>
              </w:rPr>
              <w:t xml:space="preserve"> </w:t>
            </w:r>
            <w:r>
              <w:rPr>
                <w:b/>
                <w:spacing w:val="-5"/>
              </w:rPr>
              <w:t>n°</w:t>
            </w:r>
          </w:p>
        </w:tc>
        <w:tc>
          <w:tcPr>
            <w:tcW w:w="1162" w:type="dxa"/>
            <w:vMerge w:val="restart"/>
          </w:tcPr>
          <w:p w14:paraId="0E420F07" w14:textId="77777777" w:rsidR="00F336CC" w:rsidRDefault="00A03E16" w:rsidP="00542FED">
            <w:pPr>
              <w:pStyle w:val="TableParagraph"/>
              <w:spacing w:before="48"/>
              <w:ind w:left="118" w:right="89"/>
              <w:jc w:val="both"/>
              <w:rPr>
                <w:b/>
              </w:rPr>
            </w:pPr>
            <w:r>
              <w:rPr>
                <w:b/>
                <w:spacing w:val="-2"/>
              </w:rPr>
              <w:t xml:space="preserve">Referênci </w:t>
            </w:r>
            <w:r>
              <w:rPr>
                <w:b/>
              </w:rPr>
              <w:t>a de</w:t>
            </w:r>
          </w:p>
          <w:p w14:paraId="0E420F08" w14:textId="77777777" w:rsidR="00F336CC" w:rsidRDefault="00A03E16" w:rsidP="00542FED">
            <w:pPr>
              <w:pStyle w:val="TableParagraph"/>
              <w:spacing w:before="0"/>
              <w:ind w:left="130" w:right="89"/>
              <w:jc w:val="both"/>
              <w:rPr>
                <w:b/>
              </w:rPr>
            </w:pPr>
            <w:r>
              <w:rPr>
                <w:b/>
                <w:spacing w:val="-2"/>
              </w:rPr>
              <w:t xml:space="preserve">Qualidad </w:t>
            </w:r>
            <w:r>
              <w:rPr>
                <w:b/>
                <w:spacing w:val="-10"/>
              </w:rPr>
              <w:t>e</w:t>
            </w:r>
          </w:p>
        </w:tc>
        <w:tc>
          <w:tcPr>
            <w:tcW w:w="1124" w:type="dxa"/>
            <w:vMerge w:val="restart"/>
          </w:tcPr>
          <w:p w14:paraId="0E420F09" w14:textId="77777777" w:rsidR="00F336CC" w:rsidRDefault="00F336CC" w:rsidP="00542FED">
            <w:pPr>
              <w:pStyle w:val="TableParagraph"/>
              <w:spacing w:before="31"/>
              <w:jc w:val="both"/>
              <w:rPr>
                <w:rFonts w:ascii="Calibri"/>
              </w:rPr>
            </w:pPr>
          </w:p>
          <w:p w14:paraId="0E420F0A" w14:textId="77777777" w:rsidR="00F336CC" w:rsidRDefault="00A03E16" w:rsidP="00542FED">
            <w:pPr>
              <w:pStyle w:val="TableParagraph"/>
              <w:spacing w:before="1"/>
              <w:ind w:left="510" w:right="94" w:hanging="382"/>
              <w:jc w:val="both"/>
              <w:rPr>
                <w:b/>
              </w:rPr>
            </w:pPr>
            <w:r>
              <w:rPr>
                <w:b/>
                <w:spacing w:val="-2"/>
              </w:rPr>
              <w:t xml:space="preserve">Prevençã </w:t>
            </w:r>
            <w:r>
              <w:rPr>
                <w:b/>
                <w:spacing w:val="-10"/>
              </w:rPr>
              <w:t>o</w:t>
            </w:r>
          </w:p>
        </w:tc>
        <w:tc>
          <w:tcPr>
            <w:tcW w:w="5663" w:type="dxa"/>
            <w:gridSpan w:val="5"/>
          </w:tcPr>
          <w:p w14:paraId="0E420F0B" w14:textId="77777777" w:rsidR="00F336CC" w:rsidRDefault="00A03E16" w:rsidP="00542FED">
            <w:pPr>
              <w:pStyle w:val="TableParagraph"/>
              <w:spacing w:before="142"/>
              <w:ind w:left="118"/>
              <w:jc w:val="both"/>
              <w:rPr>
                <w:b/>
              </w:rPr>
            </w:pPr>
            <w:r>
              <w:rPr>
                <w:b/>
                <w:spacing w:val="-2"/>
              </w:rPr>
              <w:t>Investigação</w:t>
            </w:r>
          </w:p>
        </w:tc>
      </w:tr>
      <w:tr w:rsidR="00F336CC" w14:paraId="0E420F18" w14:textId="77777777">
        <w:trPr>
          <w:trHeight w:val="541"/>
        </w:trPr>
        <w:tc>
          <w:tcPr>
            <w:tcW w:w="1906" w:type="dxa"/>
            <w:vMerge/>
            <w:tcBorders>
              <w:top w:val="nil"/>
            </w:tcBorders>
          </w:tcPr>
          <w:p w14:paraId="0E420F0D" w14:textId="77777777" w:rsidR="00F336CC" w:rsidRDefault="00F336CC" w:rsidP="00542FED">
            <w:pPr>
              <w:jc w:val="both"/>
              <w:rPr>
                <w:sz w:val="2"/>
                <w:szCs w:val="2"/>
              </w:rPr>
            </w:pPr>
          </w:p>
        </w:tc>
        <w:tc>
          <w:tcPr>
            <w:tcW w:w="2239" w:type="dxa"/>
            <w:vMerge/>
            <w:tcBorders>
              <w:top w:val="nil"/>
            </w:tcBorders>
          </w:tcPr>
          <w:p w14:paraId="0E420F0E" w14:textId="77777777" w:rsidR="00F336CC" w:rsidRDefault="00F336CC" w:rsidP="00542FED">
            <w:pPr>
              <w:jc w:val="both"/>
              <w:rPr>
                <w:sz w:val="2"/>
                <w:szCs w:val="2"/>
              </w:rPr>
            </w:pPr>
          </w:p>
        </w:tc>
        <w:tc>
          <w:tcPr>
            <w:tcW w:w="1887" w:type="dxa"/>
            <w:vMerge/>
            <w:tcBorders>
              <w:top w:val="nil"/>
            </w:tcBorders>
          </w:tcPr>
          <w:p w14:paraId="0E420F0F" w14:textId="77777777" w:rsidR="00F336CC" w:rsidRDefault="00F336CC" w:rsidP="00542FED">
            <w:pPr>
              <w:jc w:val="both"/>
              <w:rPr>
                <w:sz w:val="2"/>
                <w:szCs w:val="2"/>
              </w:rPr>
            </w:pPr>
          </w:p>
        </w:tc>
        <w:tc>
          <w:tcPr>
            <w:tcW w:w="1162" w:type="dxa"/>
            <w:vMerge/>
            <w:tcBorders>
              <w:top w:val="nil"/>
            </w:tcBorders>
          </w:tcPr>
          <w:p w14:paraId="0E420F10" w14:textId="77777777" w:rsidR="00F336CC" w:rsidRDefault="00F336CC" w:rsidP="00542FED">
            <w:pPr>
              <w:jc w:val="both"/>
              <w:rPr>
                <w:sz w:val="2"/>
                <w:szCs w:val="2"/>
              </w:rPr>
            </w:pPr>
          </w:p>
        </w:tc>
        <w:tc>
          <w:tcPr>
            <w:tcW w:w="1124" w:type="dxa"/>
            <w:vMerge/>
            <w:tcBorders>
              <w:top w:val="nil"/>
            </w:tcBorders>
          </w:tcPr>
          <w:p w14:paraId="0E420F11" w14:textId="77777777" w:rsidR="00F336CC" w:rsidRDefault="00F336CC" w:rsidP="00542FED">
            <w:pPr>
              <w:jc w:val="both"/>
              <w:rPr>
                <w:sz w:val="2"/>
                <w:szCs w:val="2"/>
              </w:rPr>
            </w:pPr>
          </w:p>
        </w:tc>
        <w:tc>
          <w:tcPr>
            <w:tcW w:w="3282" w:type="dxa"/>
            <w:gridSpan w:val="3"/>
          </w:tcPr>
          <w:p w14:paraId="0E420F12" w14:textId="77777777" w:rsidR="00F336CC" w:rsidRDefault="00A03E16" w:rsidP="00542FED">
            <w:pPr>
              <w:pStyle w:val="TableParagraph"/>
              <w:spacing w:before="142"/>
              <w:ind w:left="975"/>
              <w:jc w:val="both"/>
            </w:pPr>
            <w:r>
              <w:rPr>
                <w:b/>
              </w:rPr>
              <w:t>Solo</w:t>
            </w:r>
            <w:r>
              <w:rPr>
                <w:b/>
                <w:spacing w:val="-8"/>
              </w:rPr>
              <w:t xml:space="preserve"> </w:t>
            </w:r>
            <w:r>
              <w:t>(mg.Kg</w:t>
            </w:r>
            <w:r>
              <w:rPr>
                <w:vertAlign w:val="superscript"/>
              </w:rPr>
              <w:t>-</w:t>
            </w:r>
            <w:r>
              <w:rPr>
                <w:spacing w:val="-5"/>
                <w:vertAlign w:val="superscript"/>
              </w:rPr>
              <w:t>1</w:t>
            </w:r>
            <w:r>
              <w:rPr>
                <w:spacing w:val="-5"/>
              </w:rPr>
              <w:t>)</w:t>
            </w:r>
          </w:p>
        </w:tc>
        <w:tc>
          <w:tcPr>
            <w:tcW w:w="1323" w:type="dxa"/>
            <w:vMerge w:val="restart"/>
          </w:tcPr>
          <w:p w14:paraId="0E420F13" w14:textId="77777777" w:rsidR="00F336CC" w:rsidRDefault="00A03E16" w:rsidP="00542FED">
            <w:pPr>
              <w:pStyle w:val="TableParagraph"/>
              <w:spacing w:before="94"/>
              <w:ind w:left="131" w:firstLine="276"/>
              <w:jc w:val="both"/>
              <w:rPr>
                <w:b/>
              </w:rPr>
            </w:pPr>
            <w:r>
              <w:rPr>
                <w:b/>
                <w:spacing w:val="-4"/>
              </w:rPr>
              <w:t xml:space="preserve">Água </w:t>
            </w:r>
            <w:r>
              <w:rPr>
                <w:b/>
                <w:spacing w:val="-2"/>
              </w:rPr>
              <w:t>Subterrâne</w:t>
            </w:r>
          </w:p>
          <w:p w14:paraId="0E420F14" w14:textId="77777777" w:rsidR="00F336CC" w:rsidRDefault="00A03E16" w:rsidP="00542FED">
            <w:pPr>
              <w:pStyle w:val="TableParagraph"/>
              <w:spacing w:before="0"/>
              <w:ind w:left="33"/>
              <w:jc w:val="both"/>
              <w:rPr>
                <w:b/>
              </w:rPr>
            </w:pPr>
            <w:r>
              <w:rPr>
                <w:b/>
                <w:spacing w:val="-10"/>
              </w:rPr>
              <w:t>a</w:t>
            </w:r>
          </w:p>
          <w:p w14:paraId="0E420F15" w14:textId="77777777" w:rsidR="00F336CC" w:rsidRDefault="00A03E16" w:rsidP="00542FED">
            <w:pPr>
              <w:pStyle w:val="TableParagraph"/>
              <w:spacing w:before="0"/>
              <w:ind w:left="33" w:right="7"/>
              <w:jc w:val="both"/>
            </w:pPr>
            <w:r>
              <w:rPr>
                <w:spacing w:val="-2"/>
              </w:rPr>
              <w:t>(µg.L</w:t>
            </w:r>
            <w:r>
              <w:rPr>
                <w:spacing w:val="-2"/>
                <w:vertAlign w:val="superscript"/>
              </w:rPr>
              <w:t>-</w:t>
            </w:r>
            <w:r>
              <w:rPr>
                <w:spacing w:val="-5"/>
                <w:vertAlign w:val="superscript"/>
              </w:rPr>
              <w:t>1</w:t>
            </w:r>
            <w:r>
              <w:rPr>
                <w:spacing w:val="-5"/>
              </w:rPr>
              <w:t>)</w:t>
            </w:r>
          </w:p>
        </w:tc>
        <w:tc>
          <w:tcPr>
            <w:tcW w:w="1058" w:type="dxa"/>
            <w:vMerge w:val="restart"/>
          </w:tcPr>
          <w:p w14:paraId="0E420F16" w14:textId="77777777" w:rsidR="00F336CC" w:rsidRDefault="00A03E16" w:rsidP="00542FED">
            <w:pPr>
              <w:pStyle w:val="TableParagraph"/>
              <w:spacing w:before="94"/>
              <w:ind w:left="129" w:right="100"/>
              <w:jc w:val="both"/>
            </w:pPr>
            <w:r>
              <w:rPr>
                <w:b/>
                <w:spacing w:val="-2"/>
              </w:rPr>
              <w:t xml:space="preserve">Ecológic </w:t>
            </w:r>
            <w:r>
              <w:rPr>
                <w:b/>
                <w:spacing w:val="-10"/>
              </w:rPr>
              <w:t xml:space="preserve">o </w:t>
            </w:r>
            <w:r>
              <w:t>(mg.Kg</w:t>
            </w:r>
            <w:r>
              <w:rPr>
                <w:vertAlign w:val="superscript"/>
              </w:rPr>
              <w:t>-</w:t>
            </w:r>
          </w:p>
          <w:p w14:paraId="0E420F17" w14:textId="77777777" w:rsidR="00F336CC" w:rsidRDefault="00A03E16" w:rsidP="00542FED">
            <w:pPr>
              <w:pStyle w:val="TableParagraph"/>
              <w:spacing w:before="44"/>
              <w:ind w:left="36"/>
              <w:jc w:val="both"/>
              <w:rPr>
                <w:position w:val="-7"/>
              </w:rPr>
            </w:pPr>
            <w:r>
              <w:rPr>
                <w:spacing w:val="-5"/>
                <w:sz w:val="14"/>
              </w:rPr>
              <w:t>1</w:t>
            </w:r>
            <w:r>
              <w:rPr>
                <w:spacing w:val="-5"/>
                <w:position w:val="-7"/>
              </w:rPr>
              <w:t>)</w:t>
            </w:r>
          </w:p>
        </w:tc>
      </w:tr>
      <w:tr w:rsidR="00F336CC" w14:paraId="0E420F22" w14:textId="77777777">
        <w:trPr>
          <w:trHeight w:val="630"/>
        </w:trPr>
        <w:tc>
          <w:tcPr>
            <w:tcW w:w="1906" w:type="dxa"/>
            <w:vMerge/>
            <w:tcBorders>
              <w:top w:val="nil"/>
            </w:tcBorders>
          </w:tcPr>
          <w:p w14:paraId="0E420F19" w14:textId="77777777" w:rsidR="00F336CC" w:rsidRDefault="00F336CC" w:rsidP="00542FED">
            <w:pPr>
              <w:jc w:val="both"/>
              <w:rPr>
                <w:sz w:val="2"/>
                <w:szCs w:val="2"/>
              </w:rPr>
            </w:pPr>
          </w:p>
        </w:tc>
        <w:tc>
          <w:tcPr>
            <w:tcW w:w="2239" w:type="dxa"/>
            <w:vMerge/>
            <w:tcBorders>
              <w:top w:val="nil"/>
            </w:tcBorders>
          </w:tcPr>
          <w:p w14:paraId="0E420F1A" w14:textId="77777777" w:rsidR="00F336CC" w:rsidRDefault="00F336CC" w:rsidP="00542FED">
            <w:pPr>
              <w:jc w:val="both"/>
              <w:rPr>
                <w:sz w:val="2"/>
                <w:szCs w:val="2"/>
              </w:rPr>
            </w:pPr>
          </w:p>
        </w:tc>
        <w:tc>
          <w:tcPr>
            <w:tcW w:w="1887" w:type="dxa"/>
            <w:vMerge/>
            <w:tcBorders>
              <w:top w:val="nil"/>
            </w:tcBorders>
          </w:tcPr>
          <w:p w14:paraId="0E420F1B" w14:textId="77777777" w:rsidR="00F336CC" w:rsidRDefault="00F336CC" w:rsidP="00542FED">
            <w:pPr>
              <w:jc w:val="both"/>
              <w:rPr>
                <w:sz w:val="2"/>
                <w:szCs w:val="2"/>
              </w:rPr>
            </w:pPr>
          </w:p>
        </w:tc>
        <w:tc>
          <w:tcPr>
            <w:tcW w:w="2286" w:type="dxa"/>
            <w:gridSpan w:val="2"/>
          </w:tcPr>
          <w:p w14:paraId="0E420F1C" w14:textId="77777777" w:rsidR="00F336CC" w:rsidRDefault="00A03E16" w:rsidP="00542FED">
            <w:pPr>
              <w:pStyle w:val="TableParagraph"/>
              <w:spacing w:before="132"/>
              <w:ind w:left="479"/>
              <w:jc w:val="both"/>
            </w:pPr>
            <w:r>
              <w:rPr>
                <w:b/>
              </w:rPr>
              <w:t>Solo</w:t>
            </w:r>
            <w:r>
              <w:rPr>
                <w:b/>
                <w:spacing w:val="-8"/>
              </w:rPr>
              <w:t xml:space="preserve"> </w:t>
            </w:r>
            <w:r>
              <w:t>(mg.Kg</w:t>
            </w:r>
            <w:r>
              <w:rPr>
                <w:vertAlign w:val="superscript"/>
              </w:rPr>
              <w:t>-</w:t>
            </w:r>
            <w:r>
              <w:rPr>
                <w:spacing w:val="-5"/>
                <w:vertAlign w:val="superscript"/>
              </w:rPr>
              <w:t>1</w:t>
            </w:r>
            <w:r>
              <w:rPr>
                <w:spacing w:val="-5"/>
              </w:rPr>
              <w:t>)</w:t>
            </w:r>
          </w:p>
        </w:tc>
        <w:tc>
          <w:tcPr>
            <w:tcW w:w="968" w:type="dxa"/>
          </w:tcPr>
          <w:p w14:paraId="0E420F1D" w14:textId="77777777" w:rsidR="00F336CC" w:rsidRDefault="00A03E16" w:rsidP="00542FED">
            <w:pPr>
              <w:pStyle w:val="TableParagraph"/>
              <w:spacing w:before="0"/>
              <w:ind w:left="430" w:right="103" w:hanging="298"/>
              <w:jc w:val="both"/>
              <w:rPr>
                <w:b/>
              </w:rPr>
            </w:pPr>
            <w:r>
              <w:rPr>
                <w:b/>
                <w:spacing w:val="-2"/>
              </w:rPr>
              <w:t xml:space="preserve">Agrícol </w:t>
            </w:r>
            <w:r>
              <w:rPr>
                <w:b/>
                <w:spacing w:val="-10"/>
              </w:rPr>
              <w:t>a</w:t>
            </w:r>
          </w:p>
        </w:tc>
        <w:tc>
          <w:tcPr>
            <w:tcW w:w="1222" w:type="dxa"/>
          </w:tcPr>
          <w:p w14:paraId="0E420F1E" w14:textId="77777777" w:rsidR="00F336CC" w:rsidRDefault="00A03E16" w:rsidP="00542FED">
            <w:pPr>
              <w:pStyle w:val="TableParagraph"/>
              <w:spacing w:before="60"/>
              <w:ind w:left="528" w:right="10" w:hanging="372"/>
              <w:jc w:val="both"/>
              <w:rPr>
                <w:b/>
              </w:rPr>
            </w:pPr>
            <w:r>
              <w:rPr>
                <w:b/>
                <w:spacing w:val="-2"/>
              </w:rPr>
              <w:t xml:space="preserve">Residenci </w:t>
            </w:r>
            <w:r>
              <w:rPr>
                <w:b/>
                <w:spacing w:val="-6"/>
              </w:rPr>
              <w:t>al</w:t>
            </w:r>
          </w:p>
        </w:tc>
        <w:tc>
          <w:tcPr>
            <w:tcW w:w="1092" w:type="dxa"/>
          </w:tcPr>
          <w:p w14:paraId="0E420F1F" w14:textId="77777777" w:rsidR="00F336CC" w:rsidRDefault="00A03E16" w:rsidP="00542FED">
            <w:pPr>
              <w:pStyle w:val="TableParagraph"/>
              <w:spacing w:before="60"/>
              <w:ind w:left="515" w:right="69" w:hanging="416"/>
              <w:jc w:val="both"/>
              <w:rPr>
                <w:b/>
              </w:rPr>
            </w:pPr>
            <w:r>
              <w:rPr>
                <w:b/>
                <w:spacing w:val="-2"/>
              </w:rPr>
              <w:t xml:space="preserve">Industria </w:t>
            </w:r>
            <w:r>
              <w:rPr>
                <w:b/>
                <w:spacing w:val="-10"/>
              </w:rPr>
              <w:t>l</w:t>
            </w:r>
          </w:p>
        </w:tc>
        <w:tc>
          <w:tcPr>
            <w:tcW w:w="1323" w:type="dxa"/>
            <w:vMerge/>
            <w:tcBorders>
              <w:top w:val="nil"/>
            </w:tcBorders>
          </w:tcPr>
          <w:p w14:paraId="0E420F20" w14:textId="77777777" w:rsidR="00F336CC" w:rsidRDefault="00F336CC" w:rsidP="00542FED">
            <w:pPr>
              <w:jc w:val="both"/>
              <w:rPr>
                <w:sz w:val="2"/>
                <w:szCs w:val="2"/>
              </w:rPr>
            </w:pPr>
          </w:p>
        </w:tc>
        <w:tc>
          <w:tcPr>
            <w:tcW w:w="1058" w:type="dxa"/>
            <w:vMerge/>
            <w:tcBorders>
              <w:top w:val="nil"/>
            </w:tcBorders>
          </w:tcPr>
          <w:p w14:paraId="0E420F21" w14:textId="77777777" w:rsidR="00F336CC" w:rsidRDefault="00F336CC" w:rsidP="00542FED">
            <w:pPr>
              <w:jc w:val="both"/>
              <w:rPr>
                <w:sz w:val="2"/>
                <w:szCs w:val="2"/>
              </w:rPr>
            </w:pPr>
          </w:p>
        </w:tc>
      </w:tr>
      <w:tr w:rsidR="00F336CC" w14:paraId="0E420F38" w14:textId="77777777">
        <w:trPr>
          <w:trHeight w:val="330"/>
        </w:trPr>
        <w:tc>
          <w:tcPr>
            <w:tcW w:w="1906" w:type="dxa"/>
            <w:vMerge w:val="restart"/>
          </w:tcPr>
          <w:p w14:paraId="0E420F23" w14:textId="77777777" w:rsidR="00F336CC" w:rsidRDefault="00F336CC" w:rsidP="00542FED">
            <w:pPr>
              <w:pStyle w:val="TableParagraph"/>
              <w:spacing w:before="0"/>
              <w:jc w:val="both"/>
              <w:rPr>
                <w:rFonts w:ascii="Calibri"/>
              </w:rPr>
            </w:pPr>
          </w:p>
          <w:p w14:paraId="0E420F24" w14:textId="77777777" w:rsidR="00F336CC" w:rsidRDefault="00F336CC" w:rsidP="00542FED">
            <w:pPr>
              <w:pStyle w:val="TableParagraph"/>
              <w:spacing w:before="0"/>
              <w:jc w:val="both"/>
              <w:rPr>
                <w:rFonts w:ascii="Calibri"/>
              </w:rPr>
            </w:pPr>
          </w:p>
          <w:p w14:paraId="0E420F25" w14:textId="77777777" w:rsidR="00F336CC" w:rsidRDefault="00F336CC" w:rsidP="00542FED">
            <w:pPr>
              <w:pStyle w:val="TableParagraph"/>
              <w:spacing w:before="0"/>
              <w:jc w:val="both"/>
              <w:rPr>
                <w:rFonts w:ascii="Calibri"/>
              </w:rPr>
            </w:pPr>
          </w:p>
          <w:p w14:paraId="0E420F26" w14:textId="77777777" w:rsidR="00F336CC" w:rsidRDefault="00F336CC" w:rsidP="00542FED">
            <w:pPr>
              <w:pStyle w:val="TableParagraph"/>
              <w:spacing w:before="0"/>
              <w:jc w:val="both"/>
              <w:rPr>
                <w:rFonts w:ascii="Calibri"/>
              </w:rPr>
            </w:pPr>
          </w:p>
          <w:p w14:paraId="0E420F27" w14:textId="77777777" w:rsidR="00F336CC" w:rsidRDefault="00F336CC" w:rsidP="00542FED">
            <w:pPr>
              <w:pStyle w:val="TableParagraph"/>
              <w:spacing w:before="0"/>
              <w:jc w:val="both"/>
              <w:rPr>
                <w:rFonts w:ascii="Calibri"/>
              </w:rPr>
            </w:pPr>
          </w:p>
          <w:p w14:paraId="0E420F28" w14:textId="77777777" w:rsidR="00F336CC" w:rsidRDefault="00F336CC" w:rsidP="00542FED">
            <w:pPr>
              <w:pStyle w:val="TableParagraph"/>
              <w:spacing w:before="0"/>
              <w:jc w:val="both"/>
              <w:rPr>
                <w:rFonts w:ascii="Calibri"/>
              </w:rPr>
            </w:pPr>
          </w:p>
          <w:p w14:paraId="0E420F29" w14:textId="77777777" w:rsidR="00F336CC" w:rsidRDefault="00F336CC" w:rsidP="00542FED">
            <w:pPr>
              <w:pStyle w:val="TableParagraph"/>
              <w:spacing w:before="0"/>
              <w:jc w:val="both"/>
              <w:rPr>
                <w:rFonts w:ascii="Calibri"/>
              </w:rPr>
            </w:pPr>
          </w:p>
          <w:p w14:paraId="0E420F2A" w14:textId="77777777" w:rsidR="00F336CC" w:rsidRDefault="00F336CC" w:rsidP="00542FED">
            <w:pPr>
              <w:pStyle w:val="TableParagraph"/>
              <w:spacing w:before="0"/>
              <w:jc w:val="both"/>
              <w:rPr>
                <w:rFonts w:ascii="Calibri"/>
              </w:rPr>
            </w:pPr>
          </w:p>
          <w:p w14:paraId="0E420F2B" w14:textId="77777777" w:rsidR="00F336CC" w:rsidRDefault="00F336CC" w:rsidP="00542FED">
            <w:pPr>
              <w:pStyle w:val="TableParagraph"/>
              <w:spacing w:before="0"/>
              <w:jc w:val="both"/>
              <w:rPr>
                <w:rFonts w:ascii="Calibri"/>
              </w:rPr>
            </w:pPr>
          </w:p>
          <w:p w14:paraId="0E420F2C" w14:textId="77777777" w:rsidR="00F336CC" w:rsidRDefault="00F336CC" w:rsidP="00542FED">
            <w:pPr>
              <w:pStyle w:val="TableParagraph"/>
              <w:spacing w:before="0"/>
              <w:jc w:val="both"/>
              <w:rPr>
                <w:rFonts w:ascii="Calibri"/>
              </w:rPr>
            </w:pPr>
          </w:p>
          <w:p w14:paraId="0E420F2D" w14:textId="77777777" w:rsidR="00F336CC" w:rsidRDefault="00F336CC" w:rsidP="00542FED">
            <w:pPr>
              <w:pStyle w:val="TableParagraph"/>
              <w:spacing w:before="97"/>
              <w:jc w:val="both"/>
              <w:rPr>
                <w:rFonts w:ascii="Calibri"/>
              </w:rPr>
            </w:pPr>
          </w:p>
          <w:p w14:paraId="0E420F2E" w14:textId="77777777" w:rsidR="00F336CC" w:rsidRDefault="00A03E16" w:rsidP="00542FED">
            <w:pPr>
              <w:pStyle w:val="TableParagraph"/>
              <w:spacing w:before="0"/>
              <w:ind w:left="313"/>
              <w:jc w:val="both"/>
              <w:rPr>
                <w:b/>
              </w:rPr>
            </w:pPr>
            <w:r>
              <w:rPr>
                <w:b/>
              </w:rPr>
              <w:t>Inorgânicos</w:t>
            </w:r>
            <w:r>
              <w:rPr>
                <w:b/>
                <w:spacing w:val="-15"/>
              </w:rPr>
              <w:t xml:space="preserve"> </w:t>
            </w:r>
            <w:r>
              <w:rPr>
                <w:b/>
                <w:spacing w:val="-10"/>
              </w:rPr>
              <w:t>*</w:t>
            </w:r>
          </w:p>
        </w:tc>
        <w:tc>
          <w:tcPr>
            <w:tcW w:w="2239" w:type="dxa"/>
          </w:tcPr>
          <w:p w14:paraId="0E420F2F" w14:textId="77777777" w:rsidR="00F336CC" w:rsidRDefault="00A03E16" w:rsidP="00542FED">
            <w:pPr>
              <w:pStyle w:val="TableParagraph"/>
              <w:spacing w:before="52"/>
              <w:ind w:left="155"/>
              <w:jc w:val="both"/>
              <w:rPr>
                <w:sz w:val="20"/>
              </w:rPr>
            </w:pPr>
            <w:r>
              <w:rPr>
                <w:spacing w:val="-2"/>
                <w:sz w:val="20"/>
              </w:rPr>
              <w:t>Alumínio</w:t>
            </w:r>
          </w:p>
        </w:tc>
        <w:tc>
          <w:tcPr>
            <w:tcW w:w="1887" w:type="dxa"/>
          </w:tcPr>
          <w:p w14:paraId="0E420F30" w14:textId="77777777" w:rsidR="00F336CC" w:rsidRDefault="00A03E16" w:rsidP="00542FED">
            <w:pPr>
              <w:pStyle w:val="TableParagraph"/>
              <w:spacing w:before="52"/>
              <w:ind w:left="102"/>
              <w:jc w:val="both"/>
              <w:rPr>
                <w:sz w:val="20"/>
              </w:rPr>
            </w:pPr>
            <w:r>
              <w:rPr>
                <w:spacing w:val="-2"/>
                <w:sz w:val="20"/>
              </w:rPr>
              <w:t>7429-90-</w:t>
            </w:r>
            <w:r>
              <w:rPr>
                <w:spacing w:val="-10"/>
                <w:sz w:val="20"/>
              </w:rPr>
              <w:t>5</w:t>
            </w:r>
          </w:p>
        </w:tc>
        <w:tc>
          <w:tcPr>
            <w:tcW w:w="1162" w:type="dxa"/>
          </w:tcPr>
          <w:p w14:paraId="0E420F31" w14:textId="77777777" w:rsidR="00F336CC" w:rsidRDefault="00A03E16" w:rsidP="00542FED">
            <w:pPr>
              <w:pStyle w:val="TableParagraph"/>
              <w:spacing w:before="52"/>
              <w:ind w:left="114" w:right="89"/>
              <w:jc w:val="both"/>
              <w:rPr>
                <w:sz w:val="20"/>
              </w:rPr>
            </w:pPr>
            <w:r>
              <w:rPr>
                <w:spacing w:val="-10"/>
                <w:sz w:val="20"/>
              </w:rPr>
              <w:t>E</w:t>
            </w:r>
          </w:p>
        </w:tc>
        <w:tc>
          <w:tcPr>
            <w:tcW w:w="1124" w:type="dxa"/>
          </w:tcPr>
          <w:p w14:paraId="0E420F32" w14:textId="77777777" w:rsidR="00F336CC" w:rsidRDefault="00A03E16" w:rsidP="00542FED">
            <w:pPr>
              <w:pStyle w:val="TableParagraph"/>
              <w:spacing w:before="52"/>
              <w:ind w:left="26"/>
              <w:jc w:val="both"/>
              <w:rPr>
                <w:sz w:val="20"/>
              </w:rPr>
            </w:pPr>
            <w:r>
              <w:rPr>
                <w:sz w:val="20"/>
              </w:rPr>
              <w:t>-</w:t>
            </w:r>
          </w:p>
        </w:tc>
        <w:tc>
          <w:tcPr>
            <w:tcW w:w="968" w:type="dxa"/>
          </w:tcPr>
          <w:p w14:paraId="0E420F33" w14:textId="77777777" w:rsidR="00F336CC" w:rsidRDefault="00A03E16" w:rsidP="00542FED">
            <w:pPr>
              <w:pStyle w:val="TableParagraph"/>
              <w:spacing w:before="52"/>
              <w:ind w:left="23"/>
              <w:jc w:val="both"/>
              <w:rPr>
                <w:sz w:val="20"/>
              </w:rPr>
            </w:pPr>
            <w:r>
              <w:rPr>
                <w:sz w:val="20"/>
              </w:rPr>
              <w:t>-</w:t>
            </w:r>
          </w:p>
        </w:tc>
        <w:tc>
          <w:tcPr>
            <w:tcW w:w="1222" w:type="dxa"/>
          </w:tcPr>
          <w:p w14:paraId="0E420F34" w14:textId="77777777" w:rsidR="00F336CC" w:rsidRDefault="00A03E16" w:rsidP="00542FED">
            <w:pPr>
              <w:pStyle w:val="TableParagraph"/>
              <w:spacing w:before="52"/>
              <w:ind w:left="22"/>
              <w:jc w:val="both"/>
              <w:rPr>
                <w:sz w:val="20"/>
              </w:rPr>
            </w:pPr>
            <w:r>
              <w:rPr>
                <w:sz w:val="20"/>
              </w:rPr>
              <w:t>-</w:t>
            </w:r>
          </w:p>
        </w:tc>
        <w:tc>
          <w:tcPr>
            <w:tcW w:w="1092" w:type="dxa"/>
          </w:tcPr>
          <w:p w14:paraId="0E420F35" w14:textId="77777777" w:rsidR="00F336CC" w:rsidRDefault="00A03E16" w:rsidP="00542FED">
            <w:pPr>
              <w:pStyle w:val="TableParagraph"/>
              <w:spacing w:before="52"/>
              <w:ind w:left="21"/>
              <w:jc w:val="both"/>
              <w:rPr>
                <w:sz w:val="20"/>
              </w:rPr>
            </w:pPr>
            <w:r>
              <w:rPr>
                <w:sz w:val="20"/>
              </w:rPr>
              <w:t>-</w:t>
            </w:r>
          </w:p>
        </w:tc>
        <w:tc>
          <w:tcPr>
            <w:tcW w:w="1323" w:type="dxa"/>
          </w:tcPr>
          <w:p w14:paraId="0E420F36" w14:textId="77777777" w:rsidR="00F336CC" w:rsidRDefault="00A03E16" w:rsidP="00542FED">
            <w:pPr>
              <w:pStyle w:val="TableParagraph"/>
              <w:spacing w:before="52"/>
              <w:ind w:left="28"/>
              <w:jc w:val="both"/>
              <w:rPr>
                <w:sz w:val="20"/>
              </w:rPr>
            </w:pPr>
            <w:r>
              <w:rPr>
                <w:spacing w:val="-4"/>
                <w:sz w:val="20"/>
              </w:rPr>
              <w:t>3500</w:t>
            </w:r>
          </w:p>
        </w:tc>
        <w:tc>
          <w:tcPr>
            <w:tcW w:w="1058" w:type="dxa"/>
          </w:tcPr>
          <w:p w14:paraId="0E420F37" w14:textId="77777777" w:rsidR="00F336CC" w:rsidRDefault="00F336CC" w:rsidP="00542FED">
            <w:pPr>
              <w:pStyle w:val="TableParagraph"/>
              <w:spacing w:before="0"/>
              <w:jc w:val="both"/>
              <w:rPr>
                <w:sz w:val="18"/>
              </w:rPr>
            </w:pPr>
          </w:p>
        </w:tc>
      </w:tr>
      <w:tr w:rsidR="00F336CC" w14:paraId="0E420F43" w14:textId="77777777">
        <w:trPr>
          <w:trHeight w:val="330"/>
        </w:trPr>
        <w:tc>
          <w:tcPr>
            <w:tcW w:w="1906" w:type="dxa"/>
            <w:vMerge/>
            <w:tcBorders>
              <w:top w:val="nil"/>
            </w:tcBorders>
          </w:tcPr>
          <w:p w14:paraId="0E420F39" w14:textId="77777777" w:rsidR="00F336CC" w:rsidRDefault="00F336CC" w:rsidP="00542FED">
            <w:pPr>
              <w:jc w:val="both"/>
              <w:rPr>
                <w:sz w:val="2"/>
                <w:szCs w:val="2"/>
              </w:rPr>
            </w:pPr>
          </w:p>
        </w:tc>
        <w:tc>
          <w:tcPr>
            <w:tcW w:w="2239" w:type="dxa"/>
          </w:tcPr>
          <w:p w14:paraId="0E420F3A" w14:textId="77777777" w:rsidR="00F336CC" w:rsidRDefault="00A03E16" w:rsidP="00542FED">
            <w:pPr>
              <w:pStyle w:val="TableParagraph"/>
              <w:spacing w:before="52"/>
              <w:ind w:left="155"/>
              <w:jc w:val="both"/>
              <w:rPr>
                <w:sz w:val="20"/>
              </w:rPr>
            </w:pPr>
            <w:r>
              <w:rPr>
                <w:spacing w:val="-2"/>
                <w:sz w:val="20"/>
              </w:rPr>
              <w:t>Antimônio</w:t>
            </w:r>
          </w:p>
        </w:tc>
        <w:tc>
          <w:tcPr>
            <w:tcW w:w="1887" w:type="dxa"/>
          </w:tcPr>
          <w:p w14:paraId="0E420F3B" w14:textId="77777777" w:rsidR="00F336CC" w:rsidRDefault="00A03E16" w:rsidP="00542FED">
            <w:pPr>
              <w:pStyle w:val="TableParagraph"/>
              <w:spacing w:before="52"/>
              <w:ind w:left="102"/>
              <w:jc w:val="both"/>
              <w:rPr>
                <w:sz w:val="20"/>
              </w:rPr>
            </w:pPr>
            <w:r>
              <w:rPr>
                <w:spacing w:val="-2"/>
                <w:sz w:val="20"/>
              </w:rPr>
              <w:t>7440-36-</w:t>
            </w:r>
            <w:r>
              <w:rPr>
                <w:spacing w:val="-10"/>
                <w:sz w:val="20"/>
              </w:rPr>
              <w:t>0</w:t>
            </w:r>
          </w:p>
        </w:tc>
        <w:tc>
          <w:tcPr>
            <w:tcW w:w="1162" w:type="dxa"/>
          </w:tcPr>
          <w:p w14:paraId="0E420F3C" w14:textId="77777777" w:rsidR="00F336CC" w:rsidRDefault="00A03E16" w:rsidP="00542FED">
            <w:pPr>
              <w:pStyle w:val="TableParagraph"/>
              <w:spacing w:before="52"/>
              <w:ind w:left="114" w:right="89"/>
              <w:jc w:val="both"/>
              <w:rPr>
                <w:sz w:val="20"/>
              </w:rPr>
            </w:pPr>
            <w:r>
              <w:rPr>
                <w:spacing w:val="-10"/>
                <w:sz w:val="20"/>
              </w:rPr>
              <w:t>E</w:t>
            </w:r>
          </w:p>
        </w:tc>
        <w:tc>
          <w:tcPr>
            <w:tcW w:w="1124" w:type="dxa"/>
          </w:tcPr>
          <w:p w14:paraId="0E420F3D" w14:textId="77777777" w:rsidR="00F336CC" w:rsidRDefault="00A03E16" w:rsidP="00542FED">
            <w:pPr>
              <w:pStyle w:val="TableParagraph"/>
              <w:spacing w:before="52"/>
              <w:ind w:left="26"/>
              <w:jc w:val="both"/>
              <w:rPr>
                <w:sz w:val="20"/>
              </w:rPr>
            </w:pPr>
            <w:r>
              <w:rPr>
                <w:spacing w:val="-10"/>
                <w:sz w:val="20"/>
              </w:rPr>
              <w:t>2</w:t>
            </w:r>
          </w:p>
        </w:tc>
        <w:tc>
          <w:tcPr>
            <w:tcW w:w="968" w:type="dxa"/>
          </w:tcPr>
          <w:p w14:paraId="0E420F3E" w14:textId="77777777" w:rsidR="00F336CC" w:rsidRDefault="00A03E16" w:rsidP="00542FED">
            <w:pPr>
              <w:pStyle w:val="TableParagraph"/>
              <w:spacing w:before="52"/>
              <w:ind w:left="23"/>
              <w:jc w:val="both"/>
              <w:rPr>
                <w:sz w:val="20"/>
              </w:rPr>
            </w:pPr>
            <w:r>
              <w:rPr>
                <w:spacing w:val="-10"/>
                <w:sz w:val="20"/>
              </w:rPr>
              <w:t>5</w:t>
            </w:r>
          </w:p>
        </w:tc>
        <w:tc>
          <w:tcPr>
            <w:tcW w:w="1222" w:type="dxa"/>
          </w:tcPr>
          <w:p w14:paraId="0E420F3F" w14:textId="77777777" w:rsidR="00F336CC" w:rsidRDefault="00A03E16" w:rsidP="00542FED">
            <w:pPr>
              <w:pStyle w:val="TableParagraph"/>
              <w:spacing w:before="52"/>
              <w:ind w:left="28"/>
              <w:jc w:val="both"/>
              <w:rPr>
                <w:sz w:val="20"/>
              </w:rPr>
            </w:pPr>
            <w:r>
              <w:rPr>
                <w:spacing w:val="-5"/>
                <w:sz w:val="20"/>
              </w:rPr>
              <w:t>10</w:t>
            </w:r>
          </w:p>
        </w:tc>
        <w:tc>
          <w:tcPr>
            <w:tcW w:w="1092" w:type="dxa"/>
          </w:tcPr>
          <w:p w14:paraId="0E420F40" w14:textId="77777777" w:rsidR="00F336CC" w:rsidRDefault="00A03E16" w:rsidP="00542FED">
            <w:pPr>
              <w:pStyle w:val="TableParagraph"/>
              <w:spacing w:before="52"/>
              <w:ind w:left="22"/>
              <w:jc w:val="both"/>
              <w:rPr>
                <w:sz w:val="20"/>
              </w:rPr>
            </w:pPr>
            <w:r>
              <w:rPr>
                <w:spacing w:val="-5"/>
                <w:sz w:val="20"/>
              </w:rPr>
              <w:t>25</w:t>
            </w:r>
          </w:p>
        </w:tc>
        <w:tc>
          <w:tcPr>
            <w:tcW w:w="1323" w:type="dxa"/>
          </w:tcPr>
          <w:p w14:paraId="0E420F41" w14:textId="77777777" w:rsidR="00F336CC" w:rsidRDefault="00A03E16" w:rsidP="00542FED">
            <w:pPr>
              <w:pStyle w:val="TableParagraph"/>
              <w:spacing w:before="48"/>
              <w:ind w:left="25"/>
              <w:jc w:val="both"/>
              <w:rPr>
                <w:sz w:val="13"/>
              </w:rPr>
            </w:pPr>
            <w:r>
              <w:rPr>
                <w:spacing w:val="-2"/>
                <w:position w:val="-6"/>
                <w:sz w:val="20"/>
              </w:rPr>
              <w:t>6</w:t>
            </w:r>
            <w:r>
              <w:rPr>
                <w:spacing w:val="-15"/>
                <w:position w:val="-6"/>
                <w:sz w:val="20"/>
              </w:rPr>
              <w:t xml:space="preserve"> </w:t>
            </w:r>
            <w:r>
              <w:rPr>
                <w:spacing w:val="-5"/>
                <w:sz w:val="13"/>
              </w:rPr>
              <w:t>(1)</w:t>
            </w:r>
          </w:p>
        </w:tc>
        <w:tc>
          <w:tcPr>
            <w:tcW w:w="1058" w:type="dxa"/>
          </w:tcPr>
          <w:p w14:paraId="0E420F42" w14:textId="77777777" w:rsidR="00F336CC" w:rsidRDefault="00A03E16" w:rsidP="00542FED">
            <w:pPr>
              <w:pStyle w:val="TableParagraph"/>
              <w:spacing w:before="48"/>
              <w:ind w:left="28"/>
              <w:jc w:val="both"/>
              <w:rPr>
                <w:sz w:val="13"/>
              </w:rPr>
            </w:pPr>
            <w:r>
              <w:rPr>
                <w:position w:val="-6"/>
                <w:sz w:val="20"/>
              </w:rPr>
              <w:t xml:space="preserve">374 </w:t>
            </w:r>
            <w:r>
              <w:rPr>
                <w:spacing w:val="-5"/>
                <w:sz w:val="13"/>
              </w:rPr>
              <w:t>(2)</w:t>
            </w:r>
          </w:p>
        </w:tc>
      </w:tr>
      <w:tr w:rsidR="00F336CC" w14:paraId="0E420F4E" w14:textId="77777777">
        <w:trPr>
          <w:trHeight w:val="315"/>
        </w:trPr>
        <w:tc>
          <w:tcPr>
            <w:tcW w:w="1906" w:type="dxa"/>
            <w:vMerge/>
            <w:tcBorders>
              <w:top w:val="nil"/>
            </w:tcBorders>
          </w:tcPr>
          <w:p w14:paraId="0E420F44" w14:textId="77777777" w:rsidR="00F336CC" w:rsidRDefault="00F336CC" w:rsidP="00542FED">
            <w:pPr>
              <w:jc w:val="both"/>
              <w:rPr>
                <w:sz w:val="2"/>
                <w:szCs w:val="2"/>
              </w:rPr>
            </w:pPr>
          </w:p>
        </w:tc>
        <w:tc>
          <w:tcPr>
            <w:tcW w:w="2239" w:type="dxa"/>
          </w:tcPr>
          <w:p w14:paraId="0E420F45" w14:textId="77777777" w:rsidR="00F336CC" w:rsidRDefault="00A03E16" w:rsidP="00542FED">
            <w:pPr>
              <w:pStyle w:val="TableParagraph"/>
              <w:ind w:left="155"/>
              <w:jc w:val="both"/>
              <w:rPr>
                <w:sz w:val="20"/>
              </w:rPr>
            </w:pPr>
            <w:r>
              <w:rPr>
                <w:spacing w:val="-2"/>
                <w:sz w:val="20"/>
              </w:rPr>
              <w:t>Arsênio</w:t>
            </w:r>
          </w:p>
        </w:tc>
        <w:tc>
          <w:tcPr>
            <w:tcW w:w="1887" w:type="dxa"/>
          </w:tcPr>
          <w:p w14:paraId="0E420F46" w14:textId="77777777" w:rsidR="00F336CC" w:rsidRDefault="00A03E16" w:rsidP="00542FED">
            <w:pPr>
              <w:pStyle w:val="TableParagraph"/>
              <w:ind w:left="102"/>
              <w:jc w:val="both"/>
              <w:rPr>
                <w:sz w:val="20"/>
              </w:rPr>
            </w:pPr>
            <w:r>
              <w:rPr>
                <w:spacing w:val="-2"/>
                <w:sz w:val="20"/>
              </w:rPr>
              <w:t>7440-38-</w:t>
            </w:r>
            <w:r>
              <w:rPr>
                <w:spacing w:val="-10"/>
                <w:sz w:val="20"/>
              </w:rPr>
              <w:t>2</w:t>
            </w:r>
          </w:p>
        </w:tc>
        <w:tc>
          <w:tcPr>
            <w:tcW w:w="1162" w:type="dxa"/>
          </w:tcPr>
          <w:p w14:paraId="0E420F47" w14:textId="77777777" w:rsidR="00F336CC" w:rsidRDefault="00A03E16" w:rsidP="00542FED">
            <w:pPr>
              <w:pStyle w:val="TableParagraph"/>
              <w:ind w:left="114" w:right="89"/>
              <w:jc w:val="both"/>
              <w:rPr>
                <w:sz w:val="20"/>
              </w:rPr>
            </w:pPr>
            <w:r>
              <w:rPr>
                <w:spacing w:val="-10"/>
                <w:sz w:val="20"/>
              </w:rPr>
              <w:t>E</w:t>
            </w:r>
          </w:p>
        </w:tc>
        <w:tc>
          <w:tcPr>
            <w:tcW w:w="1124" w:type="dxa"/>
          </w:tcPr>
          <w:p w14:paraId="0E420F48" w14:textId="77777777" w:rsidR="00F336CC" w:rsidRDefault="00A03E16" w:rsidP="00542FED">
            <w:pPr>
              <w:pStyle w:val="TableParagraph"/>
              <w:ind w:left="32"/>
              <w:jc w:val="both"/>
              <w:rPr>
                <w:sz w:val="20"/>
              </w:rPr>
            </w:pPr>
            <w:r>
              <w:rPr>
                <w:spacing w:val="-5"/>
                <w:sz w:val="20"/>
              </w:rPr>
              <w:t>15</w:t>
            </w:r>
          </w:p>
        </w:tc>
        <w:tc>
          <w:tcPr>
            <w:tcW w:w="968" w:type="dxa"/>
          </w:tcPr>
          <w:p w14:paraId="0E420F49" w14:textId="77777777" w:rsidR="00F336CC" w:rsidRDefault="00A03E16" w:rsidP="00542FED">
            <w:pPr>
              <w:pStyle w:val="TableParagraph"/>
              <w:ind w:left="29"/>
              <w:jc w:val="both"/>
              <w:rPr>
                <w:sz w:val="20"/>
              </w:rPr>
            </w:pPr>
            <w:r>
              <w:rPr>
                <w:spacing w:val="-5"/>
                <w:sz w:val="20"/>
              </w:rPr>
              <w:t>35</w:t>
            </w:r>
          </w:p>
        </w:tc>
        <w:tc>
          <w:tcPr>
            <w:tcW w:w="1222" w:type="dxa"/>
          </w:tcPr>
          <w:p w14:paraId="0E420F4A" w14:textId="77777777" w:rsidR="00F336CC" w:rsidRDefault="00A03E16" w:rsidP="00542FED">
            <w:pPr>
              <w:pStyle w:val="TableParagraph"/>
              <w:ind w:left="28"/>
              <w:jc w:val="both"/>
              <w:rPr>
                <w:sz w:val="20"/>
              </w:rPr>
            </w:pPr>
            <w:r>
              <w:rPr>
                <w:spacing w:val="-5"/>
                <w:sz w:val="20"/>
              </w:rPr>
              <w:t>55</w:t>
            </w:r>
          </w:p>
        </w:tc>
        <w:tc>
          <w:tcPr>
            <w:tcW w:w="1092" w:type="dxa"/>
          </w:tcPr>
          <w:p w14:paraId="0E420F4B" w14:textId="77777777" w:rsidR="00F336CC" w:rsidRDefault="00A03E16" w:rsidP="00542FED">
            <w:pPr>
              <w:pStyle w:val="TableParagraph"/>
              <w:ind w:left="22"/>
              <w:jc w:val="both"/>
              <w:rPr>
                <w:sz w:val="20"/>
              </w:rPr>
            </w:pPr>
            <w:r>
              <w:rPr>
                <w:spacing w:val="-5"/>
                <w:sz w:val="20"/>
              </w:rPr>
              <w:t>150</w:t>
            </w:r>
          </w:p>
        </w:tc>
        <w:tc>
          <w:tcPr>
            <w:tcW w:w="1323" w:type="dxa"/>
          </w:tcPr>
          <w:p w14:paraId="0E420F4C" w14:textId="77777777" w:rsidR="00F336CC" w:rsidRDefault="00A03E16" w:rsidP="00542FED">
            <w:pPr>
              <w:pStyle w:val="TableParagraph"/>
              <w:spacing w:before="39"/>
              <w:ind w:left="25"/>
              <w:jc w:val="both"/>
              <w:rPr>
                <w:sz w:val="13"/>
              </w:rPr>
            </w:pPr>
            <w:r>
              <w:rPr>
                <w:spacing w:val="-2"/>
                <w:position w:val="-6"/>
                <w:sz w:val="20"/>
              </w:rPr>
              <w:t>10</w:t>
            </w:r>
            <w:r>
              <w:rPr>
                <w:spacing w:val="-2"/>
                <w:sz w:val="13"/>
              </w:rPr>
              <w:t>(1)</w:t>
            </w:r>
          </w:p>
        </w:tc>
        <w:tc>
          <w:tcPr>
            <w:tcW w:w="1058" w:type="dxa"/>
          </w:tcPr>
          <w:p w14:paraId="0E420F4D" w14:textId="77777777" w:rsidR="00F336CC" w:rsidRDefault="00A03E16" w:rsidP="00542FED">
            <w:pPr>
              <w:pStyle w:val="TableParagraph"/>
              <w:ind w:left="25"/>
              <w:jc w:val="both"/>
              <w:rPr>
                <w:sz w:val="20"/>
              </w:rPr>
            </w:pPr>
            <w:r>
              <w:rPr>
                <w:spacing w:val="-2"/>
                <w:sz w:val="20"/>
              </w:rPr>
              <w:t>0,02</w:t>
            </w:r>
            <w:r>
              <w:rPr>
                <w:spacing w:val="-11"/>
                <w:sz w:val="20"/>
              </w:rPr>
              <w:t xml:space="preserve"> </w:t>
            </w:r>
            <w:r>
              <w:rPr>
                <w:spacing w:val="-5"/>
                <w:sz w:val="20"/>
                <w:vertAlign w:val="superscript"/>
              </w:rPr>
              <w:t>(4)</w:t>
            </w:r>
          </w:p>
        </w:tc>
      </w:tr>
      <w:tr w:rsidR="00F336CC" w14:paraId="0E420F59" w14:textId="77777777">
        <w:trPr>
          <w:trHeight w:val="315"/>
        </w:trPr>
        <w:tc>
          <w:tcPr>
            <w:tcW w:w="1906" w:type="dxa"/>
            <w:vMerge/>
            <w:tcBorders>
              <w:top w:val="nil"/>
            </w:tcBorders>
          </w:tcPr>
          <w:p w14:paraId="0E420F4F" w14:textId="77777777" w:rsidR="00F336CC" w:rsidRDefault="00F336CC" w:rsidP="00542FED">
            <w:pPr>
              <w:jc w:val="both"/>
              <w:rPr>
                <w:sz w:val="2"/>
                <w:szCs w:val="2"/>
              </w:rPr>
            </w:pPr>
          </w:p>
        </w:tc>
        <w:tc>
          <w:tcPr>
            <w:tcW w:w="2239" w:type="dxa"/>
          </w:tcPr>
          <w:p w14:paraId="0E420F50" w14:textId="77777777" w:rsidR="00F336CC" w:rsidRDefault="00A03E16" w:rsidP="00542FED">
            <w:pPr>
              <w:pStyle w:val="TableParagraph"/>
              <w:ind w:left="155"/>
              <w:jc w:val="both"/>
              <w:rPr>
                <w:sz w:val="20"/>
              </w:rPr>
            </w:pPr>
            <w:r>
              <w:rPr>
                <w:spacing w:val="-2"/>
                <w:sz w:val="20"/>
              </w:rPr>
              <w:t>Bário</w:t>
            </w:r>
          </w:p>
        </w:tc>
        <w:tc>
          <w:tcPr>
            <w:tcW w:w="1887" w:type="dxa"/>
          </w:tcPr>
          <w:p w14:paraId="0E420F51" w14:textId="77777777" w:rsidR="00F336CC" w:rsidRDefault="00A03E16" w:rsidP="00542FED">
            <w:pPr>
              <w:pStyle w:val="TableParagraph"/>
              <w:ind w:left="102"/>
              <w:jc w:val="both"/>
              <w:rPr>
                <w:sz w:val="20"/>
              </w:rPr>
            </w:pPr>
            <w:r>
              <w:rPr>
                <w:spacing w:val="-2"/>
                <w:sz w:val="20"/>
              </w:rPr>
              <w:t>7440-39-</w:t>
            </w:r>
            <w:r>
              <w:rPr>
                <w:spacing w:val="-10"/>
                <w:sz w:val="20"/>
              </w:rPr>
              <w:t>3</w:t>
            </w:r>
          </w:p>
        </w:tc>
        <w:tc>
          <w:tcPr>
            <w:tcW w:w="1162" w:type="dxa"/>
          </w:tcPr>
          <w:p w14:paraId="0E420F52" w14:textId="77777777" w:rsidR="00F336CC" w:rsidRDefault="00A03E16" w:rsidP="00542FED">
            <w:pPr>
              <w:pStyle w:val="TableParagraph"/>
              <w:ind w:left="114" w:right="89"/>
              <w:jc w:val="both"/>
              <w:rPr>
                <w:sz w:val="20"/>
              </w:rPr>
            </w:pPr>
            <w:r>
              <w:rPr>
                <w:spacing w:val="-10"/>
                <w:sz w:val="20"/>
              </w:rPr>
              <w:t>E</w:t>
            </w:r>
          </w:p>
        </w:tc>
        <w:tc>
          <w:tcPr>
            <w:tcW w:w="1124" w:type="dxa"/>
          </w:tcPr>
          <w:p w14:paraId="0E420F53" w14:textId="77777777" w:rsidR="00F336CC" w:rsidRDefault="00A03E16" w:rsidP="00542FED">
            <w:pPr>
              <w:pStyle w:val="TableParagraph"/>
              <w:spacing w:before="39"/>
              <w:ind w:left="30"/>
              <w:jc w:val="both"/>
              <w:rPr>
                <w:sz w:val="13"/>
              </w:rPr>
            </w:pPr>
            <w:r>
              <w:rPr>
                <w:position w:val="-6"/>
                <w:sz w:val="20"/>
              </w:rPr>
              <w:t xml:space="preserve">120 </w:t>
            </w:r>
            <w:r>
              <w:rPr>
                <w:spacing w:val="-4"/>
                <w:sz w:val="13"/>
              </w:rPr>
              <w:t>(15)</w:t>
            </w:r>
          </w:p>
        </w:tc>
        <w:tc>
          <w:tcPr>
            <w:tcW w:w="968" w:type="dxa"/>
          </w:tcPr>
          <w:p w14:paraId="0E420F54" w14:textId="77777777" w:rsidR="00F336CC" w:rsidRDefault="00A03E16" w:rsidP="00542FED">
            <w:pPr>
              <w:pStyle w:val="TableParagraph"/>
              <w:ind w:left="29"/>
              <w:jc w:val="both"/>
              <w:rPr>
                <w:sz w:val="20"/>
              </w:rPr>
            </w:pPr>
            <w:r>
              <w:rPr>
                <w:spacing w:val="-5"/>
                <w:sz w:val="20"/>
              </w:rPr>
              <w:t>300</w:t>
            </w:r>
          </w:p>
        </w:tc>
        <w:tc>
          <w:tcPr>
            <w:tcW w:w="1222" w:type="dxa"/>
          </w:tcPr>
          <w:p w14:paraId="0E420F55" w14:textId="77777777" w:rsidR="00F336CC" w:rsidRDefault="00A03E16" w:rsidP="00542FED">
            <w:pPr>
              <w:pStyle w:val="TableParagraph"/>
              <w:ind w:left="28"/>
              <w:jc w:val="both"/>
              <w:rPr>
                <w:sz w:val="20"/>
              </w:rPr>
            </w:pPr>
            <w:r>
              <w:rPr>
                <w:spacing w:val="-5"/>
                <w:sz w:val="20"/>
              </w:rPr>
              <w:t>500</w:t>
            </w:r>
          </w:p>
        </w:tc>
        <w:tc>
          <w:tcPr>
            <w:tcW w:w="1092" w:type="dxa"/>
          </w:tcPr>
          <w:p w14:paraId="0E420F56" w14:textId="77777777" w:rsidR="00F336CC" w:rsidRDefault="00A03E16" w:rsidP="00542FED">
            <w:pPr>
              <w:pStyle w:val="TableParagraph"/>
              <w:ind w:left="22"/>
              <w:jc w:val="both"/>
              <w:rPr>
                <w:sz w:val="20"/>
              </w:rPr>
            </w:pPr>
            <w:r>
              <w:rPr>
                <w:spacing w:val="-5"/>
                <w:sz w:val="20"/>
              </w:rPr>
              <w:t>750</w:t>
            </w:r>
          </w:p>
        </w:tc>
        <w:tc>
          <w:tcPr>
            <w:tcW w:w="1323" w:type="dxa"/>
          </w:tcPr>
          <w:p w14:paraId="0E420F57" w14:textId="77777777" w:rsidR="00F336CC" w:rsidRDefault="00A03E16" w:rsidP="00542FED">
            <w:pPr>
              <w:pStyle w:val="TableParagraph"/>
              <w:spacing w:before="39"/>
              <w:ind w:left="25"/>
              <w:jc w:val="both"/>
              <w:rPr>
                <w:sz w:val="13"/>
              </w:rPr>
            </w:pPr>
            <w:r>
              <w:rPr>
                <w:spacing w:val="-2"/>
                <w:position w:val="-6"/>
                <w:sz w:val="20"/>
              </w:rPr>
              <w:t>700</w:t>
            </w:r>
            <w:r>
              <w:rPr>
                <w:spacing w:val="-2"/>
                <w:sz w:val="13"/>
              </w:rPr>
              <w:t>(1)</w:t>
            </w:r>
          </w:p>
        </w:tc>
        <w:tc>
          <w:tcPr>
            <w:tcW w:w="1058" w:type="dxa"/>
          </w:tcPr>
          <w:p w14:paraId="0E420F58" w14:textId="77777777" w:rsidR="00F336CC" w:rsidRDefault="00A03E16" w:rsidP="00542FED">
            <w:pPr>
              <w:pStyle w:val="TableParagraph"/>
              <w:ind w:left="28"/>
              <w:jc w:val="both"/>
              <w:rPr>
                <w:sz w:val="20"/>
              </w:rPr>
            </w:pPr>
            <w:r>
              <w:rPr>
                <w:sz w:val="20"/>
              </w:rPr>
              <w:t>41,50</w:t>
            </w:r>
            <w:r>
              <w:rPr>
                <w:spacing w:val="-2"/>
                <w:sz w:val="20"/>
              </w:rPr>
              <w:t xml:space="preserve"> </w:t>
            </w:r>
            <w:r>
              <w:rPr>
                <w:spacing w:val="-5"/>
                <w:sz w:val="20"/>
                <w:vertAlign w:val="superscript"/>
              </w:rPr>
              <w:t>(2)</w:t>
            </w:r>
          </w:p>
        </w:tc>
      </w:tr>
      <w:tr w:rsidR="00F336CC" w14:paraId="0E420F64" w14:textId="77777777">
        <w:trPr>
          <w:trHeight w:val="315"/>
        </w:trPr>
        <w:tc>
          <w:tcPr>
            <w:tcW w:w="1906" w:type="dxa"/>
            <w:vMerge/>
            <w:tcBorders>
              <w:top w:val="nil"/>
            </w:tcBorders>
          </w:tcPr>
          <w:p w14:paraId="0E420F5A" w14:textId="77777777" w:rsidR="00F336CC" w:rsidRDefault="00F336CC" w:rsidP="00542FED">
            <w:pPr>
              <w:jc w:val="both"/>
              <w:rPr>
                <w:sz w:val="2"/>
                <w:szCs w:val="2"/>
              </w:rPr>
            </w:pPr>
          </w:p>
        </w:tc>
        <w:tc>
          <w:tcPr>
            <w:tcW w:w="2239" w:type="dxa"/>
          </w:tcPr>
          <w:p w14:paraId="0E420F5B" w14:textId="77777777" w:rsidR="00F336CC" w:rsidRDefault="00A03E16" w:rsidP="00542FED">
            <w:pPr>
              <w:pStyle w:val="TableParagraph"/>
              <w:ind w:left="155"/>
              <w:jc w:val="both"/>
              <w:rPr>
                <w:sz w:val="20"/>
              </w:rPr>
            </w:pPr>
            <w:r>
              <w:rPr>
                <w:spacing w:val="-4"/>
                <w:sz w:val="20"/>
              </w:rPr>
              <w:t>Boro</w:t>
            </w:r>
          </w:p>
        </w:tc>
        <w:tc>
          <w:tcPr>
            <w:tcW w:w="1887" w:type="dxa"/>
          </w:tcPr>
          <w:p w14:paraId="0E420F5C" w14:textId="77777777" w:rsidR="00F336CC" w:rsidRDefault="00A03E16" w:rsidP="00542FED">
            <w:pPr>
              <w:pStyle w:val="TableParagraph"/>
              <w:ind w:left="102"/>
              <w:jc w:val="both"/>
              <w:rPr>
                <w:sz w:val="20"/>
              </w:rPr>
            </w:pPr>
            <w:r>
              <w:rPr>
                <w:spacing w:val="-2"/>
                <w:sz w:val="20"/>
              </w:rPr>
              <w:t>7440-42-</w:t>
            </w:r>
            <w:r>
              <w:rPr>
                <w:spacing w:val="-10"/>
                <w:sz w:val="20"/>
              </w:rPr>
              <w:t>8</w:t>
            </w:r>
          </w:p>
        </w:tc>
        <w:tc>
          <w:tcPr>
            <w:tcW w:w="1162" w:type="dxa"/>
          </w:tcPr>
          <w:p w14:paraId="0E420F5D" w14:textId="77777777" w:rsidR="00F336CC" w:rsidRDefault="00A03E16" w:rsidP="00542FED">
            <w:pPr>
              <w:pStyle w:val="TableParagraph"/>
              <w:ind w:left="114" w:right="89"/>
              <w:jc w:val="both"/>
              <w:rPr>
                <w:sz w:val="20"/>
              </w:rPr>
            </w:pPr>
            <w:r>
              <w:rPr>
                <w:spacing w:val="-10"/>
                <w:sz w:val="20"/>
              </w:rPr>
              <w:t>E</w:t>
            </w:r>
          </w:p>
        </w:tc>
        <w:tc>
          <w:tcPr>
            <w:tcW w:w="1124" w:type="dxa"/>
          </w:tcPr>
          <w:p w14:paraId="0E420F5E" w14:textId="77777777" w:rsidR="00F336CC" w:rsidRDefault="00A03E16" w:rsidP="00542FED">
            <w:pPr>
              <w:pStyle w:val="TableParagraph"/>
              <w:ind w:left="26"/>
              <w:jc w:val="both"/>
              <w:rPr>
                <w:sz w:val="20"/>
              </w:rPr>
            </w:pPr>
            <w:r>
              <w:rPr>
                <w:sz w:val="20"/>
              </w:rPr>
              <w:t>-</w:t>
            </w:r>
          </w:p>
        </w:tc>
        <w:tc>
          <w:tcPr>
            <w:tcW w:w="968" w:type="dxa"/>
          </w:tcPr>
          <w:p w14:paraId="0E420F5F" w14:textId="77777777" w:rsidR="00F336CC" w:rsidRDefault="00A03E16" w:rsidP="00542FED">
            <w:pPr>
              <w:pStyle w:val="TableParagraph"/>
              <w:spacing w:before="39"/>
              <w:ind w:left="24"/>
              <w:jc w:val="both"/>
              <w:rPr>
                <w:sz w:val="13"/>
              </w:rPr>
            </w:pPr>
            <w:r>
              <w:rPr>
                <w:sz w:val="13"/>
              </w:rPr>
              <w:t>-</w:t>
            </w:r>
          </w:p>
        </w:tc>
        <w:tc>
          <w:tcPr>
            <w:tcW w:w="1222" w:type="dxa"/>
          </w:tcPr>
          <w:p w14:paraId="0E420F60" w14:textId="77777777" w:rsidR="00F336CC" w:rsidRDefault="00A03E16" w:rsidP="00542FED">
            <w:pPr>
              <w:pStyle w:val="TableParagraph"/>
              <w:ind w:left="22"/>
              <w:jc w:val="both"/>
              <w:rPr>
                <w:sz w:val="20"/>
              </w:rPr>
            </w:pPr>
            <w:r>
              <w:rPr>
                <w:sz w:val="20"/>
              </w:rPr>
              <w:t>-</w:t>
            </w:r>
          </w:p>
        </w:tc>
        <w:tc>
          <w:tcPr>
            <w:tcW w:w="1092" w:type="dxa"/>
          </w:tcPr>
          <w:p w14:paraId="0E420F61" w14:textId="77777777" w:rsidR="00F336CC" w:rsidRDefault="00A03E16" w:rsidP="00542FED">
            <w:pPr>
              <w:pStyle w:val="TableParagraph"/>
              <w:ind w:left="21"/>
              <w:jc w:val="both"/>
              <w:rPr>
                <w:sz w:val="20"/>
              </w:rPr>
            </w:pPr>
            <w:r>
              <w:rPr>
                <w:sz w:val="20"/>
              </w:rPr>
              <w:t>-</w:t>
            </w:r>
          </w:p>
        </w:tc>
        <w:tc>
          <w:tcPr>
            <w:tcW w:w="1323" w:type="dxa"/>
          </w:tcPr>
          <w:p w14:paraId="0E420F62" w14:textId="77777777" w:rsidR="00F336CC" w:rsidRDefault="00A03E16" w:rsidP="00542FED">
            <w:pPr>
              <w:pStyle w:val="TableParagraph"/>
              <w:spacing w:before="39"/>
              <w:ind w:left="25"/>
              <w:jc w:val="both"/>
              <w:rPr>
                <w:sz w:val="13"/>
              </w:rPr>
            </w:pPr>
            <w:r>
              <w:rPr>
                <w:spacing w:val="-2"/>
                <w:position w:val="-6"/>
                <w:sz w:val="20"/>
              </w:rPr>
              <w:t>2400</w:t>
            </w:r>
            <w:r>
              <w:rPr>
                <w:spacing w:val="-12"/>
                <w:position w:val="-6"/>
                <w:sz w:val="20"/>
              </w:rPr>
              <w:t xml:space="preserve"> </w:t>
            </w:r>
            <w:r>
              <w:rPr>
                <w:spacing w:val="-4"/>
                <w:sz w:val="13"/>
              </w:rPr>
              <w:t>(15)</w:t>
            </w:r>
          </w:p>
        </w:tc>
        <w:tc>
          <w:tcPr>
            <w:tcW w:w="1058" w:type="dxa"/>
          </w:tcPr>
          <w:p w14:paraId="0E420F63" w14:textId="77777777" w:rsidR="00F336CC" w:rsidRDefault="00A03E16" w:rsidP="00542FED">
            <w:pPr>
              <w:pStyle w:val="TableParagraph"/>
              <w:ind w:left="30"/>
              <w:jc w:val="both"/>
              <w:rPr>
                <w:sz w:val="20"/>
              </w:rPr>
            </w:pPr>
            <w:r>
              <w:rPr>
                <w:sz w:val="20"/>
              </w:rPr>
              <w:t xml:space="preserve">2,10 </w:t>
            </w:r>
            <w:r>
              <w:rPr>
                <w:spacing w:val="-5"/>
                <w:sz w:val="20"/>
                <w:vertAlign w:val="superscript"/>
              </w:rPr>
              <w:t>(2)</w:t>
            </w:r>
          </w:p>
        </w:tc>
      </w:tr>
      <w:tr w:rsidR="00F336CC" w14:paraId="0E420F6F" w14:textId="77777777">
        <w:trPr>
          <w:trHeight w:val="313"/>
        </w:trPr>
        <w:tc>
          <w:tcPr>
            <w:tcW w:w="1906" w:type="dxa"/>
            <w:vMerge/>
            <w:tcBorders>
              <w:top w:val="nil"/>
            </w:tcBorders>
          </w:tcPr>
          <w:p w14:paraId="0E420F65" w14:textId="77777777" w:rsidR="00F336CC" w:rsidRDefault="00F336CC" w:rsidP="00542FED">
            <w:pPr>
              <w:jc w:val="both"/>
              <w:rPr>
                <w:sz w:val="2"/>
                <w:szCs w:val="2"/>
              </w:rPr>
            </w:pPr>
          </w:p>
        </w:tc>
        <w:tc>
          <w:tcPr>
            <w:tcW w:w="2239" w:type="dxa"/>
          </w:tcPr>
          <w:p w14:paraId="0E420F66" w14:textId="77777777" w:rsidR="00F336CC" w:rsidRDefault="00A03E16" w:rsidP="00542FED">
            <w:pPr>
              <w:pStyle w:val="TableParagraph"/>
              <w:ind w:left="155"/>
              <w:jc w:val="both"/>
              <w:rPr>
                <w:sz w:val="20"/>
              </w:rPr>
            </w:pPr>
            <w:r>
              <w:rPr>
                <w:spacing w:val="-2"/>
                <w:sz w:val="20"/>
              </w:rPr>
              <w:t>Cádmio</w:t>
            </w:r>
          </w:p>
        </w:tc>
        <w:tc>
          <w:tcPr>
            <w:tcW w:w="1887" w:type="dxa"/>
          </w:tcPr>
          <w:p w14:paraId="0E420F67" w14:textId="77777777" w:rsidR="00F336CC" w:rsidRDefault="00A03E16" w:rsidP="00542FED">
            <w:pPr>
              <w:pStyle w:val="TableParagraph"/>
              <w:ind w:left="102"/>
              <w:jc w:val="both"/>
              <w:rPr>
                <w:sz w:val="20"/>
              </w:rPr>
            </w:pPr>
            <w:r>
              <w:rPr>
                <w:spacing w:val="-2"/>
                <w:sz w:val="20"/>
              </w:rPr>
              <w:t>7440-43-</w:t>
            </w:r>
            <w:r>
              <w:rPr>
                <w:spacing w:val="-10"/>
                <w:sz w:val="20"/>
              </w:rPr>
              <w:t>9</w:t>
            </w:r>
          </w:p>
        </w:tc>
        <w:tc>
          <w:tcPr>
            <w:tcW w:w="1162" w:type="dxa"/>
          </w:tcPr>
          <w:p w14:paraId="0E420F68" w14:textId="77777777" w:rsidR="00F336CC" w:rsidRDefault="00A03E16" w:rsidP="00542FED">
            <w:pPr>
              <w:pStyle w:val="TableParagraph"/>
              <w:ind w:left="114" w:right="89"/>
              <w:jc w:val="both"/>
              <w:rPr>
                <w:sz w:val="20"/>
              </w:rPr>
            </w:pPr>
            <w:r>
              <w:rPr>
                <w:spacing w:val="-10"/>
                <w:sz w:val="20"/>
              </w:rPr>
              <w:t>E</w:t>
            </w:r>
          </w:p>
        </w:tc>
        <w:tc>
          <w:tcPr>
            <w:tcW w:w="1124" w:type="dxa"/>
          </w:tcPr>
          <w:p w14:paraId="0E420F69" w14:textId="77777777" w:rsidR="00F336CC" w:rsidRDefault="00A03E16" w:rsidP="00542FED">
            <w:pPr>
              <w:pStyle w:val="TableParagraph"/>
              <w:ind w:left="28"/>
              <w:jc w:val="both"/>
              <w:rPr>
                <w:sz w:val="20"/>
              </w:rPr>
            </w:pPr>
            <w:r>
              <w:rPr>
                <w:spacing w:val="-5"/>
                <w:sz w:val="20"/>
              </w:rPr>
              <w:t>1,3</w:t>
            </w:r>
          </w:p>
        </w:tc>
        <w:tc>
          <w:tcPr>
            <w:tcW w:w="968" w:type="dxa"/>
          </w:tcPr>
          <w:p w14:paraId="0E420F6A" w14:textId="77777777" w:rsidR="00F336CC" w:rsidRDefault="00A03E16" w:rsidP="00542FED">
            <w:pPr>
              <w:pStyle w:val="TableParagraph"/>
              <w:ind w:left="23"/>
              <w:jc w:val="both"/>
              <w:rPr>
                <w:sz w:val="20"/>
              </w:rPr>
            </w:pPr>
            <w:r>
              <w:rPr>
                <w:spacing w:val="-10"/>
                <w:sz w:val="20"/>
              </w:rPr>
              <w:t>3</w:t>
            </w:r>
          </w:p>
        </w:tc>
        <w:tc>
          <w:tcPr>
            <w:tcW w:w="1222" w:type="dxa"/>
          </w:tcPr>
          <w:p w14:paraId="0E420F6B" w14:textId="77777777" w:rsidR="00F336CC" w:rsidRDefault="00A03E16" w:rsidP="00542FED">
            <w:pPr>
              <w:pStyle w:val="TableParagraph"/>
              <w:ind w:left="22"/>
              <w:jc w:val="both"/>
              <w:rPr>
                <w:sz w:val="20"/>
              </w:rPr>
            </w:pPr>
            <w:r>
              <w:rPr>
                <w:spacing w:val="-10"/>
                <w:sz w:val="20"/>
              </w:rPr>
              <w:t>8</w:t>
            </w:r>
          </w:p>
        </w:tc>
        <w:tc>
          <w:tcPr>
            <w:tcW w:w="1092" w:type="dxa"/>
          </w:tcPr>
          <w:p w14:paraId="0E420F6C" w14:textId="77777777" w:rsidR="00F336CC" w:rsidRDefault="00A03E16" w:rsidP="00542FED">
            <w:pPr>
              <w:pStyle w:val="TableParagraph"/>
              <w:ind w:left="22"/>
              <w:jc w:val="both"/>
              <w:rPr>
                <w:sz w:val="20"/>
              </w:rPr>
            </w:pPr>
            <w:r>
              <w:rPr>
                <w:spacing w:val="-5"/>
                <w:sz w:val="20"/>
              </w:rPr>
              <w:t>20</w:t>
            </w:r>
          </w:p>
        </w:tc>
        <w:tc>
          <w:tcPr>
            <w:tcW w:w="1323" w:type="dxa"/>
          </w:tcPr>
          <w:p w14:paraId="0E420F6D" w14:textId="77777777" w:rsidR="00F336CC" w:rsidRDefault="00A03E16" w:rsidP="00542FED">
            <w:pPr>
              <w:pStyle w:val="TableParagraph"/>
              <w:spacing w:before="39"/>
              <w:ind w:left="23"/>
              <w:jc w:val="both"/>
              <w:rPr>
                <w:sz w:val="13"/>
              </w:rPr>
            </w:pPr>
            <w:r>
              <w:rPr>
                <w:position w:val="-6"/>
                <w:sz w:val="20"/>
              </w:rPr>
              <w:t xml:space="preserve">3 </w:t>
            </w:r>
            <w:r>
              <w:rPr>
                <w:spacing w:val="-5"/>
                <w:sz w:val="13"/>
              </w:rPr>
              <w:t>(1)</w:t>
            </w:r>
          </w:p>
        </w:tc>
        <w:tc>
          <w:tcPr>
            <w:tcW w:w="1058" w:type="dxa"/>
          </w:tcPr>
          <w:p w14:paraId="0E420F6E" w14:textId="77777777" w:rsidR="00F336CC" w:rsidRDefault="00A03E16" w:rsidP="00542FED">
            <w:pPr>
              <w:pStyle w:val="TableParagraph"/>
              <w:spacing w:before="39"/>
              <w:ind w:left="30"/>
              <w:jc w:val="both"/>
              <w:rPr>
                <w:sz w:val="13"/>
              </w:rPr>
            </w:pPr>
            <w:r>
              <w:rPr>
                <w:position w:val="-6"/>
                <w:sz w:val="20"/>
              </w:rPr>
              <w:t xml:space="preserve">3,1 </w:t>
            </w:r>
            <w:r>
              <w:rPr>
                <w:spacing w:val="-5"/>
                <w:sz w:val="13"/>
              </w:rPr>
              <w:t>(8)</w:t>
            </w:r>
          </w:p>
        </w:tc>
      </w:tr>
      <w:tr w:rsidR="00F336CC" w14:paraId="0E420F7A" w14:textId="77777777">
        <w:trPr>
          <w:trHeight w:val="315"/>
        </w:trPr>
        <w:tc>
          <w:tcPr>
            <w:tcW w:w="1906" w:type="dxa"/>
            <w:vMerge/>
            <w:tcBorders>
              <w:top w:val="nil"/>
            </w:tcBorders>
          </w:tcPr>
          <w:p w14:paraId="0E420F70" w14:textId="77777777" w:rsidR="00F336CC" w:rsidRDefault="00F336CC" w:rsidP="00542FED">
            <w:pPr>
              <w:jc w:val="both"/>
              <w:rPr>
                <w:sz w:val="2"/>
                <w:szCs w:val="2"/>
              </w:rPr>
            </w:pPr>
          </w:p>
        </w:tc>
        <w:tc>
          <w:tcPr>
            <w:tcW w:w="2239" w:type="dxa"/>
          </w:tcPr>
          <w:p w14:paraId="0E420F71" w14:textId="77777777" w:rsidR="00F336CC" w:rsidRDefault="00A03E16" w:rsidP="00542FED">
            <w:pPr>
              <w:pStyle w:val="TableParagraph"/>
              <w:ind w:left="155"/>
              <w:jc w:val="both"/>
              <w:rPr>
                <w:sz w:val="20"/>
              </w:rPr>
            </w:pPr>
            <w:r>
              <w:rPr>
                <w:spacing w:val="-2"/>
                <w:sz w:val="20"/>
              </w:rPr>
              <w:t>Chumbo</w:t>
            </w:r>
          </w:p>
        </w:tc>
        <w:tc>
          <w:tcPr>
            <w:tcW w:w="1887" w:type="dxa"/>
          </w:tcPr>
          <w:p w14:paraId="0E420F72" w14:textId="77777777" w:rsidR="00F336CC" w:rsidRDefault="00A03E16" w:rsidP="00542FED">
            <w:pPr>
              <w:pStyle w:val="TableParagraph"/>
              <w:ind w:left="102"/>
              <w:jc w:val="both"/>
              <w:rPr>
                <w:sz w:val="20"/>
              </w:rPr>
            </w:pPr>
            <w:r>
              <w:rPr>
                <w:spacing w:val="-2"/>
                <w:sz w:val="20"/>
              </w:rPr>
              <w:t>7439-92-</w:t>
            </w:r>
            <w:r>
              <w:rPr>
                <w:spacing w:val="-10"/>
                <w:sz w:val="20"/>
              </w:rPr>
              <w:t>1</w:t>
            </w:r>
          </w:p>
        </w:tc>
        <w:tc>
          <w:tcPr>
            <w:tcW w:w="1162" w:type="dxa"/>
          </w:tcPr>
          <w:p w14:paraId="0E420F73" w14:textId="77777777" w:rsidR="00F336CC" w:rsidRDefault="00A03E16" w:rsidP="00542FED">
            <w:pPr>
              <w:pStyle w:val="TableParagraph"/>
              <w:ind w:left="114" w:right="89"/>
              <w:jc w:val="both"/>
              <w:rPr>
                <w:sz w:val="20"/>
              </w:rPr>
            </w:pPr>
            <w:r>
              <w:rPr>
                <w:spacing w:val="-10"/>
                <w:sz w:val="20"/>
              </w:rPr>
              <w:t>E</w:t>
            </w:r>
          </w:p>
        </w:tc>
        <w:tc>
          <w:tcPr>
            <w:tcW w:w="1124" w:type="dxa"/>
          </w:tcPr>
          <w:p w14:paraId="0E420F74" w14:textId="77777777" w:rsidR="00F336CC" w:rsidRDefault="00A03E16" w:rsidP="00542FED">
            <w:pPr>
              <w:pStyle w:val="TableParagraph"/>
              <w:ind w:left="32"/>
              <w:jc w:val="both"/>
              <w:rPr>
                <w:sz w:val="20"/>
              </w:rPr>
            </w:pPr>
            <w:r>
              <w:rPr>
                <w:spacing w:val="-5"/>
                <w:sz w:val="20"/>
              </w:rPr>
              <w:t>72</w:t>
            </w:r>
          </w:p>
        </w:tc>
        <w:tc>
          <w:tcPr>
            <w:tcW w:w="968" w:type="dxa"/>
          </w:tcPr>
          <w:p w14:paraId="0E420F75" w14:textId="77777777" w:rsidR="00F336CC" w:rsidRDefault="00A03E16" w:rsidP="00542FED">
            <w:pPr>
              <w:pStyle w:val="TableParagraph"/>
              <w:spacing w:before="39"/>
              <w:ind w:left="29"/>
              <w:jc w:val="both"/>
              <w:rPr>
                <w:sz w:val="13"/>
              </w:rPr>
            </w:pPr>
            <w:r>
              <w:rPr>
                <w:position w:val="-6"/>
                <w:sz w:val="20"/>
              </w:rPr>
              <w:t xml:space="preserve">200 </w:t>
            </w:r>
            <w:r>
              <w:rPr>
                <w:spacing w:val="-5"/>
                <w:sz w:val="13"/>
              </w:rPr>
              <w:t>(6)</w:t>
            </w:r>
          </w:p>
        </w:tc>
        <w:tc>
          <w:tcPr>
            <w:tcW w:w="1222" w:type="dxa"/>
          </w:tcPr>
          <w:p w14:paraId="0E420F76" w14:textId="77777777" w:rsidR="00F336CC" w:rsidRDefault="00A03E16" w:rsidP="00542FED">
            <w:pPr>
              <w:pStyle w:val="TableParagraph"/>
              <w:spacing w:before="39"/>
              <w:ind w:left="28"/>
              <w:jc w:val="both"/>
              <w:rPr>
                <w:sz w:val="13"/>
              </w:rPr>
            </w:pPr>
            <w:r>
              <w:rPr>
                <w:position w:val="-6"/>
                <w:sz w:val="20"/>
              </w:rPr>
              <w:t xml:space="preserve">200 </w:t>
            </w:r>
            <w:r>
              <w:rPr>
                <w:spacing w:val="-5"/>
                <w:sz w:val="13"/>
              </w:rPr>
              <w:t>(6)</w:t>
            </w:r>
          </w:p>
        </w:tc>
        <w:tc>
          <w:tcPr>
            <w:tcW w:w="1092" w:type="dxa"/>
          </w:tcPr>
          <w:p w14:paraId="0E420F77" w14:textId="77777777" w:rsidR="00F336CC" w:rsidRDefault="00A03E16" w:rsidP="00542FED">
            <w:pPr>
              <w:pStyle w:val="TableParagraph"/>
              <w:spacing w:before="39"/>
              <w:ind w:left="22"/>
              <w:jc w:val="both"/>
              <w:rPr>
                <w:sz w:val="13"/>
              </w:rPr>
            </w:pPr>
            <w:r>
              <w:rPr>
                <w:position w:val="-6"/>
                <w:sz w:val="20"/>
              </w:rPr>
              <w:t xml:space="preserve">800 </w:t>
            </w:r>
            <w:r>
              <w:rPr>
                <w:spacing w:val="-5"/>
                <w:sz w:val="13"/>
              </w:rPr>
              <w:t>(6)</w:t>
            </w:r>
          </w:p>
        </w:tc>
        <w:tc>
          <w:tcPr>
            <w:tcW w:w="1323" w:type="dxa"/>
          </w:tcPr>
          <w:p w14:paraId="0E420F78" w14:textId="77777777" w:rsidR="00F336CC" w:rsidRDefault="00A03E16" w:rsidP="00542FED">
            <w:pPr>
              <w:pStyle w:val="TableParagraph"/>
              <w:spacing w:before="39"/>
              <w:ind w:left="28"/>
              <w:jc w:val="both"/>
              <w:rPr>
                <w:sz w:val="13"/>
              </w:rPr>
            </w:pPr>
            <w:r>
              <w:rPr>
                <w:position w:val="-6"/>
                <w:sz w:val="20"/>
              </w:rPr>
              <w:t xml:space="preserve">10 </w:t>
            </w:r>
            <w:r>
              <w:rPr>
                <w:spacing w:val="-5"/>
                <w:sz w:val="13"/>
              </w:rPr>
              <w:t>(1)</w:t>
            </w:r>
          </w:p>
        </w:tc>
        <w:tc>
          <w:tcPr>
            <w:tcW w:w="1058" w:type="dxa"/>
          </w:tcPr>
          <w:p w14:paraId="0E420F79" w14:textId="77777777" w:rsidR="00F336CC" w:rsidRDefault="00A03E16" w:rsidP="00542FED">
            <w:pPr>
              <w:pStyle w:val="TableParagraph"/>
              <w:spacing w:before="39"/>
              <w:ind w:left="28"/>
              <w:jc w:val="both"/>
              <w:rPr>
                <w:sz w:val="13"/>
              </w:rPr>
            </w:pPr>
            <w:r>
              <w:rPr>
                <w:position w:val="-6"/>
                <w:sz w:val="20"/>
              </w:rPr>
              <w:t xml:space="preserve">167 </w:t>
            </w:r>
            <w:r>
              <w:rPr>
                <w:spacing w:val="-5"/>
                <w:sz w:val="13"/>
              </w:rPr>
              <w:t>(8)</w:t>
            </w:r>
          </w:p>
        </w:tc>
      </w:tr>
      <w:tr w:rsidR="00F336CC" w14:paraId="0E420F85" w14:textId="77777777">
        <w:trPr>
          <w:trHeight w:val="347"/>
        </w:trPr>
        <w:tc>
          <w:tcPr>
            <w:tcW w:w="1906" w:type="dxa"/>
            <w:vMerge/>
            <w:tcBorders>
              <w:top w:val="nil"/>
            </w:tcBorders>
          </w:tcPr>
          <w:p w14:paraId="0E420F7B" w14:textId="77777777" w:rsidR="00F336CC" w:rsidRDefault="00F336CC" w:rsidP="00542FED">
            <w:pPr>
              <w:jc w:val="both"/>
              <w:rPr>
                <w:sz w:val="2"/>
                <w:szCs w:val="2"/>
              </w:rPr>
            </w:pPr>
          </w:p>
        </w:tc>
        <w:tc>
          <w:tcPr>
            <w:tcW w:w="2239" w:type="dxa"/>
          </w:tcPr>
          <w:p w14:paraId="0E420F7C" w14:textId="77777777" w:rsidR="00F336CC" w:rsidRDefault="00A03E16" w:rsidP="00542FED">
            <w:pPr>
              <w:pStyle w:val="TableParagraph"/>
              <w:spacing w:before="60"/>
              <w:ind w:left="155"/>
              <w:jc w:val="both"/>
              <w:rPr>
                <w:sz w:val="20"/>
              </w:rPr>
            </w:pPr>
            <w:r>
              <w:rPr>
                <w:spacing w:val="-2"/>
                <w:sz w:val="20"/>
              </w:rPr>
              <w:t>Cianeto</w:t>
            </w:r>
          </w:p>
        </w:tc>
        <w:tc>
          <w:tcPr>
            <w:tcW w:w="1887" w:type="dxa"/>
          </w:tcPr>
          <w:p w14:paraId="0E420F7D" w14:textId="77777777" w:rsidR="00F336CC" w:rsidRDefault="00A03E16" w:rsidP="00542FED">
            <w:pPr>
              <w:pStyle w:val="TableParagraph"/>
              <w:spacing w:before="60"/>
              <w:ind w:left="102"/>
              <w:jc w:val="both"/>
              <w:rPr>
                <w:sz w:val="20"/>
              </w:rPr>
            </w:pPr>
            <w:r>
              <w:rPr>
                <w:spacing w:val="-2"/>
                <w:sz w:val="20"/>
              </w:rPr>
              <w:t>57-12-</w:t>
            </w:r>
            <w:r>
              <w:rPr>
                <w:spacing w:val="-10"/>
                <w:sz w:val="20"/>
              </w:rPr>
              <w:t>5</w:t>
            </w:r>
          </w:p>
        </w:tc>
        <w:tc>
          <w:tcPr>
            <w:tcW w:w="1162" w:type="dxa"/>
          </w:tcPr>
          <w:p w14:paraId="0E420F7E" w14:textId="77777777" w:rsidR="00F336CC" w:rsidRDefault="00A03E16" w:rsidP="00542FED">
            <w:pPr>
              <w:pStyle w:val="TableParagraph"/>
              <w:spacing w:before="60"/>
              <w:ind w:left="114" w:right="89"/>
              <w:jc w:val="both"/>
              <w:rPr>
                <w:sz w:val="20"/>
              </w:rPr>
            </w:pPr>
            <w:r>
              <w:rPr>
                <w:spacing w:val="-10"/>
                <w:sz w:val="20"/>
              </w:rPr>
              <w:t>E</w:t>
            </w:r>
          </w:p>
        </w:tc>
        <w:tc>
          <w:tcPr>
            <w:tcW w:w="1124" w:type="dxa"/>
          </w:tcPr>
          <w:p w14:paraId="0E420F7F" w14:textId="77777777" w:rsidR="00F336CC" w:rsidRDefault="00A03E16" w:rsidP="00542FED">
            <w:pPr>
              <w:pStyle w:val="TableParagraph"/>
              <w:spacing w:before="60"/>
              <w:ind w:left="26"/>
              <w:jc w:val="both"/>
              <w:rPr>
                <w:sz w:val="20"/>
              </w:rPr>
            </w:pPr>
            <w:r>
              <w:rPr>
                <w:sz w:val="20"/>
              </w:rPr>
              <w:t>-</w:t>
            </w:r>
          </w:p>
        </w:tc>
        <w:tc>
          <w:tcPr>
            <w:tcW w:w="968" w:type="dxa"/>
          </w:tcPr>
          <w:p w14:paraId="0E420F80" w14:textId="77777777" w:rsidR="00F336CC" w:rsidRDefault="00A03E16" w:rsidP="00542FED">
            <w:pPr>
              <w:pStyle w:val="TableParagraph"/>
              <w:spacing w:before="56"/>
              <w:ind w:left="26"/>
              <w:jc w:val="both"/>
              <w:rPr>
                <w:sz w:val="13"/>
              </w:rPr>
            </w:pPr>
            <w:r>
              <w:rPr>
                <w:position w:val="-6"/>
                <w:sz w:val="20"/>
              </w:rPr>
              <w:t xml:space="preserve">0,9 </w:t>
            </w:r>
            <w:r>
              <w:rPr>
                <w:spacing w:val="-5"/>
                <w:sz w:val="13"/>
              </w:rPr>
              <w:t>(3)</w:t>
            </w:r>
          </w:p>
        </w:tc>
        <w:tc>
          <w:tcPr>
            <w:tcW w:w="1222" w:type="dxa"/>
          </w:tcPr>
          <w:p w14:paraId="0E420F81" w14:textId="77777777" w:rsidR="00F336CC" w:rsidRDefault="00A03E16" w:rsidP="00542FED">
            <w:pPr>
              <w:pStyle w:val="TableParagraph"/>
              <w:spacing w:before="56"/>
              <w:ind w:left="25"/>
              <w:jc w:val="both"/>
              <w:rPr>
                <w:sz w:val="13"/>
              </w:rPr>
            </w:pPr>
            <w:r>
              <w:rPr>
                <w:position w:val="-6"/>
                <w:sz w:val="20"/>
              </w:rPr>
              <w:t xml:space="preserve">0,9 </w:t>
            </w:r>
            <w:r>
              <w:rPr>
                <w:spacing w:val="-5"/>
                <w:sz w:val="13"/>
              </w:rPr>
              <w:t>(3)</w:t>
            </w:r>
          </w:p>
        </w:tc>
        <w:tc>
          <w:tcPr>
            <w:tcW w:w="1092" w:type="dxa"/>
          </w:tcPr>
          <w:p w14:paraId="0E420F82" w14:textId="77777777" w:rsidR="00F336CC" w:rsidRDefault="00A03E16" w:rsidP="00542FED">
            <w:pPr>
              <w:pStyle w:val="TableParagraph"/>
              <w:spacing w:before="40"/>
              <w:ind w:left="22"/>
              <w:jc w:val="both"/>
              <w:rPr>
                <w:sz w:val="13"/>
              </w:rPr>
            </w:pPr>
            <w:r>
              <w:rPr>
                <w:position w:val="-6"/>
                <w:sz w:val="20"/>
              </w:rPr>
              <w:t xml:space="preserve">8 </w:t>
            </w:r>
            <w:r>
              <w:rPr>
                <w:spacing w:val="-5"/>
                <w:sz w:val="13"/>
              </w:rPr>
              <w:t>(3)</w:t>
            </w:r>
          </w:p>
        </w:tc>
        <w:tc>
          <w:tcPr>
            <w:tcW w:w="1323" w:type="dxa"/>
          </w:tcPr>
          <w:p w14:paraId="0E420F83" w14:textId="77777777" w:rsidR="00F336CC" w:rsidRDefault="00A03E16" w:rsidP="00542FED">
            <w:pPr>
              <w:pStyle w:val="TableParagraph"/>
              <w:spacing w:before="56"/>
              <w:ind w:left="28"/>
              <w:jc w:val="both"/>
              <w:rPr>
                <w:sz w:val="13"/>
              </w:rPr>
            </w:pPr>
            <w:r>
              <w:rPr>
                <w:position w:val="-6"/>
                <w:sz w:val="20"/>
              </w:rPr>
              <w:t xml:space="preserve">50 </w:t>
            </w:r>
            <w:r>
              <w:rPr>
                <w:spacing w:val="-5"/>
                <w:sz w:val="13"/>
              </w:rPr>
              <w:t>(9)</w:t>
            </w:r>
          </w:p>
        </w:tc>
        <w:tc>
          <w:tcPr>
            <w:tcW w:w="1058" w:type="dxa"/>
          </w:tcPr>
          <w:p w14:paraId="0E420F84" w14:textId="77777777" w:rsidR="00F336CC" w:rsidRDefault="00A03E16" w:rsidP="00542FED">
            <w:pPr>
              <w:pStyle w:val="TableParagraph"/>
              <w:spacing w:before="60"/>
              <w:ind w:left="28"/>
              <w:jc w:val="both"/>
              <w:rPr>
                <w:sz w:val="20"/>
              </w:rPr>
            </w:pPr>
            <w:r>
              <w:rPr>
                <w:spacing w:val="-5"/>
                <w:sz w:val="20"/>
              </w:rPr>
              <w:t>0,1</w:t>
            </w:r>
          </w:p>
        </w:tc>
      </w:tr>
      <w:tr w:rsidR="00F336CC" w14:paraId="0E420F90" w14:textId="77777777">
        <w:trPr>
          <w:trHeight w:val="284"/>
        </w:trPr>
        <w:tc>
          <w:tcPr>
            <w:tcW w:w="1906" w:type="dxa"/>
            <w:vMerge/>
            <w:tcBorders>
              <w:top w:val="nil"/>
            </w:tcBorders>
          </w:tcPr>
          <w:p w14:paraId="0E420F86" w14:textId="77777777" w:rsidR="00F336CC" w:rsidRDefault="00F336CC" w:rsidP="00542FED">
            <w:pPr>
              <w:jc w:val="both"/>
              <w:rPr>
                <w:sz w:val="2"/>
                <w:szCs w:val="2"/>
              </w:rPr>
            </w:pPr>
          </w:p>
        </w:tc>
        <w:tc>
          <w:tcPr>
            <w:tcW w:w="2239" w:type="dxa"/>
          </w:tcPr>
          <w:p w14:paraId="0E420F87" w14:textId="77777777" w:rsidR="00F336CC" w:rsidRDefault="00A03E16" w:rsidP="00542FED">
            <w:pPr>
              <w:pStyle w:val="TableParagraph"/>
              <w:spacing w:before="28"/>
              <w:ind w:left="155"/>
              <w:jc w:val="both"/>
              <w:rPr>
                <w:sz w:val="20"/>
              </w:rPr>
            </w:pPr>
            <w:r>
              <w:rPr>
                <w:spacing w:val="-2"/>
                <w:sz w:val="20"/>
              </w:rPr>
              <w:t>Cobalto</w:t>
            </w:r>
          </w:p>
        </w:tc>
        <w:tc>
          <w:tcPr>
            <w:tcW w:w="1887" w:type="dxa"/>
          </w:tcPr>
          <w:p w14:paraId="0E420F88" w14:textId="77777777" w:rsidR="00F336CC" w:rsidRDefault="00A03E16" w:rsidP="00542FED">
            <w:pPr>
              <w:pStyle w:val="TableParagraph"/>
              <w:spacing w:before="28"/>
              <w:ind w:left="102"/>
              <w:jc w:val="both"/>
              <w:rPr>
                <w:sz w:val="20"/>
              </w:rPr>
            </w:pPr>
            <w:r>
              <w:rPr>
                <w:spacing w:val="-2"/>
                <w:sz w:val="20"/>
              </w:rPr>
              <w:t>7440-48-</w:t>
            </w:r>
            <w:r>
              <w:rPr>
                <w:spacing w:val="-10"/>
                <w:sz w:val="20"/>
              </w:rPr>
              <w:t>4</w:t>
            </w:r>
          </w:p>
        </w:tc>
        <w:tc>
          <w:tcPr>
            <w:tcW w:w="1162" w:type="dxa"/>
          </w:tcPr>
          <w:p w14:paraId="0E420F89" w14:textId="77777777" w:rsidR="00F336CC" w:rsidRDefault="00A03E16" w:rsidP="00542FED">
            <w:pPr>
              <w:pStyle w:val="TableParagraph"/>
              <w:spacing w:before="28"/>
              <w:ind w:left="114" w:right="89"/>
              <w:jc w:val="both"/>
              <w:rPr>
                <w:sz w:val="20"/>
              </w:rPr>
            </w:pPr>
            <w:r>
              <w:rPr>
                <w:spacing w:val="-10"/>
                <w:sz w:val="20"/>
              </w:rPr>
              <w:t>E</w:t>
            </w:r>
          </w:p>
        </w:tc>
        <w:tc>
          <w:tcPr>
            <w:tcW w:w="1124" w:type="dxa"/>
          </w:tcPr>
          <w:p w14:paraId="0E420F8A" w14:textId="77777777" w:rsidR="00F336CC" w:rsidRDefault="00A03E16" w:rsidP="00542FED">
            <w:pPr>
              <w:pStyle w:val="TableParagraph"/>
              <w:spacing w:before="28"/>
              <w:ind w:left="32"/>
              <w:jc w:val="both"/>
              <w:rPr>
                <w:sz w:val="20"/>
              </w:rPr>
            </w:pPr>
            <w:r>
              <w:rPr>
                <w:spacing w:val="-5"/>
                <w:sz w:val="20"/>
              </w:rPr>
              <w:t>25</w:t>
            </w:r>
          </w:p>
        </w:tc>
        <w:tc>
          <w:tcPr>
            <w:tcW w:w="968" w:type="dxa"/>
          </w:tcPr>
          <w:p w14:paraId="0E420F8B" w14:textId="77777777" w:rsidR="00F336CC" w:rsidRDefault="00A03E16" w:rsidP="00542FED">
            <w:pPr>
              <w:pStyle w:val="TableParagraph"/>
              <w:spacing w:before="28"/>
              <w:ind w:left="29"/>
              <w:jc w:val="both"/>
              <w:rPr>
                <w:sz w:val="20"/>
              </w:rPr>
            </w:pPr>
            <w:r>
              <w:rPr>
                <w:spacing w:val="-5"/>
                <w:sz w:val="20"/>
              </w:rPr>
              <w:t>35</w:t>
            </w:r>
          </w:p>
        </w:tc>
        <w:tc>
          <w:tcPr>
            <w:tcW w:w="1222" w:type="dxa"/>
          </w:tcPr>
          <w:p w14:paraId="0E420F8C" w14:textId="77777777" w:rsidR="00F336CC" w:rsidRDefault="00A03E16" w:rsidP="00542FED">
            <w:pPr>
              <w:pStyle w:val="TableParagraph"/>
              <w:spacing w:before="28"/>
              <w:ind w:left="28"/>
              <w:jc w:val="both"/>
              <w:rPr>
                <w:sz w:val="20"/>
              </w:rPr>
            </w:pPr>
            <w:r>
              <w:rPr>
                <w:spacing w:val="-5"/>
                <w:sz w:val="20"/>
              </w:rPr>
              <w:t>65</w:t>
            </w:r>
          </w:p>
        </w:tc>
        <w:tc>
          <w:tcPr>
            <w:tcW w:w="1092" w:type="dxa"/>
          </w:tcPr>
          <w:p w14:paraId="0E420F8D" w14:textId="77777777" w:rsidR="00F336CC" w:rsidRDefault="00A03E16" w:rsidP="00542FED">
            <w:pPr>
              <w:pStyle w:val="TableParagraph"/>
              <w:spacing w:before="28"/>
              <w:ind w:left="22"/>
              <w:jc w:val="both"/>
              <w:rPr>
                <w:sz w:val="20"/>
              </w:rPr>
            </w:pPr>
            <w:r>
              <w:rPr>
                <w:spacing w:val="-5"/>
                <w:sz w:val="20"/>
              </w:rPr>
              <w:t>90</w:t>
            </w:r>
          </w:p>
        </w:tc>
        <w:tc>
          <w:tcPr>
            <w:tcW w:w="1323" w:type="dxa"/>
          </w:tcPr>
          <w:p w14:paraId="0E420F8E" w14:textId="77777777" w:rsidR="00F336CC" w:rsidRDefault="00A03E16" w:rsidP="00542FED">
            <w:pPr>
              <w:pStyle w:val="TableParagraph"/>
              <w:spacing w:before="28"/>
              <w:ind w:left="28"/>
              <w:jc w:val="both"/>
              <w:rPr>
                <w:sz w:val="20"/>
              </w:rPr>
            </w:pPr>
            <w:r>
              <w:rPr>
                <w:spacing w:val="-5"/>
                <w:sz w:val="20"/>
              </w:rPr>
              <w:t>70</w:t>
            </w:r>
          </w:p>
        </w:tc>
        <w:tc>
          <w:tcPr>
            <w:tcW w:w="1058" w:type="dxa"/>
          </w:tcPr>
          <w:p w14:paraId="0E420F8F" w14:textId="77777777" w:rsidR="00F336CC" w:rsidRDefault="00A03E16" w:rsidP="00542FED">
            <w:pPr>
              <w:pStyle w:val="TableParagraph"/>
              <w:spacing w:before="28"/>
              <w:ind w:left="25"/>
              <w:jc w:val="both"/>
              <w:rPr>
                <w:sz w:val="20"/>
              </w:rPr>
            </w:pPr>
            <w:r>
              <w:rPr>
                <w:spacing w:val="-2"/>
                <w:sz w:val="20"/>
              </w:rPr>
              <w:t>1,86</w:t>
            </w:r>
            <w:r>
              <w:rPr>
                <w:spacing w:val="-11"/>
                <w:sz w:val="20"/>
              </w:rPr>
              <w:t xml:space="preserve"> </w:t>
            </w:r>
            <w:r>
              <w:rPr>
                <w:spacing w:val="-5"/>
                <w:sz w:val="20"/>
                <w:vertAlign w:val="superscript"/>
              </w:rPr>
              <w:t>(7)</w:t>
            </w:r>
          </w:p>
        </w:tc>
      </w:tr>
      <w:tr w:rsidR="00F336CC" w14:paraId="0E420F9B" w14:textId="77777777">
        <w:trPr>
          <w:trHeight w:val="315"/>
        </w:trPr>
        <w:tc>
          <w:tcPr>
            <w:tcW w:w="1906" w:type="dxa"/>
            <w:vMerge/>
            <w:tcBorders>
              <w:top w:val="nil"/>
            </w:tcBorders>
          </w:tcPr>
          <w:p w14:paraId="0E420F91" w14:textId="77777777" w:rsidR="00F336CC" w:rsidRDefault="00F336CC" w:rsidP="00542FED">
            <w:pPr>
              <w:jc w:val="both"/>
              <w:rPr>
                <w:sz w:val="2"/>
                <w:szCs w:val="2"/>
              </w:rPr>
            </w:pPr>
          </w:p>
        </w:tc>
        <w:tc>
          <w:tcPr>
            <w:tcW w:w="2239" w:type="dxa"/>
          </w:tcPr>
          <w:p w14:paraId="0E420F92" w14:textId="77777777" w:rsidR="00F336CC" w:rsidRDefault="00A03E16" w:rsidP="00542FED">
            <w:pPr>
              <w:pStyle w:val="TableParagraph"/>
              <w:ind w:left="155"/>
              <w:jc w:val="both"/>
              <w:rPr>
                <w:sz w:val="20"/>
              </w:rPr>
            </w:pPr>
            <w:r>
              <w:rPr>
                <w:spacing w:val="-4"/>
                <w:sz w:val="20"/>
              </w:rPr>
              <w:t>Cobre</w:t>
            </w:r>
          </w:p>
        </w:tc>
        <w:tc>
          <w:tcPr>
            <w:tcW w:w="1887" w:type="dxa"/>
          </w:tcPr>
          <w:p w14:paraId="0E420F93" w14:textId="77777777" w:rsidR="00F336CC" w:rsidRDefault="00A03E16" w:rsidP="00542FED">
            <w:pPr>
              <w:pStyle w:val="TableParagraph"/>
              <w:ind w:left="102"/>
              <w:jc w:val="both"/>
              <w:rPr>
                <w:sz w:val="20"/>
              </w:rPr>
            </w:pPr>
            <w:r>
              <w:rPr>
                <w:spacing w:val="-2"/>
                <w:sz w:val="20"/>
              </w:rPr>
              <w:t>7440-50-</w:t>
            </w:r>
            <w:r>
              <w:rPr>
                <w:spacing w:val="-10"/>
                <w:sz w:val="20"/>
              </w:rPr>
              <w:t>8</w:t>
            </w:r>
          </w:p>
        </w:tc>
        <w:tc>
          <w:tcPr>
            <w:tcW w:w="1162" w:type="dxa"/>
          </w:tcPr>
          <w:p w14:paraId="0E420F94" w14:textId="77777777" w:rsidR="00F336CC" w:rsidRDefault="00A03E16" w:rsidP="00542FED">
            <w:pPr>
              <w:pStyle w:val="TableParagraph"/>
              <w:ind w:left="114" w:right="89"/>
              <w:jc w:val="both"/>
              <w:rPr>
                <w:sz w:val="20"/>
              </w:rPr>
            </w:pPr>
            <w:r>
              <w:rPr>
                <w:spacing w:val="-10"/>
                <w:sz w:val="20"/>
              </w:rPr>
              <w:t>E</w:t>
            </w:r>
          </w:p>
        </w:tc>
        <w:tc>
          <w:tcPr>
            <w:tcW w:w="1124" w:type="dxa"/>
          </w:tcPr>
          <w:p w14:paraId="0E420F95" w14:textId="77777777" w:rsidR="00F336CC" w:rsidRDefault="00A03E16" w:rsidP="00542FED">
            <w:pPr>
              <w:pStyle w:val="TableParagraph"/>
              <w:ind w:left="32"/>
              <w:jc w:val="both"/>
              <w:rPr>
                <w:sz w:val="20"/>
              </w:rPr>
            </w:pPr>
            <w:r>
              <w:rPr>
                <w:spacing w:val="-5"/>
                <w:sz w:val="20"/>
              </w:rPr>
              <w:t>60</w:t>
            </w:r>
          </w:p>
        </w:tc>
        <w:tc>
          <w:tcPr>
            <w:tcW w:w="968" w:type="dxa"/>
          </w:tcPr>
          <w:p w14:paraId="0E420F96" w14:textId="77777777" w:rsidR="00F336CC" w:rsidRDefault="00A03E16" w:rsidP="00542FED">
            <w:pPr>
              <w:pStyle w:val="TableParagraph"/>
              <w:ind w:left="29"/>
              <w:jc w:val="both"/>
              <w:rPr>
                <w:sz w:val="20"/>
              </w:rPr>
            </w:pPr>
            <w:r>
              <w:rPr>
                <w:spacing w:val="-5"/>
                <w:sz w:val="20"/>
              </w:rPr>
              <w:t>200</w:t>
            </w:r>
          </w:p>
        </w:tc>
        <w:tc>
          <w:tcPr>
            <w:tcW w:w="1222" w:type="dxa"/>
          </w:tcPr>
          <w:p w14:paraId="0E420F97" w14:textId="77777777" w:rsidR="00F336CC" w:rsidRDefault="00A03E16" w:rsidP="00542FED">
            <w:pPr>
              <w:pStyle w:val="TableParagraph"/>
              <w:ind w:left="28"/>
              <w:jc w:val="both"/>
              <w:rPr>
                <w:sz w:val="20"/>
              </w:rPr>
            </w:pPr>
            <w:r>
              <w:rPr>
                <w:spacing w:val="-5"/>
                <w:sz w:val="20"/>
              </w:rPr>
              <w:t>400</w:t>
            </w:r>
          </w:p>
        </w:tc>
        <w:tc>
          <w:tcPr>
            <w:tcW w:w="1092" w:type="dxa"/>
          </w:tcPr>
          <w:p w14:paraId="0E420F98" w14:textId="77777777" w:rsidR="00F336CC" w:rsidRDefault="00A03E16" w:rsidP="00542FED">
            <w:pPr>
              <w:pStyle w:val="TableParagraph"/>
              <w:ind w:left="22"/>
              <w:jc w:val="both"/>
              <w:rPr>
                <w:sz w:val="20"/>
              </w:rPr>
            </w:pPr>
            <w:r>
              <w:rPr>
                <w:spacing w:val="-5"/>
                <w:sz w:val="20"/>
              </w:rPr>
              <w:t>600</w:t>
            </w:r>
          </w:p>
        </w:tc>
        <w:tc>
          <w:tcPr>
            <w:tcW w:w="1323" w:type="dxa"/>
          </w:tcPr>
          <w:p w14:paraId="0E420F99" w14:textId="77777777" w:rsidR="00F336CC" w:rsidRDefault="00A03E16" w:rsidP="00542FED">
            <w:pPr>
              <w:pStyle w:val="TableParagraph"/>
              <w:ind w:left="331"/>
              <w:jc w:val="both"/>
              <w:rPr>
                <w:sz w:val="20"/>
              </w:rPr>
            </w:pPr>
            <w:r>
              <w:rPr>
                <w:sz w:val="20"/>
              </w:rPr>
              <w:t>2.000</w:t>
            </w:r>
            <w:r>
              <w:rPr>
                <w:spacing w:val="-2"/>
                <w:sz w:val="20"/>
              </w:rPr>
              <w:t xml:space="preserve"> </w:t>
            </w:r>
            <w:r>
              <w:rPr>
                <w:spacing w:val="-5"/>
                <w:sz w:val="20"/>
                <w:vertAlign w:val="superscript"/>
              </w:rPr>
              <w:t>(1)</w:t>
            </w:r>
          </w:p>
        </w:tc>
        <w:tc>
          <w:tcPr>
            <w:tcW w:w="1058" w:type="dxa"/>
          </w:tcPr>
          <w:p w14:paraId="0E420F9A" w14:textId="77777777" w:rsidR="00F336CC" w:rsidRDefault="00A03E16" w:rsidP="00542FED">
            <w:pPr>
              <w:pStyle w:val="TableParagraph"/>
              <w:ind w:left="30"/>
              <w:jc w:val="both"/>
              <w:rPr>
                <w:sz w:val="20"/>
              </w:rPr>
            </w:pPr>
            <w:r>
              <w:rPr>
                <w:sz w:val="20"/>
              </w:rPr>
              <w:t xml:space="preserve">15,5 </w:t>
            </w:r>
            <w:r>
              <w:rPr>
                <w:spacing w:val="-5"/>
                <w:sz w:val="20"/>
                <w:vertAlign w:val="superscript"/>
              </w:rPr>
              <w:t>(8)</w:t>
            </w:r>
          </w:p>
        </w:tc>
      </w:tr>
      <w:tr w:rsidR="00F336CC" w14:paraId="0E420FA6" w14:textId="77777777">
        <w:trPr>
          <w:trHeight w:val="315"/>
        </w:trPr>
        <w:tc>
          <w:tcPr>
            <w:tcW w:w="1906" w:type="dxa"/>
            <w:vMerge/>
            <w:tcBorders>
              <w:top w:val="nil"/>
            </w:tcBorders>
          </w:tcPr>
          <w:p w14:paraId="0E420F9C" w14:textId="77777777" w:rsidR="00F336CC" w:rsidRDefault="00F336CC" w:rsidP="00542FED">
            <w:pPr>
              <w:jc w:val="both"/>
              <w:rPr>
                <w:sz w:val="2"/>
                <w:szCs w:val="2"/>
              </w:rPr>
            </w:pPr>
          </w:p>
        </w:tc>
        <w:tc>
          <w:tcPr>
            <w:tcW w:w="2239" w:type="dxa"/>
          </w:tcPr>
          <w:p w14:paraId="0E420F9D" w14:textId="77777777" w:rsidR="00F336CC" w:rsidRDefault="00A03E16" w:rsidP="00542FED">
            <w:pPr>
              <w:pStyle w:val="TableParagraph"/>
              <w:ind w:left="155"/>
              <w:jc w:val="both"/>
              <w:rPr>
                <w:sz w:val="20"/>
              </w:rPr>
            </w:pPr>
            <w:r>
              <w:rPr>
                <w:sz w:val="20"/>
              </w:rPr>
              <w:t>Cromo</w:t>
            </w:r>
            <w:r>
              <w:rPr>
                <w:spacing w:val="-5"/>
                <w:sz w:val="20"/>
              </w:rPr>
              <w:t xml:space="preserve"> </w:t>
            </w:r>
            <w:r>
              <w:rPr>
                <w:spacing w:val="-2"/>
                <w:sz w:val="20"/>
              </w:rPr>
              <w:t>total</w:t>
            </w:r>
          </w:p>
        </w:tc>
        <w:tc>
          <w:tcPr>
            <w:tcW w:w="1887" w:type="dxa"/>
          </w:tcPr>
          <w:p w14:paraId="0E420F9E" w14:textId="77777777" w:rsidR="00F336CC" w:rsidRDefault="00A03E16" w:rsidP="00542FED">
            <w:pPr>
              <w:pStyle w:val="TableParagraph"/>
              <w:ind w:left="102"/>
              <w:jc w:val="both"/>
              <w:rPr>
                <w:sz w:val="20"/>
              </w:rPr>
            </w:pPr>
            <w:r>
              <w:rPr>
                <w:spacing w:val="-2"/>
                <w:sz w:val="20"/>
              </w:rPr>
              <w:t>7440-47-</w:t>
            </w:r>
            <w:r>
              <w:rPr>
                <w:spacing w:val="-10"/>
                <w:sz w:val="20"/>
              </w:rPr>
              <w:t>3</w:t>
            </w:r>
          </w:p>
        </w:tc>
        <w:tc>
          <w:tcPr>
            <w:tcW w:w="1162" w:type="dxa"/>
          </w:tcPr>
          <w:p w14:paraId="0E420F9F" w14:textId="77777777" w:rsidR="00F336CC" w:rsidRDefault="00A03E16" w:rsidP="00542FED">
            <w:pPr>
              <w:pStyle w:val="TableParagraph"/>
              <w:ind w:left="114" w:right="89"/>
              <w:jc w:val="both"/>
              <w:rPr>
                <w:sz w:val="20"/>
              </w:rPr>
            </w:pPr>
            <w:r>
              <w:rPr>
                <w:spacing w:val="-10"/>
                <w:sz w:val="20"/>
              </w:rPr>
              <w:t>E</w:t>
            </w:r>
          </w:p>
        </w:tc>
        <w:tc>
          <w:tcPr>
            <w:tcW w:w="1124" w:type="dxa"/>
          </w:tcPr>
          <w:p w14:paraId="0E420FA0" w14:textId="77777777" w:rsidR="00F336CC" w:rsidRDefault="00A03E16" w:rsidP="00542FED">
            <w:pPr>
              <w:pStyle w:val="TableParagraph"/>
              <w:ind w:left="32"/>
              <w:jc w:val="both"/>
              <w:rPr>
                <w:sz w:val="20"/>
              </w:rPr>
            </w:pPr>
            <w:r>
              <w:rPr>
                <w:spacing w:val="-5"/>
                <w:sz w:val="20"/>
              </w:rPr>
              <w:t>75</w:t>
            </w:r>
          </w:p>
        </w:tc>
        <w:tc>
          <w:tcPr>
            <w:tcW w:w="968" w:type="dxa"/>
          </w:tcPr>
          <w:p w14:paraId="0E420FA1" w14:textId="77777777" w:rsidR="00F336CC" w:rsidRDefault="00A03E16" w:rsidP="00542FED">
            <w:pPr>
              <w:pStyle w:val="TableParagraph"/>
              <w:ind w:left="29"/>
              <w:jc w:val="both"/>
              <w:rPr>
                <w:sz w:val="20"/>
              </w:rPr>
            </w:pPr>
            <w:r>
              <w:rPr>
                <w:spacing w:val="-5"/>
                <w:sz w:val="20"/>
              </w:rPr>
              <w:t>150</w:t>
            </w:r>
          </w:p>
        </w:tc>
        <w:tc>
          <w:tcPr>
            <w:tcW w:w="1222" w:type="dxa"/>
          </w:tcPr>
          <w:p w14:paraId="0E420FA2" w14:textId="77777777" w:rsidR="00F336CC" w:rsidRDefault="00A03E16" w:rsidP="00542FED">
            <w:pPr>
              <w:pStyle w:val="TableParagraph"/>
              <w:ind w:left="28"/>
              <w:jc w:val="both"/>
              <w:rPr>
                <w:sz w:val="20"/>
              </w:rPr>
            </w:pPr>
            <w:r>
              <w:rPr>
                <w:spacing w:val="-5"/>
                <w:sz w:val="20"/>
              </w:rPr>
              <w:t>300</w:t>
            </w:r>
          </w:p>
        </w:tc>
        <w:tc>
          <w:tcPr>
            <w:tcW w:w="1092" w:type="dxa"/>
          </w:tcPr>
          <w:p w14:paraId="0E420FA3" w14:textId="77777777" w:rsidR="00F336CC" w:rsidRDefault="00A03E16" w:rsidP="00542FED">
            <w:pPr>
              <w:pStyle w:val="TableParagraph"/>
              <w:ind w:left="22"/>
              <w:jc w:val="both"/>
              <w:rPr>
                <w:sz w:val="20"/>
              </w:rPr>
            </w:pPr>
            <w:r>
              <w:rPr>
                <w:spacing w:val="-5"/>
                <w:sz w:val="20"/>
              </w:rPr>
              <w:t>400</w:t>
            </w:r>
          </w:p>
        </w:tc>
        <w:tc>
          <w:tcPr>
            <w:tcW w:w="1323" w:type="dxa"/>
          </w:tcPr>
          <w:p w14:paraId="0E420FA4" w14:textId="77777777" w:rsidR="00F336CC" w:rsidRDefault="00A03E16" w:rsidP="00542FED">
            <w:pPr>
              <w:pStyle w:val="TableParagraph"/>
              <w:spacing w:before="39"/>
              <w:ind w:left="28"/>
              <w:jc w:val="both"/>
              <w:rPr>
                <w:sz w:val="13"/>
              </w:rPr>
            </w:pPr>
            <w:r>
              <w:rPr>
                <w:position w:val="-6"/>
                <w:sz w:val="20"/>
              </w:rPr>
              <w:t xml:space="preserve">50 </w:t>
            </w:r>
            <w:r>
              <w:rPr>
                <w:spacing w:val="-5"/>
                <w:sz w:val="13"/>
              </w:rPr>
              <w:t>(1)</w:t>
            </w:r>
          </w:p>
        </w:tc>
        <w:tc>
          <w:tcPr>
            <w:tcW w:w="1058" w:type="dxa"/>
          </w:tcPr>
          <w:p w14:paraId="0E420FA5" w14:textId="77777777" w:rsidR="00F336CC" w:rsidRDefault="00A03E16" w:rsidP="00542FED">
            <w:pPr>
              <w:pStyle w:val="TableParagraph"/>
              <w:ind w:left="30"/>
              <w:jc w:val="both"/>
              <w:rPr>
                <w:sz w:val="20"/>
              </w:rPr>
            </w:pPr>
            <w:r>
              <w:rPr>
                <w:sz w:val="20"/>
              </w:rPr>
              <w:t xml:space="preserve">6,75 </w:t>
            </w:r>
            <w:r>
              <w:rPr>
                <w:spacing w:val="-5"/>
                <w:sz w:val="20"/>
                <w:vertAlign w:val="superscript"/>
              </w:rPr>
              <w:t>(8)</w:t>
            </w:r>
          </w:p>
        </w:tc>
      </w:tr>
      <w:tr w:rsidR="00F336CC" w14:paraId="0E420FB1" w14:textId="77777777">
        <w:trPr>
          <w:trHeight w:val="315"/>
        </w:trPr>
        <w:tc>
          <w:tcPr>
            <w:tcW w:w="1906" w:type="dxa"/>
            <w:vMerge/>
            <w:tcBorders>
              <w:top w:val="nil"/>
            </w:tcBorders>
          </w:tcPr>
          <w:p w14:paraId="0E420FA7" w14:textId="77777777" w:rsidR="00F336CC" w:rsidRDefault="00F336CC" w:rsidP="00542FED">
            <w:pPr>
              <w:jc w:val="both"/>
              <w:rPr>
                <w:sz w:val="2"/>
                <w:szCs w:val="2"/>
              </w:rPr>
            </w:pPr>
          </w:p>
        </w:tc>
        <w:tc>
          <w:tcPr>
            <w:tcW w:w="2239" w:type="dxa"/>
          </w:tcPr>
          <w:p w14:paraId="0E420FA8" w14:textId="77777777" w:rsidR="00F336CC" w:rsidRDefault="00A03E16" w:rsidP="00542FED">
            <w:pPr>
              <w:pStyle w:val="TableParagraph"/>
              <w:ind w:left="155"/>
              <w:jc w:val="both"/>
              <w:rPr>
                <w:sz w:val="20"/>
              </w:rPr>
            </w:pPr>
            <w:r>
              <w:rPr>
                <w:sz w:val="20"/>
              </w:rPr>
              <w:t>Cromo</w:t>
            </w:r>
            <w:r>
              <w:rPr>
                <w:spacing w:val="-10"/>
                <w:sz w:val="20"/>
              </w:rPr>
              <w:t xml:space="preserve"> </w:t>
            </w:r>
            <w:r>
              <w:rPr>
                <w:spacing w:val="-5"/>
                <w:sz w:val="20"/>
              </w:rPr>
              <w:t>VI</w:t>
            </w:r>
          </w:p>
        </w:tc>
        <w:tc>
          <w:tcPr>
            <w:tcW w:w="1887" w:type="dxa"/>
          </w:tcPr>
          <w:p w14:paraId="0E420FA9" w14:textId="77777777" w:rsidR="00F336CC" w:rsidRDefault="00A03E16" w:rsidP="00542FED">
            <w:pPr>
              <w:pStyle w:val="TableParagraph"/>
              <w:ind w:left="102"/>
              <w:jc w:val="both"/>
              <w:rPr>
                <w:sz w:val="20"/>
              </w:rPr>
            </w:pPr>
            <w:r>
              <w:rPr>
                <w:spacing w:val="-2"/>
                <w:sz w:val="20"/>
              </w:rPr>
              <w:t>18540-29-</w:t>
            </w:r>
            <w:r>
              <w:rPr>
                <w:spacing w:val="-10"/>
                <w:sz w:val="20"/>
              </w:rPr>
              <w:t>9</w:t>
            </w:r>
          </w:p>
        </w:tc>
        <w:tc>
          <w:tcPr>
            <w:tcW w:w="1162" w:type="dxa"/>
          </w:tcPr>
          <w:p w14:paraId="0E420FAA" w14:textId="77777777" w:rsidR="00F336CC" w:rsidRDefault="00A03E16" w:rsidP="00542FED">
            <w:pPr>
              <w:pStyle w:val="TableParagraph"/>
              <w:ind w:left="114" w:right="89"/>
              <w:jc w:val="both"/>
              <w:rPr>
                <w:sz w:val="20"/>
              </w:rPr>
            </w:pPr>
            <w:r>
              <w:rPr>
                <w:spacing w:val="-10"/>
                <w:sz w:val="20"/>
              </w:rPr>
              <w:t>E</w:t>
            </w:r>
          </w:p>
        </w:tc>
        <w:tc>
          <w:tcPr>
            <w:tcW w:w="1124" w:type="dxa"/>
          </w:tcPr>
          <w:p w14:paraId="0E420FAB" w14:textId="77777777" w:rsidR="00F336CC" w:rsidRDefault="00A03E16" w:rsidP="00542FED">
            <w:pPr>
              <w:pStyle w:val="TableParagraph"/>
              <w:ind w:left="26"/>
              <w:jc w:val="both"/>
              <w:rPr>
                <w:sz w:val="20"/>
              </w:rPr>
            </w:pPr>
            <w:r>
              <w:rPr>
                <w:sz w:val="20"/>
              </w:rPr>
              <w:t>-</w:t>
            </w:r>
          </w:p>
        </w:tc>
        <w:tc>
          <w:tcPr>
            <w:tcW w:w="968" w:type="dxa"/>
          </w:tcPr>
          <w:p w14:paraId="0E420FAC" w14:textId="77777777" w:rsidR="00F336CC" w:rsidRDefault="00A03E16" w:rsidP="00542FED">
            <w:pPr>
              <w:pStyle w:val="TableParagraph"/>
              <w:spacing w:before="39"/>
              <w:ind w:left="26"/>
              <w:jc w:val="both"/>
              <w:rPr>
                <w:sz w:val="13"/>
              </w:rPr>
            </w:pPr>
            <w:r>
              <w:rPr>
                <w:position w:val="-6"/>
                <w:sz w:val="20"/>
              </w:rPr>
              <w:t xml:space="preserve">0,4 </w:t>
            </w:r>
            <w:r>
              <w:rPr>
                <w:spacing w:val="-5"/>
                <w:sz w:val="13"/>
              </w:rPr>
              <w:t>(3)</w:t>
            </w:r>
          </w:p>
        </w:tc>
        <w:tc>
          <w:tcPr>
            <w:tcW w:w="1222" w:type="dxa"/>
          </w:tcPr>
          <w:p w14:paraId="0E420FAD" w14:textId="77777777" w:rsidR="00F336CC" w:rsidRDefault="00A03E16" w:rsidP="00542FED">
            <w:pPr>
              <w:pStyle w:val="TableParagraph"/>
              <w:spacing w:before="39"/>
              <w:ind w:left="28"/>
              <w:jc w:val="both"/>
              <w:rPr>
                <w:sz w:val="13"/>
              </w:rPr>
            </w:pPr>
            <w:r>
              <w:rPr>
                <w:position w:val="-6"/>
                <w:sz w:val="20"/>
              </w:rPr>
              <w:t xml:space="preserve">3,2 </w:t>
            </w:r>
            <w:r>
              <w:rPr>
                <w:spacing w:val="-4"/>
                <w:sz w:val="13"/>
              </w:rPr>
              <w:t>(15)</w:t>
            </w:r>
          </w:p>
        </w:tc>
        <w:tc>
          <w:tcPr>
            <w:tcW w:w="1092" w:type="dxa"/>
          </w:tcPr>
          <w:p w14:paraId="0E420FAE" w14:textId="77777777" w:rsidR="00F336CC" w:rsidRDefault="00A03E16" w:rsidP="00542FED">
            <w:pPr>
              <w:pStyle w:val="TableParagraph"/>
              <w:spacing w:before="39"/>
              <w:ind w:left="25"/>
              <w:jc w:val="both"/>
              <w:rPr>
                <w:sz w:val="13"/>
              </w:rPr>
            </w:pPr>
            <w:r>
              <w:rPr>
                <w:position w:val="-6"/>
                <w:sz w:val="20"/>
              </w:rPr>
              <w:t xml:space="preserve">10 </w:t>
            </w:r>
            <w:r>
              <w:rPr>
                <w:spacing w:val="-4"/>
                <w:sz w:val="13"/>
              </w:rPr>
              <w:t>(15)</w:t>
            </w:r>
          </w:p>
        </w:tc>
        <w:tc>
          <w:tcPr>
            <w:tcW w:w="1323" w:type="dxa"/>
          </w:tcPr>
          <w:p w14:paraId="0E420FAF" w14:textId="77777777" w:rsidR="00F336CC" w:rsidRDefault="00A03E16" w:rsidP="00542FED">
            <w:pPr>
              <w:pStyle w:val="TableParagraph"/>
              <w:spacing w:before="39"/>
              <w:ind w:left="25"/>
              <w:jc w:val="both"/>
              <w:rPr>
                <w:sz w:val="13"/>
              </w:rPr>
            </w:pPr>
            <w:r>
              <w:rPr>
                <w:position w:val="-6"/>
                <w:sz w:val="20"/>
              </w:rPr>
              <w:t xml:space="preserve">10 </w:t>
            </w:r>
            <w:r>
              <w:rPr>
                <w:spacing w:val="-4"/>
                <w:sz w:val="13"/>
              </w:rPr>
              <w:t>(10)</w:t>
            </w:r>
          </w:p>
        </w:tc>
        <w:tc>
          <w:tcPr>
            <w:tcW w:w="1058" w:type="dxa"/>
          </w:tcPr>
          <w:p w14:paraId="0E420FB0" w14:textId="77777777" w:rsidR="00F336CC" w:rsidRDefault="00A03E16" w:rsidP="00542FED">
            <w:pPr>
              <w:pStyle w:val="TableParagraph"/>
              <w:spacing w:before="39"/>
              <w:ind w:left="27"/>
              <w:jc w:val="both"/>
              <w:rPr>
                <w:sz w:val="13"/>
              </w:rPr>
            </w:pPr>
            <w:r>
              <w:rPr>
                <w:position w:val="-6"/>
                <w:sz w:val="20"/>
              </w:rPr>
              <w:t xml:space="preserve">0,4 </w:t>
            </w:r>
            <w:r>
              <w:rPr>
                <w:spacing w:val="-4"/>
                <w:sz w:val="13"/>
              </w:rPr>
              <w:t>(11)</w:t>
            </w:r>
          </w:p>
        </w:tc>
      </w:tr>
      <w:tr w:rsidR="00F336CC" w14:paraId="0E420FBC" w14:textId="77777777">
        <w:trPr>
          <w:trHeight w:val="313"/>
        </w:trPr>
        <w:tc>
          <w:tcPr>
            <w:tcW w:w="1906" w:type="dxa"/>
            <w:vMerge/>
            <w:tcBorders>
              <w:top w:val="nil"/>
            </w:tcBorders>
          </w:tcPr>
          <w:p w14:paraId="0E420FB2" w14:textId="77777777" w:rsidR="00F336CC" w:rsidRDefault="00F336CC" w:rsidP="00542FED">
            <w:pPr>
              <w:jc w:val="both"/>
              <w:rPr>
                <w:sz w:val="2"/>
                <w:szCs w:val="2"/>
              </w:rPr>
            </w:pPr>
          </w:p>
        </w:tc>
        <w:tc>
          <w:tcPr>
            <w:tcW w:w="2239" w:type="dxa"/>
          </w:tcPr>
          <w:p w14:paraId="0E420FB3" w14:textId="77777777" w:rsidR="00F336CC" w:rsidRDefault="00A03E16" w:rsidP="00542FED">
            <w:pPr>
              <w:pStyle w:val="TableParagraph"/>
              <w:ind w:left="155"/>
              <w:jc w:val="both"/>
              <w:rPr>
                <w:sz w:val="20"/>
              </w:rPr>
            </w:pPr>
            <w:r>
              <w:rPr>
                <w:spacing w:val="-2"/>
                <w:sz w:val="20"/>
              </w:rPr>
              <w:t>Estanho</w:t>
            </w:r>
          </w:p>
        </w:tc>
        <w:tc>
          <w:tcPr>
            <w:tcW w:w="1887" w:type="dxa"/>
          </w:tcPr>
          <w:p w14:paraId="0E420FB4" w14:textId="77777777" w:rsidR="00F336CC" w:rsidRDefault="00A03E16" w:rsidP="00542FED">
            <w:pPr>
              <w:pStyle w:val="TableParagraph"/>
              <w:ind w:left="102"/>
              <w:jc w:val="both"/>
              <w:rPr>
                <w:sz w:val="20"/>
              </w:rPr>
            </w:pPr>
            <w:r>
              <w:rPr>
                <w:spacing w:val="-2"/>
                <w:sz w:val="20"/>
              </w:rPr>
              <w:t>7440-31-</w:t>
            </w:r>
            <w:r>
              <w:rPr>
                <w:spacing w:val="-10"/>
                <w:sz w:val="20"/>
              </w:rPr>
              <w:t>5</w:t>
            </w:r>
          </w:p>
        </w:tc>
        <w:tc>
          <w:tcPr>
            <w:tcW w:w="1162" w:type="dxa"/>
          </w:tcPr>
          <w:p w14:paraId="0E420FB5" w14:textId="77777777" w:rsidR="00F336CC" w:rsidRDefault="00A03E16" w:rsidP="00542FED">
            <w:pPr>
              <w:pStyle w:val="TableParagraph"/>
              <w:ind w:left="114" w:right="89"/>
              <w:jc w:val="both"/>
              <w:rPr>
                <w:sz w:val="20"/>
              </w:rPr>
            </w:pPr>
            <w:r>
              <w:rPr>
                <w:spacing w:val="-10"/>
                <w:sz w:val="20"/>
              </w:rPr>
              <w:t>E</w:t>
            </w:r>
          </w:p>
        </w:tc>
        <w:tc>
          <w:tcPr>
            <w:tcW w:w="1124" w:type="dxa"/>
          </w:tcPr>
          <w:p w14:paraId="0E420FB6" w14:textId="77777777" w:rsidR="00F336CC" w:rsidRDefault="00A03E16" w:rsidP="00542FED">
            <w:pPr>
              <w:pStyle w:val="TableParagraph"/>
              <w:ind w:left="26"/>
              <w:jc w:val="both"/>
              <w:rPr>
                <w:sz w:val="20"/>
              </w:rPr>
            </w:pPr>
            <w:r>
              <w:rPr>
                <w:sz w:val="20"/>
              </w:rPr>
              <w:t>-</w:t>
            </w:r>
          </w:p>
        </w:tc>
        <w:tc>
          <w:tcPr>
            <w:tcW w:w="968" w:type="dxa"/>
          </w:tcPr>
          <w:p w14:paraId="0E420FB7" w14:textId="77777777" w:rsidR="00F336CC" w:rsidRDefault="00A03E16" w:rsidP="00542FED">
            <w:pPr>
              <w:pStyle w:val="TableParagraph"/>
              <w:spacing w:before="39"/>
              <w:ind w:left="24"/>
              <w:jc w:val="both"/>
              <w:rPr>
                <w:sz w:val="13"/>
              </w:rPr>
            </w:pPr>
            <w:r>
              <w:rPr>
                <w:position w:val="-6"/>
                <w:sz w:val="20"/>
              </w:rPr>
              <w:t xml:space="preserve">5 </w:t>
            </w:r>
            <w:r>
              <w:rPr>
                <w:spacing w:val="-5"/>
                <w:sz w:val="13"/>
              </w:rPr>
              <w:t>(3)</w:t>
            </w:r>
          </w:p>
        </w:tc>
        <w:tc>
          <w:tcPr>
            <w:tcW w:w="1222" w:type="dxa"/>
          </w:tcPr>
          <w:p w14:paraId="0E420FB8" w14:textId="77777777" w:rsidR="00F336CC" w:rsidRDefault="00A03E16" w:rsidP="00542FED">
            <w:pPr>
              <w:pStyle w:val="TableParagraph"/>
              <w:spacing w:before="39"/>
              <w:ind w:left="28"/>
              <w:jc w:val="both"/>
              <w:rPr>
                <w:sz w:val="13"/>
              </w:rPr>
            </w:pPr>
            <w:r>
              <w:rPr>
                <w:position w:val="-6"/>
                <w:sz w:val="20"/>
              </w:rPr>
              <w:t xml:space="preserve">50 </w:t>
            </w:r>
            <w:r>
              <w:rPr>
                <w:spacing w:val="-5"/>
                <w:sz w:val="13"/>
              </w:rPr>
              <w:t>(3)</w:t>
            </w:r>
          </w:p>
        </w:tc>
        <w:tc>
          <w:tcPr>
            <w:tcW w:w="1092" w:type="dxa"/>
          </w:tcPr>
          <w:p w14:paraId="0E420FB9" w14:textId="77777777" w:rsidR="00F336CC" w:rsidRDefault="00A03E16" w:rsidP="00542FED">
            <w:pPr>
              <w:pStyle w:val="TableParagraph"/>
              <w:spacing w:before="39"/>
              <w:ind w:left="22"/>
              <w:jc w:val="both"/>
              <w:rPr>
                <w:sz w:val="13"/>
              </w:rPr>
            </w:pPr>
            <w:r>
              <w:rPr>
                <w:position w:val="-6"/>
                <w:sz w:val="20"/>
              </w:rPr>
              <w:t xml:space="preserve">300 </w:t>
            </w:r>
            <w:r>
              <w:rPr>
                <w:spacing w:val="-5"/>
                <w:sz w:val="13"/>
              </w:rPr>
              <w:t>(3)</w:t>
            </w:r>
          </w:p>
        </w:tc>
        <w:tc>
          <w:tcPr>
            <w:tcW w:w="1323" w:type="dxa"/>
          </w:tcPr>
          <w:p w14:paraId="0E420FBA" w14:textId="77777777" w:rsidR="00F336CC" w:rsidRDefault="00A03E16" w:rsidP="00542FED">
            <w:pPr>
              <w:pStyle w:val="TableParagraph"/>
              <w:spacing w:before="39"/>
              <w:ind w:left="25"/>
              <w:jc w:val="both"/>
              <w:rPr>
                <w:sz w:val="13"/>
              </w:rPr>
            </w:pPr>
            <w:r>
              <w:rPr>
                <w:position w:val="-6"/>
                <w:sz w:val="20"/>
              </w:rPr>
              <w:t xml:space="preserve">50 </w:t>
            </w:r>
            <w:r>
              <w:rPr>
                <w:spacing w:val="-4"/>
                <w:sz w:val="13"/>
              </w:rPr>
              <w:t>(12)</w:t>
            </w:r>
          </w:p>
        </w:tc>
        <w:tc>
          <w:tcPr>
            <w:tcW w:w="1058" w:type="dxa"/>
          </w:tcPr>
          <w:p w14:paraId="0E420FBB" w14:textId="77777777" w:rsidR="00F336CC" w:rsidRDefault="00A03E16" w:rsidP="00542FED">
            <w:pPr>
              <w:pStyle w:val="TableParagraph"/>
              <w:ind w:left="30"/>
              <w:jc w:val="both"/>
              <w:rPr>
                <w:sz w:val="20"/>
              </w:rPr>
            </w:pPr>
            <w:r>
              <w:rPr>
                <w:sz w:val="20"/>
              </w:rPr>
              <w:t xml:space="preserve">4,12 </w:t>
            </w:r>
            <w:r>
              <w:rPr>
                <w:spacing w:val="-5"/>
                <w:sz w:val="20"/>
                <w:vertAlign w:val="superscript"/>
              </w:rPr>
              <w:t>(2)</w:t>
            </w:r>
          </w:p>
        </w:tc>
      </w:tr>
      <w:tr w:rsidR="00F336CC" w14:paraId="0E420FC7" w14:textId="77777777">
        <w:trPr>
          <w:trHeight w:val="315"/>
        </w:trPr>
        <w:tc>
          <w:tcPr>
            <w:tcW w:w="1906" w:type="dxa"/>
            <w:vMerge/>
            <w:tcBorders>
              <w:top w:val="nil"/>
            </w:tcBorders>
          </w:tcPr>
          <w:p w14:paraId="0E420FBD" w14:textId="77777777" w:rsidR="00F336CC" w:rsidRDefault="00F336CC" w:rsidP="00542FED">
            <w:pPr>
              <w:jc w:val="both"/>
              <w:rPr>
                <w:sz w:val="2"/>
                <w:szCs w:val="2"/>
              </w:rPr>
            </w:pPr>
          </w:p>
        </w:tc>
        <w:tc>
          <w:tcPr>
            <w:tcW w:w="2239" w:type="dxa"/>
          </w:tcPr>
          <w:p w14:paraId="0E420FBE" w14:textId="77777777" w:rsidR="00F336CC" w:rsidRDefault="00A03E16" w:rsidP="00542FED">
            <w:pPr>
              <w:pStyle w:val="TableParagraph"/>
              <w:ind w:left="155"/>
              <w:jc w:val="both"/>
              <w:rPr>
                <w:sz w:val="20"/>
              </w:rPr>
            </w:pPr>
            <w:r>
              <w:rPr>
                <w:spacing w:val="-2"/>
                <w:sz w:val="20"/>
              </w:rPr>
              <w:t>Ferro</w:t>
            </w:r>
          </w:p>
        </w:tc>
        <w:tc>
          <w:tcPr>
            <w:tcW w:w="1887" w:type="dxa"/>
          </w:tcPr>
          <w:p w14:paraId="0E420FBF" w14:textId="77777777" w:rsidR="00F336CC" w:rsidRDefault="00A03E16" w:rsidP="00542FED">
            <w:pPr>
              <w:pStyle w:val="TableParagraph"/>
              <w:ind w:left="102"/>
              <w:jc w:val="both"/>
              <w:rPr>
                <w:sz w:val="20"/>
              </w:rPr>
            </w:pPr>
            <w:r>
              <w:rPr>
                <w:spacing w:val="-2"/>
                <w:sz w:val="20"/>
              </w:rPr>
              <w:t>7439-89-</w:t>
            </w:r>
            <w:r>
              <w:rPr>
                <w:spacing w:val="-10"/>
                <w:sz w:val="20"/>
              </w:rPr>
              <w:t>6</w:t>
            </w:r>
          </w:p>
        </w:tc>
        <w:tc>
          <w:tcPr>
            <w:tcW w:w="1162" w:type="dxa"/>
          </w:tcPr>
          <w:p w14:paraId="0E420FC0" w14:textId="77777777" w:rsidR="00F336CC" w:rsidRDefault="00A03E16" w:rsidP="00542FED">
            <w:pPr>
              <w:pStyle w:val="TableParagraph"/>
              <w:ind w:left="114" w:right="89"/>
              <w:jc w:val="both"/>
              <w:rPr>
                <w:sz w:val="20"/>
              </w:rPr>
            </w:pPr>
            <w:r>
              <w:rPr>
                <w:spacing w:val="-10"/>
                <w:sz w:val="20"/>
              </w:rPr>
              <w:t>E</w:t>
            </w:r>
          </w:p>
        </w:tc>
        <w:tc>
          <w:tcPr>
            <w:tcW w:w="1124" w:type="dxa"/>
          </w:tcPr>
          <w:p w14:paraId="0E420FC1" w14:textId="77777777" w:rsidR="00F336CC" w:rsidRDefault="00A03E16" w:rsidP="00542FED">
            <w:pPr>
              <w:pStyle w:val="TableParagraph"/>
              <w:ind w:left="26"/>
              <w:jc w:val="both"/>
              <w:rPr>
                <w:sz w:val="20"/>
              </w:rPr>
            </w:pPr>
            <w:r>
              <w:rPr>
                <w:sz w:val="20"/>
              </w:rPr>
              <w:t>-</w:t>
            </w:r>
          </w:p>
        </w:tc>
        <w:tc>
          <w:tcPr>
            <w:tcW w:w="968" w:type="dxa"/>
          </w:tcPr>
          <w:p w14:paraId="0E420FC2" w14:textId="77777777" w:rsidR="00F336CC" w:rsidRDefault="00A03E16" w:rsidP="00542FED">
            <w:pPr>
              <w:pStyle w:val="TableParagraph"/>
              <w:ind w:left="23"/>
              <w:jc w:val="both"/>
              <w:rPr>
                <w:sz w:val="20"/>
              </w:rPr>
            </w:pPr>
            <w:r>
              <w:rPr>
                <w:sz w:val="20"/>
              </w:rPr>
              <w:t>-</w:t>
            </w:r>
          </w:p>
        </w:tc>
        <w:tc>
          <w:tcPr>
            <w:tcW w:w="1222" w:type="dxa"/>
          </w:tcPr>
          <w:p w14:paraId="0E420FC3" w14:textId="77777777" w:rsidR="00F336CC" w:rsidRDefault="00A03E16" w:rsidP="00542FED">
            <w:pPr>
              <w:pStyle w:val="TableParagraph"/>
              <w:ind w:left="22"/>
              <w:jc w:val="both"/>
              <w:rPr>
                <w:sz w:val="20"/>
              </w:rPr>
            </w:pPr>
            <w:r>
              <w:rPr>
                <w:sz w:val="20"/>
              </w:rPr>
              <w:t>-</w:t>
            </w:r>
          </w:p>
        </w:tc>
        <w:tc>
          <w:tcPr>
            <w:tcW w:w="1092" w:type="dxa"/>
          </w:tcPr>
          <w:p w14:paraId="0E420FC4" w14:textId="77777777" w:rsidR="00F336CC" w:rsidRDefault="00A03E16" w:rsidP="00542FED">
            <w:pPr>
              <w:pStyle w:val="TableParagraph"/>
              <w:ind w:left="21"/>
              <w:jc w:val="both"/>
              <w:rPr>
                <w:sz w:val="20"/>
              </w:rPr>
            </w:pPr>
            <w:r>
              <w:rPr>
                <w:sz w:val="20"/>
              </w:rPr>
              <w:t>-</w:t>
            </w:r>
          </w:p>
        </w:tc>
        <w:tc>
          <w:tcPr>
            <w:tcW w:w="1323" w:type="dxa"/>
          </w:tcPr>
          <w:p w14:paraId="0E420FC5" w14:textId="77777777" w:rsidR="00F336CC" w:rsidRDefault="00A03E16" w:rsidP="00542FED">
            <w:pPr>
              <w:pStyle w:val="TableParagraph"/>
              <w:ind w:left="28"/>
              <w:jc w:val="both"/>
              <w:rPr>
                <w:sz w:val="20"/>
              </w:rPr>
            </w:pPr>
            <w:r>
              <w:rPr>
                <w:sz w:val="20"/>
              </w:rPr>
              <w:t xml:space="preserve">2400 </w:t>
            </w:r>
            <w:r>
              <w:rPr>
                <w:spacing w:val="-5"/>
                <w:sz w:val="20"/>
                <w:vertAlign w:val="superscript"/>
              </w:rPr>
              <w:t>(1)</w:t>
            </w:r>
          </w:p>
        </w:tc>
        <w:tc>
          <w:tcPr>
            <w:tcW w:w="1058" w:type="dxa"/>
          </w:tcPr>
          <w:p w14:paraId="0E420FC6" w14:textId="77777777" w:rsidR="00F336CC" w:rsidRDefault="00A03E16" w:rsidP="00542FED">
            <w:pPr>
              <w:pStyle w:val="TableParagraph"/>
              <w:ind w:left="27"/>
              <w:jc w:val="both"/>
              <w:rPr>
                <w:sz w:val="20"/>
              </w:rPr>
            </w:pPr>
            <w:r>
              <w:rPr>
                <w:sz w:val="20"/>
              </w:rPr>
              <w:t>-</w:t>
            </w:r>
          </w:p>
        </w:tc>
      </w:tr>
      <w:tr w:rsidR="00F336CC" w14:paraId="0E420FD2" w14:textId="77777777">
        <w:trPr>
          <w:trHeight w:val="316"/>
        </w:trPr>
        <w:tc>
          <w:tcPr>
            <w:tcW w:w="1906" w:type="dxa"/>
            <w:vMerge/>
            <w:tcBorders>
              <w:top w:val="nil"/>
            </w:tcBorders>
          </w:tcPr>
          <w:p w14:paraId="0E420FC8" w14:textId="77777777" w:rsidR="00F336CC" w:rsidRDefault="00F336CC" w:rsidP="00542FED">
            <w:pPr>
              <w:jc w:val="both"/>
              <w:rPr>
                <w:sz w:val="2"/>
                <w:szCs w:val="2"/>
              </w:rPr>
            </w:pPr>
          </w:p>
        </w:tc>
        <w:tc>
          <w:tcPr>
            <w:tcW w:w="2239" w:type="dxa"/>
          </w:tcPr>
          <w:p w14:paraId="0E420FC9" w14:textId="77777777" w:rsidR="00F336CC" w:rsidRDefault="00A03E16" w:rsidP="00542FED">
            <w:pPr>
              <w:pStyle w:val="TableParagraph"/>
              <w:ind w:left="155"/>
              <w:jc w:val="both"/>
              <w:rPr>
                <w:sz w:val="20"/>
              </w:rPr>
            </w:pPr>
            <w:r>
              <w:rPr>
                <w:spacing w:val="-2"/>
                <w:sz w:val="20"/>
              </w:rPr>
              <w:t>Manganês</w:t>
            </w:r>
          </w:p>
        </w:tc>
        <w:tc>
          <w:tcPr>
            <w:tcW w:w="1887" w:type="dxa"/>
          </w:tcPr>
          <w:p w14:paraId="0E420FCA" w14:textId="77777777" w:rsidR="00F336CC" w:rsidRDefault="00A03E16" w:rsidP="00542FED">
            <w:pPr>
              <w:pStyle w:val="TableParagraph"/>
              <w:ind w:left="102"/>
              <w:jc w:val="both"/>
              <w:rPr>
                <w:sz w:val="20"/>
              </w:rPr>
            </w:pPr>
            <w:r>
              <w:rPr>
                <w:spacing w:val="-2"/>
                <w:sz w:val="20"/>
              </w:rPr>
              <w:t>7439-96-</w:t>
            </w:r>
            <w:r>
              <w:rPr>
                <w:spacing w:val="-10"/>
                <w:sz w:val="20"/>
              </w:rPr>
              <w:t>5</w:t>
            </w:r>
          </w:p>
        </w:tc>
        <w:tc>
          <w:tcPr>
            <w:tcW w:w="1162" w:type="dxa"/>
          </w:tcPr>
          <w:p w14:paraId="0E420FCB" w14:textId="77777777" w:rsidR="00F336CC" w:rsidRDefault="00A03E16" w:rsidP="00542FED">
            <w:pPr>
              <w:pStyle w:val="TableParagraph"/>
              <w:ind w:left="114" w:right="89"/>
              <w:jc w:val="both"/>
              <w:rPr>
                <w:sz w:val="20"/>
              </w:rPr>
            </w:pPr>
            <w:r>
              <w:rPr>
                <w:spacing w:val="-10"/>
                <w:sz w:val="20"/>
              </w:rPr>
              <w:t>E</w:t>
            </w:r>
          </w:p>
        </w:tc>
        <w:tc>
          <w:tcPr>
            <w:tcW w:w="1124" w:type="dxa"/>
          </w:tcPr>
          <w:p w14:paraId="0E420FCC" w14:textId="77777777" w:rsidR="00F336CC" w:rsidRDefault="00A03E16" w:rsidP="00542FED">
            <w:pPr>
              <w:pStyle w:val="TableParagraph"/>
              <w:ind w:left="26"/>
              <w:jc w:val="both"/>
              <w:rPr>
                <w:sz w:val="20"/>
              </w:rPr>
            </w:pPr>
            <w:r>
              <w:rPr>
                <w:sz w:val="20"/>
              </w:rPr>
              <w:t>-</w:t>
            </w:r>
          </w:p>
        </w:tc>
        <w:tc>
          <w:tcPr>
            <w:tcW w:w="968" w:type="dxa"/>
          </w:tcPr>
          <w:p w14:paraId="0E420FCD" w14:textId="77777777" w:rsidR="00F336CC" w:rsidRDefault="00A03E16" w:rsidP="00542FED">
            <w:pPr>
              <w:pStyle w:val="TableParagraph"/>
              <w:ind w:left="23"/>
              <w:jc w:val="both"/>
              <w:rPr>
                <w:sz w:val="20"/>
              </w:rPr>
            </w:pPr>
            <w:r>
              <w:rPr>
                <w:sz w:val="20"/>
              </w:rPr>
              <w:t>-</w:t>
            </w:r>
          </w:p>
        </w:tc>
        <w:tc>
          <w:tcPr>
            <w:tcW w:w="1222" w:type="dxa"/>
          </w:tcPr>
          <w:p w14:paraId="0E420FCE" w14:textId="77777777" w:rsidR="00F336CC" w:rsidRDefault="00A03E16" w:rsidP="00542FED">
            <w:pPr>
              <w:pStyle w:val="TableParagraph"/>
              <w:ind w:left="22"/>
              <w:jc w:val="both"/>
              <w:rPr>
                <w:sz w:val="20"/>
              </w:rPr>
            </w:pPr>
            <w:r>
              <w:rPr>
                <w:sz w:val="20"/>
              </w:rPr>
              <w:t>-</w:t>
            </w:r>
          </w:p>
        </w:tc>
        <w:tc>
          <w:tcPr>
            <w:tcW w:w="1092" w:type="dxa"/>
          </w:tcPr>
          <w:p w14:paraId="0E420FCF" w14:textId="77777777" w:rsidR="00F336CC" w:rsidRDefault="00A03E16" w:rsidP="00542FED">
            <w:pPr>
              <w:pStyle w:val="TableParagraph"/>
              <w:ind w:left="21"/>
              <w:jc w:val="both"/>
              <w:rPr>
                <w:sz w:val="20"/>
              </w:rPr>
            </w:pPr>
            <w:r>
              <w:rPr>
                <w:sz w:val="20"/>
              </w:rPr>
              <w:t>-</w:t>
            </w:r>
          </w:p>
        </w:tc>
        <w:tc>
          <w:tcPr>
            <w:tcW w:w="1323" w:type="dxa"/>
          </w:tcPr>
          <w:p w14:paraId="0E420FD0" w14:textId="77777777" w:rsidR="00F336CC" w:rsidRDefault="00A03E16" w:rsidP="00542FED">
            <w:pPr>
              <w:pStyle w:val="TableParagraph"/>
              <w:spacing w:before="39"/>
              <w:ind w:left="28"/>
              <w:jc w:val="both"/>
              <w:rPr>
                <w:sz w:val="13"/>
              </w:rPr>
            </w:pPr>
            <w:r>
              <w:rPr>
                <w:position w:val="-6"/>
                <w:sz w:val="20"/>
              </w:rPr>
              <w:t xml:space="preserve">400 </w:t>
            </w:r>
            <w:r>
              <w:rPr>
                <w:spacing w:val="-5"/>
                <w:sz w:val="13"/>
              </w:rPr>
              <w:t>(1)</w:t>
            </w:r>
          </w:p>
        </w:tc>
        <w:tc>
          <w:tcPr>
            <w:tcW w:w="1058" w:type="dxa"/>
          </w:tcPr>
          <w:p w14:paraId="0E420FD1" w14:textId="77777777" w:rsidR="00F336CC" w:rsidRDefault="00A03E16" w:rsidP="00542FED">
            <w:pPr>
              <w:pStyle w:val="TableParagraph"/>
              <w:spacing w:before="39"/>
              <w:ind w:left="30"/>
              <w:jc w:val="both"/>
              <w:rPr>
                <w:sz w:val="13"/>
              </w:rPr>
            </w:pPr>
            <w:r>
              <w:rPr>
                <w:position w:val="-6"/>
                <w:sz w:val="20"/>
              </w:rPr>
              <w:t xml:space="preserve">220 </w:t>
            </w:r>
            <w:r>
              <w:rPr>
                <w:spacing w:val="-4"/>
                <w:sz w:val="13"/>
              </w:rPr>
              <w:t>(14)</w:t>
            </w:r>
          </w:p>
        </w:tc>
      </w:tr>
      <w:tr w:rsidR="00F336CC" w14:paraId="0E420FDD" w14:textId="77777777">
        <w:trPr>
          <w:trHeight w:val="315"/>
        </w:trPr>
        <w:tc>
          <w:tcPr>
            <w:tcW w:w="1906" w:type="dxa"/>
            <w:vMerge/>
            <w:tcBorders>
              <w:top w:val="nil"/>
            </w:tcBorders>
          </w:tcPr>
          <w:p w14:paraId="0E420FD3" w14:textId="77777777" w:rsidR="00F336CC" w:rsidRDefault="00F336CC" w:rsidP="00542FED">
            <w:pPr>
              <w:jc w:val="both"/>
              <w:rPr>
                <w:sz w:val="2"/>
                <w:szCs w:val="2"/>
              </w:rPr>
            </w:pPr>
          </w:p>
        </w:tc>
        <w:tc>
          <w:tcPr>
            <w:tcW w:w="2239" w:type="dxa"/>
          </w:tcPr>
          <w:p w14:paraId="0E420FD4" w14:textId="77777777" w:rsidR="00F336CC" w:rsidRDefault="00A03E16" w:rsidP="00542FED">
            <w:pPr>
              <w:pStyle w:val="TableParagraph"/>
              <w:ind w:left="155"/>
              <w:jc w:val="both"/>
              <w:rPr>
                <w:sz w:val="20"/>
              </w:rPr>
            </w:pPr>
            <w:r>
              <w:rPr>
                <w:spacing w:val="-2"/>
                <w:sz w:val="20"/>
              </w:rPr>
              <w:t>Mercúrio</w:t>
            </w:r>
          </w:p>
        </w:tc>
        <w:tc>
          <w:tcPr>
            <w:tcW w:w="1887" w:type="dxa"/>
          </w:tcPr>
          <w:p w14:paraId="0E420FD5" w14:textId="77777777" w:rsidR="00F336CC" w:rsidRDefault="00A03E16" w:rsidP="00542FED">
            <w:pPr>
              <w:pStyle w:val="TableParagraph"/>
              <w:ind w:left="102"/>
              <w:jc w:val="both"/>
              <w:rPr>
                <w:sz w:val="20"/>
              </w:rPr>
            </w:pPr>
            <w:r>
              <w:rPr>
                <w:spacing w:val="-2"/>
                <w:sz w:val="20"/>
              </w:rPr>
              <w:t>7439-97-</w:t>
            </w:r>
            <w:r>
              <w:rPr>
                <w:spacing w:val="-10"/>
                <w:sz w:val="20"/>
              </w:rPr>
              <w:t>6</w:t>
            </w:r>
          </w:p>
        </w:tc>
        <w:tc>
          <w:tcPr>
            <w:tcW w:w="1162" w:type="dxa"/>
          </w:tcPr>
          <w:p w14:paraId="0E420FD6" w14:textId="77777777" w:rsidR="00F336CC" w:rsidRDefault="00A03E16" w:rsidP="00542FED">
            <w:pPr>
              <w:pStyle w:val="TableParagraph"/>
              <w:ind w:left="114" w:right="89"/>
              <w:jc w:val="both"/>
              <w:rPr>
                <w:sz w:val="20"/>
              </w:rPr>
            </w:pPr>
            <w:r>
              <w:rPr>
                <w:spacing w:val="-10"/>
                <w:sz w:val="20"/>
              </w:rPr>
              <w:t>E</w:t>
            </w:r>
          </w:p>
        </w:tc>
        <w:tc>
          <w:tcPr>
            <w:tcW w:w="1124" w:type="dxa"/>
          </w:tcPr>
          <w:p w14:paraId="0E420FD7" w14:textId="77777777" w:rsidR="00F336CC" w:rsidRDefault="00A03E16" w:rsidP="00542FED">
            <w:pPr>
              <w:pStyle w:val="TableParagraph"/>
              <w:ind w:left="28"/>
              <w:jc w:val="both"/>
              <w:rPr>
                <w:sz w:val="20"/>
              </w:rPr>
            </w:pPr>
            <w:r>
              <w:rPr>
                <w:spacing w:val="-5"/>
                <w:sz w:val="20"/>
              </w:rPr>
              <w:t>0,5</w:t>
            </w:r>
          </w:p>
        </w:tc>
        <w:tc>
          <w:tcPr>
            <w:tcW w:w="968" w:type="dxa"/>
          </w:tcPr>
          <w:p w14:paraId="0E420FD8" w14:textId="77777777" w:rsidR="00F336CC" w:rsidRDefault="00A03E16" w:rsidP="00542FED">
            <w:pPr>
              <w:pStyle w:val="TableParagraph"/>
              <w:spacing w:before="39"/>
              <w:ind w:left="26"/>
              <w:jc w:val="both"/>
              <w:rPr>
                <w:sz w:val="13"/>
              </w:rPr>
            </w:pPr>
            <w:r>
              <w:rPr>
                <w:spacing w:val="-2"/>
                <w:position w:val="-6"/>
                <w:sz w:val="20"/>
              </w:rPr>
              <w:t>1,2</w:t>
            </w:r>
            <w:r>
              <w:rPr>
                <w:spacing w:val="-11"/>
                <w:position w:val="-6"/>
                <w:sz w:val="20"/>
              </w:rPr>
              <w:t xml:space="preserve"> </w:t>
            </w:r>
            <w:r>
              <w:rPr>
                <w:spacing w:val="-4"/>
                <w:sz w:val="13"/>
              </w:rPr>
              <w:t>(15)</w:t>
            </w:r>
          </w:p>
        </w:tc>
        <w:tc>
          <w:tcPr>
            <w:tcW w:w="1222" w:type="dxa"/>
          </w:tcPr>
          <w:p w14:paraId="0E420FD9" w14:textId="77777777" w:rsidR="00F336CC" w:rsidRDefault="00A03E16" w:rsidP="00542FED">
            <w:pPr>
              <w:pStyle w:val="TableParagraph"/>
              <w:spacing w:before="39"/>
              <w:ind w:left="25"/>
              <w:jc w:val="both"/>
              <w:rPr>
                <w:sz w:val="13"/>
              </w:rPr>
            </w:pPr>
            <w:r>
              <w:rPr>
                <w:spacing w:val="-2"/>
                <w:position w:val="-6"/>
                <w:sz w:val="20"/>
              </w:rPr>
              <w:t>0,9</w:t>
            </w:r>
            <w:r>
              <w:rPr>
                <w:spacing w:val="-11"/>
                <w:position w:val="-6"/>
                <w:sz w:val="20"/>
              </w:rPr>
              <w:t xml:space="preserve"> </w:t>
            </w:r>
            <w:r>
              <w:rPr>
                <w:spacing w:val="-4"/>
                <w:sz w:val="13"/>
              </w:rPr>
              <w:t>(15)</w:t>
            </w:r>
          </w:p>
        </w:tc>
        <w:tc>
          <w:tcPr>
            <w:tcW w:w="1092" w:type="dxa"/>
          </w:tcPr>
          <w:p w14:paraId="0E420FDA" w14:textId="77777777" w:rsidR="00F336CC" w:rsidRDefault="00A03E16" w:rsidP="00542FED">
            <w:pPr>
              <w:pStyle w:val="TableParagraph"/>
              <w:spacing w:before="39"/>
              <w:ind w:left="20"/>
              <w:jc w:val="both"/>
              <w:rPr>
                <w:sz w:val="13"/>
              </w:rPr>
            </w:pPr>
            <w:r>
              <w:rPr>
                <w:position w:val="-6"/>
                <w:sz w:val="20"/>
              </w:rPr>
              <w:t xml:space="preserve">7 </w:t>
            </w:r>
            <w:r>
              <w:rPr>
                <w:spacing w:val="-4"/>
                <w:sz w:val="13"/>
              </w:rPr>
              <w:t>(15)</w:t>
            </w:r>
          </w:p>
        </w:tc>
        <w:tc>
          <w:tcPr>
            <w:tcW w:w="1323" w:type="dxa"/>
          </w:tcPr>
          <w:p w14:paraId="0E420FDB" w14:textId="77777777" w:rsidR="00F336CC" w:rsidRDefault="00A03E16" w:rsidP="00542FED">
            <w:pPr>
              <w:pStyle w:val="TableParagraph"/>
              <w:spacing w:before="39"/>
              <w:ind w:left="23"/>
              <w:jc w:val="both"/>
              <w:rPr>
                <w:sz w:val="13"/>
              </w:rPr>
            </w:pPr>
            <w:r>
              <w:rPr>
                <w:position w:val="-6"/>
                <w:sz w:val="20"/>
              </w:rPr>
              <w:t xml:space="preserve">1 </w:t>
            </w:r>
            <w:r>
              <w:rPr>
                <w:spacing w:val="-5"/>
                <w:sz w:val="13"/>
              </w:rPr>
              <w:t>(1)</w:t>
            </w:r>
          </w:p>
        </w:tc>
        <w:tc>
          <w:tcPr>
            <w:tcW w:w="1058" w:type="dxa"/>
          </w:tcPr>
          <w:p w14:paraId="0E420FDC" w14:textId="77777777" w:rsidR="00F336CC" w:rsidRDefault="00A03E16" w:rsidP="00542FED">
            <w:pPr>
              <w:pStyle w:val="TableParagraph"/>
              <w:spacing w:before="39"/>
              <w:ind w:left="30"/>
              <w:jc w:val="both"/>
              <w:rPr>
                <w:sz w:val="13"/>
              </w:rPr>
            </w:pPr>
            <w:r>
              <w:rPr>
                <w:position w:val="-6"/>
                <w:sz w:val="20"/>
              </w:rPr>
              <w:t xml:space="preserve">4,2 </w:t>
            </w:r>
            <w:r>
              <w:rPr>
                <w:spacing w:val="-5"/>
                <w:sz w:val="13"/>
              </w:rPr>
              <w:t>(8)</w:t>
            </w:r>
          </w:p>
        </w:tc>
      </w:tr>
      <w:tr w:rsidR="00F336CC" w14:paraId="0E420FE8" w14:textId="77777777">
        <w:trPr>
          <w:trHeight w:val="284"/>
        </w:trPr>
        <w:tc>
          <w:tcPr>
            <w:tcW w:w="1906" w:type="dxa"/>
            <w:vMerge/>
            <w:tcBorders>
              <w:top w:val="nil"/>
            </w:tcBorders>
          </w:tcPr>
          <w:p w14:paraId="0E420FDE" w14:textId="77777777" w:rsidR="00F336CC" w:rsidRDefault="00F336CC" w:rsidP="00542FED">
            <w:pPr>
              <w:jc w:val="both"/>
              <w:rPr>
                <w:sz w:val="2"/>
                <w:szCs w:val="2"/>
              </w:rPr>
            </w:pPr>
          </w:p>
        </w:tc>
        <w:tc>
          <w:tcPr>
            <w:tcW w:w="2239" w:type="dxa"/>
          </w:tcPr>
          <w:p w14:paraId="0E420FDF" w14:textId="77777777" w:rsidR="00F336CC" w:rsidRDefault="00A03E16" w:rsidP="00542FED">
            <w:pPr>
              <w:pStyle w:val="TableParagraph"/>
              <w:spacing w:before="26"/>
              <w:ind w:left="155"/>
              <w:jc w:val="both"/>
              <w:rPr>
                <w:sz w:val="20"/>
              </w:rPr>
            </w:pPr>
            <w:r>
              <w:rPr>
                <w:spacing w:val="-2"/>
                <w:sz w:val="20"/>
              </w:rPr>
              <w:t>Metilmercúrio</w:t>
            </w:r>
          </w:p>
        </w:tc>
        <w:tc>
          <w:tcPr>
            <w:tcW w:w="1887" w:type="dxa"/>
          </w:tcPr>
          <w:p w14:paraId="0E420FE0" w14:textId="77777777" w:rsidR="00F336CC" w:rsidRDefault="00A03E16" w:rsidP="00542FED">
            <w:pPr>
              <w:pStyle w:val="TableParagraph"/>
              <w:spacing w:before="26"/>
              <w:ind w:left="102"/>
              <w:jc w:val="both"/>
              <w:rPr>
                <w:sz w:val="20"/>
              </w:rPr>
            </w:pPr>
            <w:r>
              <w:rPr>
                <w:spacing w:val="-2"/>
                <w:sz w:val="20"/>
              </w:rPr>
              <w:t>22967-92-</w:t>
            </w:r>
            <w:r>
              <w:rPr>
                <w:spacing w:val="-10"/>
                <w:sz w:val="20"/>
              </w:rPr>
              <w:t>6</w:t>
            </w:r>
          </w:p>
        </w:tc>
        <w:tc>
          <w:tcPr>
            <w:tcW w:w="1162" w:type="dxa"/>
          </w:tcPr>
          <w:p w14:paraId="0E420FE1" w14:textId="77777777" w:rsidR="00F336CC" w:rsidRDefault="00A03E16" w:rsidP="00542FED">
            <w:pPr>
              <w:pStyle w:val="TableParagraph"/>
              <w:spacing w:before="26"/>
              <w:ind w:left="114" w:right="89"/>
              <w:jc w:val="both"/>
              <w:rPr>
                <w:sz w:val="20"/>
              </w:rPr>
            </w:pPr>
            <w:r>
              <w:rPr>
                <w:spacing w:val="-10"/>
                <w:sz w:val="20"/>
              </w:rPr>
              <w:t>E</w:t>
            </w:r>
          </w:p>
        </w:tc>
        <w:tc>
          <w:tcPr>
            <w:tcW w:w="1124" w:type="dxa"/>
          </w:tcPr>
          <w:p w14:paraId="0E420FE2" w14:textId="77777777" w:rsidR="00F336CC" w:rsidRDefault="00A03E16" w:rsidP="00542FED">
            <w:pPr>
              <w:pStyle w:val="TableParagraph"/>
              <w:spacing w:before="26"/>
              <w:ind w:left="26"/>
              <w:jc w:val="both"/>
              <w:rPr>
                <w:sz w:val="20"/>
              </w:rPr>
            </w:pPr>
            <w:r>
              <w:rPr>
                <w:sz w:val="20"/>
              </w:rPr>
              <w:t>-</w:t>
            </w:r>
          </w:p>
        </w:tc>
        <w:tc>
          <w:tcPr>
            <w:tcW w:w="968" w:type="dxa"/>
          </w:tcPr>
          <w:p w14:paraId="0E420FE3" w14:textId="77777777" w:rsidR="00F336CC" w:rsidRDefault="00A03E16" w:rsidP="00542FED">
            <w:pPr>
              <w:pStyle w:val="TableParagraph"/>
              <w:spacing w:before="26"/>
              <w:ind w:left="23"/>
              <w:jc w:val="both"/>
              <w:rPr>
                <w:sz w:val="20"/>
              </w:rPr>
            </w:pPr>
            <w:r>
              <w:rPr>
                <w:sz w:val="20"/>
              </w:rPr>
              <w:t>-</w:t>
            </w:r>
          </w:p>
        </w:tc>
        <w:tc>
          <w:tcPr>
            <w:tcW w:w="1222" w:type="dxa"/>
          </w:tcPr>
          <w:p w14:paraId="0E420FE4" w14:textId="77777777" w:rsidR="00F336CC" w:rsidRDefault="00A03E16" w:rsidP="00542FED">
            <w:pPr>
              <w:pStyle w:val="TableParagraph"/>
              <w:spacing w:before="26"/>
              <w:ind w:left="22"/>
              <w:jc w:val="both"/>
              <w:rPr>
                <w:sz w:val="20"/>
              </w:rPr>
            </w:pPr>
            <w:r>
              <w:rPr>
                <w:sz w:val="20"/>
              </w:rPr>
              <w:t>-</w:t>
            </w:r>
          </w:p>
        </w:tc>
        <w:tc>
          <w:tcPr>
            <w:tcW w:w="1092" w:type="dxa"/>
          </w:tcPr>
          <w:p w14:paraId="0E420FE5" w14:textId="77777777" w:rsidR="00F336CC" w:rsidRDefault="00A03E16" w:rsidP="00542FED">
            <w:pPr>
              <w:pStyle w:val="TableParagraph"/>
              <w:spacing w:before="26"/>
              <w:ind w:left="21"/>
              <w:jc w:val="both"/>
              <w:rPr>
                <w:sz w:val="20"/>
              </w:rPr>
            </w:pPr>
            <w:r>
              <w:rPr>
                <w:sz w:val="20"/>
              </w:rPr>
              <w:t>-</w:t>
            </w:r>
          </w:p>
        </w:tc>
        <w:tc>
          <w:tcPr>
            <w:tcW w:w="1323" w:type="dxa"/>
          </w:tcPr>
          <w:p w14:paraId="0E420FE6" w14:textId="77777777" w:rsidR="00F336CC" w:rsidRDefault="00A03E16" w:rsidP="00542FED">
            <w:pPr>
              <w:pStyle w:val="TableParagraph"/>
              <w:spacing w:before="26"/>
              <w:ind w:left="22"/>
              <w:jc w:val="both"/>
              <w:rPr>
                <w:sz w:val="20"/>
              </w:rPr>
            </w:pPr>
            <w:r>
              <w:rPr>
                <w:sz w:val="20"/>
              </w:rPr>
              <w:t>-</w:t>
            </w:r>
          </w:p>
        </w:tc>
        <w:tc>
          <w:tcPr>
            <w:tcW w:w="1058" w:type="dxa"/>
          </w:tcPr>
          <w:p w14:paraId="0E420FE7" w14:textId="77777777" w:rsidR="00F336CC" w:rsidRDefault="00A03E16" w:rsidP="00542FED">
            <w:pPr>
              <w:pStyle w:val="TableParagraph"/>
              <w:spacing w:before="26"/>
              <w:ind w:left="30"/>
              <w:jc w:val="both"/>
              <w:rPr>
                <w:sz w:val="20"/>
              </w:rPr>
            </w:pPr>
            <w:r>
              <w:rPr>
                <w:sz w:val="20"/>
              </w:rPr>
              <w:t xml:space="preserve">0,37 </w:t>
            </w:r>
            <w:r>
              <w:rPr>
                <w:spacing w:val="-5"/>
                <w:sz w:val="20"/>
                <w:vertAlign w:val="superscript"/>
              </w:rPr>
              <w:t>(8)</w:t>
            </w:r>
          </w:p>
        </w:tc>
      </w:tr>
      <w:tr w:rsidR="00F336CC" w14:paraId="0E420FF3" w14:textId="77777777">
        <w:trPr>
          <w:trHeight w:val="284"/>
        </w:trPr>
        <w:tc>
          <w:tcPr>
            <w:tcW w:w="1906" w:type="dxa"/>
            <w:vMerge/>
            <w:tcBorders>
              <w:top w:val="nil"/>
            </w:tcBorders>
          </w:tcPr>
          <w:p w14:paraId="0E420FE9" w14:textId="77777777" w:rsidR="00F336CC" w:rsidRDefault="00F336CC" w:rsidP="00542FED">
            <w:pPr>
              <w:jc w:val="both"/>
              <w:rPr>
                <w:sz w:val="2"/>
                <w:szCs w:val="2"/>
              </w:rPr>
            </w:pPr>
          </w:p>
        </w:tc>
        <w:tc>
          <w:tcPr>
            <w:tcW w:w="2239" w:type="dxa"/>
          </w:tcPr>
          <w:p w14:paraId="0E420FEA" w14:textId="77777777" w:rsidR="00F336CC" w:rsidRDefault="00A03E16" w:rsidP="00542FED">
            <w:pPr>
              <w:pStyle w:val="TableParagraph"/>
              <w:spacing w:before="28"/>
              <w:ind w:left="155"/>
              <w:jc w:val="both"/>
              <w:rPr>
                <w:sz w:val="20"/>
              </w:rPr>
            </w:pPr>
            <w:r>
              <w:rPr>
                <w:spacing w:val="-2"/>
                <w:sz w:val="20"/>
              </w:rPr>
              <w:t>Molibdênio</w:t>
            </w:r>
          </w:p>
        </w:tc>
        <w:tc>
          <w:tcPr>
            <w:tcW w:w="1887" w:type="dxa"/>
          </w:tcPr>
          <w:p w14:paraId="0E420FEB" w14:textId="77777777" w:rsidR="00F336CC" w:rsidRDefault="00A03E16" w:rsidP="00542FED">
            <w:pPr>
              <w:pStyle w:val="TableParagraph"/>
              <w:spacing w:before="28"/>
              <w:ind w:left="102"/>
              <w:jc w:val="both"/>
              <w:rPr>
                <w:sz w:val="20"/>
              </w:rPr>
            </w:pPr>
            <w:r>
              <w:rPr>
                <w:spacing w:val="-2"/>
                <w:sz w:val="20"/>
              </w:rPr>
              <w:t>7439-98-</w:t>
            </w:r>
            <w:r>
              <w:rPr>
                <w:spacing w:val="-10"/>
                <w:sz w:val="20"/>
              </w:rPr>
              <w:t>7</w:t>
            </w:r>
          </w:p>
        </w:tc>
        <w:tc>
          <w:tcPr>
            <w:tcW w:w="1162" w:type="dxa"/>
          </w:tcPr>
          <w:p w14:paraId="0E420FEC" w14:textId="77777777" w:rsidR="00F336CC" w:rsidRDefault="00A03E16" w:rsidP="00542FED">
            <w:pPr>
              <w:pStyle w:val="TableParagraph"/>
              <w:spacing w:before="28"/>
              <w:ind w:left="114" w:right="89"/>
              <w:jc w:val="both"/>
              <w:rPr>
                <w:sz w:val="20"/>
              </w:rPr>
            </w:pPr>
            <w:r>
              <w:rPr>
                <w:spacing w:val="-10"/>
                <w:sz w:val="20"/>
              </w:rPr>
              <w:t>E</w:t>
            </w:r>
          </w:p>
        </w:tc>
        <w:tc>
          <w:tcPr>
            <w:tcW w:w="1124" w:type="dxa"/>
          </w:tcPr>
          <w:p w14:paraId="0E420FED" w14:textId="77777777" w:rsidR="00F336CC" w:rsidRDefault="00A03E16" w:rsidP="00542FED">
            <w:pPr>
              <w:pStyle w:val="TableParagraph"/>
              <w:spacing w:before="24"/>
              <w:ind w:left="30"/>
              <w:jc w:val="both"/>
              <w:rPr>
                <w:sz w:val="13"/>
              </w:rPr>
            </w:pPr>
            <w:r>
              <w:rPr>
                <w:position w:val="-6"/>
                <w:sz w:val="20"/>
              </w:rPr>
              <w:t xml:space="preserve">5 </w:t>
            </w:r>
            <w:r>
              <w:rPr>
                <w:spacing w:val="-4"/>
                <w:sz w:val="13"/>
              </w:rPr>
              <w:t>(15)</w:t>
            </w:r>
          </w:p>
        </w:tc>
        <w:tc>
          <w:tcPr>
            <w:tcW w:w="968" w:type="dxa"/>
          </w:tcPr>
          <w:p w14:paraId="0E420FEE" w14:textId="77777777" w:rsidR="00F336CC" w:rsidRDefault="00A03E16" w:rsidP="00542FED">
            <w:pPr>
              <w:pStyle w:val="TableParagraph"/>
              <w:spacing w:before="24"/>
              <w:ind w:left="24"/>
              <w:jc w:val="both"/>
              <w:rPr>
                <w:sz w:val="13"/>
              </w:rPr>
            </w:pPr>
            <w:r>
              <w:rPr>
                <w:position w:val="-6"/>
                <w:sz w:val="20"/>
              </w:rPr>
              <w:t>11</w:t>
            </w:r>
            <w:r>
              <w:rPr>
                <w:spacing w:val="-10"/>
                <w:position w:val="-6"/>
                <w:sz w:val="20"/>
              </w:rPr>
              <w:t xml:space="preserve"> </w:t>
            </w:r>
            <w:r>
              <w:rPr>
                <w:spacing w:val="-5"/>
                <w:sz w:val="13"/>
              </w:rPr>
              <w:t>(3)</w:t>
            </w:r>
          </w:p>
        </w:tc>
        <w:tc>
          <w:tcPr>
            <w:tcW w:w="1222" w:type="dxa"/>
          </w:tcPr>
          <w:p w14:paraId="0E420FEF" w14:textId="77777777" w:rsidR="00F336CC" w:rsidRDefault="00A03E16" w:rsidP="00542FED">
            <w:pPr>
              <w:pStyle w:val="TableParagraph"/>
              <w:spacing w:before="24"/>
              <w:ind w:left="28"/>
              <w:jc w:val="both"/>
              <w:rPr>
                <w:sz w:val="13"/>
              </w:rPr>
            </w:pPr>
            <w:r>
              <w:rPr>
                <w:position w:val="-6"/>
                <w:sz w:val="20"/>
              </w:rPr>
              <w:t xml:space="preserve">29 </w:t>
            </w:r>
            <w:r>
              <w:rPr>
                <w:spacing w:val="-5"/>
                <w:sz w:val="13"/>
              </w:rPr>
              <w:t>(3)</w:t>
            </w:r>
          </w:p>
        </w:tc>
        <w:tc>
          <w:tcPr>
            <w:tcW w:w="1092" w:type="dxa"/>
          </w:tcPr>
          <w:p w14:paraId="0E420FF0" w14:textId="77777777" w:rsidR="00F336CC" w:rsidRDefault="00A03E16" w:rsidP="00542FED">
            <w:pPr>
              <w:pStyle w:val="TableParagraph"/>
              <w:spacing w:before="28"/>
              <w:ind w:left="22"/>
              <w:jc w:val="both"/>
              <w:rPr>
                <w:sz w:val="20"/>
              </w:rPr>
            </w:pPr>
            <w:r>
              <w:rPr>
                <w:spacing w:val="-5"/>
                <w:sz w:val="20"/>
              </w:rPr>
              <w:t>120</w:t>
            </w:r>
          </w:p>
        </w:tc>
        <w:tc>
          <w:tcPr>
            <w:tcW w:w="1323" w:type="dxa"/>
          </w:tcPr>
          <w:p w14:paraId="0E420FF1" w14:textId="77777777" w:rsidR="00F336CC" w:rsidRDefault="00A03E16" w:rsidP="00542FED">
            <w:pPr>
              <w:pStyle w:val="TableParagraph"/>
              <w:spacing w:before="24"/>
              <w:ind w:left="25"/>
              <w:jc w:val="both"/>
              <w:rPr>
                <w:sz w:val="13"/>
              </w:rPr>
            </w:pPr>
            <w:r>
              <w:rPr>
                <w:position w:val="-6"/>
                <w:sz w:val="20"/>
              </w:rPr>
              <w:t xml:space="preserve">30 </w:t>
            </w:r>
            <w:r>
              <w:rPr>
                <w:spacing w:val="-4"/>
                <w:sz w:val="13"/>
              </w:rPr>
              <w:t>(15)</w:t>
            </w:r>
          </w:p>
        </w:tc>
        <w:tc>
          <w:tcPr>
            <w:tcW w:w="1058" w:type="dxa"/>
          </w:tcPr>
          <w:p w14:paraId="0E420FF2" w14:textId="77777777" w:rsidR="00F336CC" w:rsidRDefault="00A03E16" w:rsidP="00542FED">
            <w:pPr>
              <w:pStyle w:val="TableParagraph"/>
              <w:spacing w:before="28"/>
              <w:ind w:left="28"/>
              <w:jc w:val="both"/>
              <w:rPr>
                <w:sz w:val="20"/>
              </w:rPr>
            </w:pPr>
            <w:r>
              <w:rPr>
                <w:sz w:val="20"/>
              </w:rPr>
              <w:t>14,30</w:t>
            </w:r>
            <w:r>
              <w:rPr>
                <w:spacing w:val="-2"/>
                <w:sz w:val="20"/>
              </w:rPr>
              <w:t xml:space="preserve"> </w:t>
            </w:r>
            <w:r>
              <w:rPr>
                <w:spacing w:val="-5"/>
                <w:sz w:val="20"/>
                <w:vertAlign w:val="superscript"/>
              </w:rPr>
              <w:t>(7)</w:t>
            </w:r>
          </w:p>
        </w:tc>
      </w:tr>
      <w:tr w:rsidR="00F336CC" w14:paraId="0E420FFE" w14:textId="77777777">
        <w:trPr>
          <w:trHeight w:val="286"/>
        </w:trPr>
        <w:tc>
          <w:tcPr>
            <w:tcW w:w="1906" w:type="dxa"/>
            <w:vMerge/>
            <w:tcBorders>
              <w:top w:val="nil"/>
            </w:tcBorders>
          </w:tcPr>
          <w:p w14:paraId="0E420FF4" w14:textId="77777777" w:rsidR="00F336CC" w:rsidRDefault="00F336CC" w:rsidP="00542FED">
            <w:pPr>
              <w:jc w:val="both"/>
              <w:rPr>
                <w:sz w:val="2"/>
                <w:szCs w:val="2"/>
              </w:rPr>
            </w:pPr>
          </w:p>
        </w:tc>
        <w:tc>
          <w:tcPr>
            <w:tcW w:w="2239" w:type="dxa"/>
          </w:tcPr>
          <w:p w14:paraId="0E420FF5" w14:textId="77777777" w:rsidR="00F336CC" w:rsidRDefault="00A03E16" w:rsidP="00542FED">
            <w:pPr>
              <w:pStyle w:val="TableParagraph"/>
              <w:spacing w:before="28"/>
              <w:ind w:left="155"/>
              <w:jc w:val="both"/>
              <w:rPr>
                <w:sz w:val="20"/>
              </w:rPr>
            </w:pPr>
            <w:r>
              <w:rPr>
                <w:spacing w:val="-2"/>
                <w:sz w:val="20"/>
              </w:rPr>
              <w:t>Níquel</w:t>
            </w:r>
          </w:p>
        </w:tc>
        <w:tc>
          <w:tcPr>
            <w:tcW w:w="1887" w:type="dxa"/>
          </w:tcPr>
          <w:p w14:paraId="0E420FF6" w14:textId="77777777" w:rsidR="00F336CC" w:rsidRDefault="00A03E16" w:rsidP="00542FED">
            <w:pPr>
              <w:pStyle w:val="TableParagraph"/>
              <w:spacing w:before="28"/>
              <w:ind w:left="102"/>
              <w:jc w:val="both"/>
              <w:rPr>
                <w:sz w:val="20"/>
              </w:rPr>
            </w:pPr>
            <w:r>
              <w:rPr>
                <w:spacing w:val="-2"/>
                <w:sz w:val="20"/>
              </w:rPr>
              <w:t>7440-02-</w:t>
            </w:r>
            <w:r>
              <w:rPr>
                <w:spacing w:val="-10"/>
                <w:sz w:val="20"/>
              </w:rPr>
              <w:t>0</w:t>
            </w:r>
          </w:p>
        </w:tc>
        <w:tc>
          <w:tcPr>
            <w:tcW w:w="1162" w:type="dxa"/>
          </w:tcPr>
          <w:p w14:paraId="0E420FF7" w14:textId="77777777" w:rsidR="00F336CC" w:rsidRDefault="00A03E16" w:rsidP="00542FED">
            <w:pPr>
              <w:pStyle w:val="TableParagraph"/>
              <w:spacing w:before="28"/>
              <w:ind w:left="114" w:right="89"/>
              <w:jc w:val="both"/>
              <w:rPr>
                <w:sz w:val="20"/>
              </w:rPr>
            </w:pPr>
            <w:r>
              <w:rPr>
                <w:spacing w:val="-10"/>
                <w:sz w:val="20"/>
              </w:rPr>
              <w:t>E</w:t>
            </w:r>
          </w:p>
        </w:tc>
        <w:tc>
          <w:tcPr>
            <w:tcW w:w="1124" w:type="dxa"/>
          </w:tcPr>
          <w:p w14:paraId="0E420FF8" w14:textId="77777777" w:rsidR="00F336CC" w:rsidRDefault="00A03E16" w:rsidP="00542FED">
            <w:pPr>
              <w:pStyle w:val="TableParagraph"/>
              <w:spacing w:before="28"/>
              <w:ind w:left="32"/>
              <w:jc w:val="both"/>
              <w:rPr>
                <w:sz w:val="20"/>
              </w:rPr>
            </w:pPr>
            <w:r>
              <w:rPr>
                <w:spacing w:val="-5"/>
                <w:sz w:val="20"/>
              </w:rPr>
              <w:t>30</w:t>
            </w:r>
          </w:p>
        </w:tc>
        <w:tc>
          <w:tcPr>
            <w:tcW w:w="968" w:type="dxa"/>
          </w:tcPr>
          <w:p w14:paraId="0E420FF9" w14:textId="77777777" w:rsidR="00F336CC" w:rsidRDefault="00A03E16" w:rsidP="00542FED">
            <w:pPr>
              <w:pStyle w:val="TableParagraph"/>
              <w:spacing w:before="28"/>
              <w:ind w:left="29"/>
              <w:jc w:val="both"/>
              <w:rPr>
                <w:sz w:val="20"/>
              </w:rPr>
            </w:pPr>
            <w:r>
              <w:rPr>
                <w:spacing w:val="-5"/>
                <w:sz w:val="20"/>
              </w:rPr>
              <w:t>70</w:t>
            </w:r>
          </w:p>
        </w:tc>
        <w:tc>
          <w:tcPr>
            <w:tcW w:w="1222" w:type="dxa"/>
          </w:tcPr>
          <w:p w14:paraId="0E420FFA" w14:textId="77777777" w:rsidR="00F336CC" w:rsidRDefault="00A03E16" w:rsidP="00542FED">
            <w:pPr>
              <w:pStyle w:val="TableParagraph"/>
              <w:spacing w:before="28"/>
              <w:ind w:left="28"/>
              <w:jc w:val="both"/>
              <w:rPr>
                <w:sz w:val="20"/>
              </w:rPr>
            </w:pPr>
            <w:r>
              <w:rPr>
                <w:spacing w:val="-5"/>
                <w:sz w:val="20"/>
              </w:rPr>
              <w:t>100</w:t>
            </w:r>
          </w:p>
        </w:tc>
        <w:tc>
          <w:tcPr>
            <w:tcW w:w="1092" w:type="dxa"/>
          </w:tcPr>
          <w:p w14:paraId="0E420FFB" w14:textId="77777777" w:rsidR="00F336CC" w:rsidRDefault="00A03E16" w:rsidP="00542FED">
            <w:pPr>
              <w:pStyle w:val="TableParagraph"/>
              <w:spacing w:before="28"/>
              <w:ind w:left="22"/>
              <w:jc w:val="both"/>
              <w:rPr>
                <w:sz w:val="20"/>
              </w:rPr>
            </w:pPr>
            <w:r>
              <w:rPr>
                <w:spacing w:val="-5"/>
                <w:sz w:val="20"/>
              </w:rPr>
              <w:t>130</w:t>
            </w:r>
          </w:p>
        </w:tc>
        <w:tc>
          <w:tcPr>
            <w:tcW w:w="1323" w:type="dxa"/>
          </w:tcPr>
          <w:p w14:paraId="0E420FFC" w14:textId="77777777" w:rsidR="00F336CC" w:rsidRDefault="00A03E16" w:rsidP="00542FED">
            <w:pPr>
              <w:pStyle w:val="TableParagraph"/>
              <w:spacing w:before="24"/>
              <w:ind w:left="28"/>
              <w:jc w:val="both"/>
              <w:rPr>
                <w:sz w:val="13"/>
              </w:rPr>
            </w:pPr>
            <w:r>
              <w:rPr>
                <w:position w:val="-6"/>
                <w:sz w:val="20"/>
              </w:rPr>
              <w:t xml:space="preserve">70 </w:t>
            </w:r>
            <w:r>
              <w:rPr>
                <w:spacing w:val="-5"/>
                <w:sz w:val="13"/>
              </w:rPr>
              <w:t>(1)</w:t>
            </w:r>
          </w:p>
        </w:tc>
        <w:tc>
          <w:tcPr>
            <w:tcW w:w="1058" w:type="dxa"/>
          </w:tcPr>
          <w:p w14:paraId="0E420FFD" w14:textId="77777777" w:rsidR="00F336CC" w:rsidRDefault="00A03E16" w:rsidP="00542FED">
            <w:pPr>
              <w:pStyle w:val="TableParagraph"/>
              <w:spacing w:before="24"/>
              <w:ind w:left="28"/>
              <w:jc w:val="both"/>
              <w:rPr>
                <w:sz w:val="13"/>
              </w:rPr>
            </w:pPr>
            <w:r>
              <w:rPr>
                <w:position w:val="-6"/>
                <w:sz w:val="20"/>
              </w:rPr>
              <w:t xml:space="preserve">37,4 </w:t>
            </w:r>
            <w:r>
              <w:rPr>
                <w:spacing w:val="-4"/>
                <w:sz w:val="13"/>
              </w:rPr>
              <w:t>(16)</w:t>
            </w:r>
          </w:p>
        </w:tc>
      </w:tr>
    </w:tbl>
    <w:p w14:paraId="0E420FFF" w14:textId="77777777" w:rsidR="00F336CC" w:rsidRDefault="00F336CC" w:rsidP="00542FED">
      <w:pPr>
        <w:pStyle w:val="TableParagraph"/>
        <w:jc w:val="both"/>
        <w:rPr>
          <w:sz w:val="13"/>
        </w:rPr>
        <w:sectPr w:rsidR="00F336CC">
          <w:footerReference w:type="default" r:id="rId17"/>
          <w:pgSz w:w="16840" w:h="11910" w:orient="landscape"/>
          <w:pgMar w:top="1340" w:right="1559" w:bottom="280" w:left="992" w:header="720" w:footer="720" w:gutter="0"/>
          <w:cols w:space="720"/>
        </w:sectPr>
      </w:pPr>
    </w:p>
    <w:p w14:paraId="0E421000" w14:textId="77777777" w:rsidR="00F336CC" w:rsidRDefault="00F336CC" w:rsidP="00542FED">
      <w:pPr>
        <w:pStyle w:val="Corpodetexto"/>
        <w:spacing w:before="3"/>
        <w:ind w:left="0"/>
        <w:rPr>
          <w:sz w:val="8"/>
        </w:rPr>
      </w:pPr>
    </w:p>
    <w:tbl>
      <w:tblPr>
        <w:tblStyle w:val="TableNormal1"/>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06"/>
        <w:gridCol w:w="2239"/>
        <w:gridCol w:w="1887"/>
        <w:gridCol w:w="1162"/>
        <w:gridCol w:w="1124"/>
        <w:gridCol w:w="968"/>
        <w:gridCol w:w="1222"/>
        <w:gridCol w:w="1092"/>
        <w:gridCol w:w="1323"/>
        <w:gridCol w:w="1058"/>
      </w:tblGrid>
      <w:tr w:rsidR="00F336CC" w14:paraId="0E42100B" w14:textId="77777777">
        <w:trPr>
          <w:trHeight w:val="315"/>
        </w:trPr>
        <w:tc>
          <w:tcPr>
            <w:tcW w:w="1906" w:type="dxa"/>
            <w:vMerge w:val="restart"/>
          </w:tcPr>
          <w:p w14:paraId="0E421001" w14:textId="77777777" w:rsidR="00F336CC" w:rsidRDefault="00F336CC" w:rsidP="00542FED">
            <w:pPr>
              <w:pStyle w:val="TableParagraph"/>
              <w:spacing w:before="0"/>
              <w:jc w:val="both"/>
              <w:rPr>
                <w:sz w:val="16"/>
              </w:rPr>
            </w:pPr>
          </w:p>
        </w:tc>
        <w:tc>
          <w:tcPr>
            <w:tcW w:w="2239" w:type="dxa"/>
          </w:tcPr>
          <w:p w14:paraId="0E421002" w14:textId="77777777" w:rsidR="00F336CC" w:rsidRDefault="00A03E16" w:rsidP="00542FED">
            <w:pPr>
              <w:pStyle w:val="TableParagraph"/>
              <w:ind w:left="155"/>
              <w:jc w:val="both"/>
              <w:rPr>
                <w:sz w:val="20"/>
              </w:rPr>
            </w:pPr>
            <w:r>
              <w:rPr>
                <w:sz w:val="20"/>
              </w:rPr>
              <w:t>Nitrato</w:t>
            </w:r>
            <w:r>
              <w:rPr>
                <w:spacing w:val="-3"/>
                <w:sz w:val="20"/>
              </w:rPr>
              <w:t xml:space="preserve"> </w:t>
            </w:r>
            <w:r>
              <w:rPr>
                <w:sz w:val="20"/>
              </w:rPr>
              <w:t>(como</w:t>
            </w:r>
            <w:r>
              <w:rPr>
                <w:spacing w:val="-4"/>
                <w:sz w:val="20"/>
              </w:rPr>
              <w:t xml:space="preserve"> </w:t>
            </w:r>
            <w:r>
              <w:rPr>
                <w:spacing w:val="-5"/>
                <w:sz w:val="20"/>
              </w:rPr>
              <w:t>N)</w:t>
            </w:r>
          </w:p>
        </w:tc>
        <w:tc>
          <w:tcPr>
            <w:tcW w:w="1887" w:type="dxa"/>
          </w:tcPr>
          <w:p w14:paraId="0E421003" w14:textId="77777777" w:rsidR="00F336CC" w:rsidRDefault="00A03E16" w:rsidP="00542FED">
            <w:pPr>
              <w:pStyle w:val="TableParagraph"/>
              <w:ind w:left="102"/>
              <w:jc w:val="both"/>
              <w:rPr>
                <w:sz w:val="20"/>
              </w:rPr>
            </w:pPr>
            <w:r>
              <w:rPr>
                <w:spacing w:val="-2"/>
                <w:sz w:val="20"/>
              </w:rPr>
              <w:t>14797-55-</w:t>
            </w:r>
            <w:r>
              <w:rPr>
                <w:spacing w:val="-10"/>
                <w:sz w:val="20"/>
              </w:rPr>
              <w:t>8</w:t>
            </w:r>
          </w:p>
        </w:tc>
        <w:tc>
          <w:tcPr>
            <w:tcW w:w="1162" w:type="dxa"/>
          </w:tcPr>
          <w:p w14:paraId="0E421004" w14:textId="77777777" w:rsidR="00F336CC" w:rsidRDefault="00A03E16" w:rsidP="00542FED">
            <w:pPr>
              <w:pStyle w:val="TableParagraph"/>
              <w:ind w:left="114" w:right="89"/>
              <w:jc w:val="both"/>
              <w:rPr>
                <w:sz w:val="20"/>
              </w:rPr>
            </w:pPr>
            <w:r>
              <w:rPr>
                <w:spacing w:val="-10"/>
                <w:sz w:val="20"/>
              </w:rPr>
              <w:t>E</w:t>
            </w:r>
          </w:p>
        </w:tc>
        <w:tc>
          <w:tcPr>
            <w:tcW w:w="1124" w:type="dxa"/>
          </w:tcPr>
          <w:p w14:paraId="0E421005" w14:textId="77777777" w:rsidR="00F336CC" w:rsidRDefault="00A03E16" w:rsidP="00542FED">
            <w:pPr>
              <w:pStyle w:val="TableParagraph"/>
              <w:ind w:left="26"/>
              <w:jc w:val="both"/>
              <w:rPr>
                <w:sz w:val="20"/>
              </w:rPr>
            </w:pPr>
            <w:r>
              <w:rPr>
                <w:sz w:val="20"/>
              </w:rPr>
              <w:t>-</w:t>
            </w:r>
          </w:p>
        </w:tc>
        <w:tc>
          <w:tcPr>
            <w:tcW w:w="968" w:type="dxa"/>
          </w:tcPr>
          <w:p w14:paraId="0E421006" w14:textId="77777777" w:rsidR="00F336CC" w:rsidRDefault="00A03E16" w:rsidP="00542FED">
            <w:pPr>
              <w:pStyle w:val="TableParagraph"/>
              <w:ind w:left="23"/>
              <w:jc w:val="both"/>
              <w:rPr>
                <w:sz w:val="20"/>
              </w:rPr>
            </w:pPr>
            <w:r>
              <w:rPr>
                <w:sz w:val="20"/>
              </w:rPr>
              <w:t>-</w:t>
            </w:r>
          </w:p>
        </w:tc>
        <w:tc>
          <w:tcPr>
            <w:tcW w:w="1222" w:type="dxa"/>
          </w:tcPr>
          <w:p w14:paraId="0E421007" w14:textId="77777777" w:rsidR="00F336CC" w:rsidRDefault="00A03E16" w:rsidP="00542FED">
            <w:pPr>
              <w:pStyle w:val="TableParagraph"/>
              <w:ind w:left="22"/>
              <w:jc w:val="both"/>
              <w:rPr>
                <w:sz w:val="20"/>
              </w:rPr>
            </w:pPr>
            <w:r>
              <w:rPr>
                <w:sz w:val="20"/>
              </w:rPr>
              <w:t>-</w:t>
            </w:r>
          </w:p>
        </w:tc>
        <w:tc>
          <w:tcPr>
            <w:tcW w:w="1092" w:type="dxa"/>
          </w:tcPr>
          <w:p w14:paraId="0E421008" w14:textId="77777777" w:rsidR="00F336CC" w:rsidRDefault="00A03E16" w:rsidP="00542FED">
            <w:pPr>
              <w:pStyle w:val="TableParagraph"/>
              <w:ind w:left="21"/>
              <w:jc w:val="both"/>
              <w:rPr>
                <w:sz w:val="20"/>
              </w:rPr>
            </w:pPr>
            <w:r>
              <w:rPr>
                <w:sz w:val="20"/>
              </w:rPr>
              <w:t>-</w:t>
            </w:r>
          </w:p>
        </w:tc>
        <w:tc>
          <w:tcPr>
            <w:tcW w:w="1323" w:type="dxa"/>
          </w:tcPr>
          <w:p w14:paraId="0E421009" w14:textId="77777777" w:rsidR="00F336CC" w:rsidRDefault="00A03E16" w:rsidP="00542FED">
            <w:pPr>
              <w:pStyle w:val="TableParagraph"/>
              <w:ind w:left="283"/>
              <w:jc w:val="both"/>
              <w:rPr>
                <w:sz w:val="20"/>
              </w:rPr>
            </w:pPr>
            <w:r>
              <w:rPr>
                <w:sz w:val="20"/>
              </w:rPr>
              <w:t>10.000</w:t>
            </w:r>
            <w:r>
              <w:rPr>
                <w:spacing w:val="-2"/>
                <w:sz w:val="20"/>
              </w:rPr>
              <w:t xml:space="preserve"> </w:t>
            </w:r>
            <w:r>
              <w:rPr>
                <w:spacing w:val="-5"/>
                <w:sz w:val="20"/>
                <w:vertAlign w:val="superscript"/>
              </w:rPr>
              <w:t>(1)</w:t>
            </w:r>
          </w:p>
        </w:tc>
        <w:tc>
          <w:tcPr>
            <w:tcW w:w="1058" w:type="dxa"/>
          </w:tcPr>
          <w:p w14:paraId="0E42100A" w14:textId="77777777" w:rsidR="00F336CC" w:rsidRDefault="00A03E16" w:rsidP="00542FED">
            <w:pPr>
              <w:pStyle w:val="TableParagraph"/>
              <w:ind w:left="27"/>
              <w:jc w:val="both"/>
              <w:rPr>
                <w:sz w:val="20"/>
              </w:rPr>
            </w:pPr>
            <w:r>
              <w:rPr>
                <w:sz w:val="20"/>
              </w:rPr>
              <w:t>-</w:t>
            </w:r>
          </w:p>
        </w:tc>
      </w:tr>
      <w:tr w:rsidR="00F336CC" w14:paraId="0E421016" w14:textId="77777777">
        <w:trPr>
          <w:trHeight w:val="315"/>
        </w:trPr>
        <w:tc>
          <w:tcPr>
            <w:tcW w:w="1906" w:type="dxa"/>
            <w:vMerge/>
            <w:tcBorders>
              <w:top w:val="nil"/>
            </w:tcBorders>
          </w:tcPr>
          <w:p w14:paraId="0E42100C" w14:textId="77777777" w:rsidR="00F336CC" w:rsidRDefault="00F336CC" w:rsidP="00542FED">
            <w:pPr>
              <w:jc w:val="both"/>
              <w:rPr>
                <w:sz w:val="2"/>
                <w:szCs w:val="2"/>
              </w:rPr>
            </w:pPr>
          </w:p>
        </w:tc>
        <w:tc>
          <w:tcPr>
            <w:tcW w:w="2239" w:type="dxa"/>
          </w:tcPr>
          <w:p w14:paraId="0E42100D" w14:textId="77777777" w:rsidR="00F336CC" w:rsidRDefault="00A03E16" w:rsidP="00542FED">
            <w:pPr>
              <w:pStyle w:val="TableParagraph"/>
              <w:ind w:left="155"/>
              <w:jc w:val="both"/>
              <w:rPr>
                <w:sz w:val="20"/>
              </w:rPr>
            </w:pPr>
            <w:r>
              <w:rPr>
                <w:spacing w:val="-2"/>
                <w:sz w:val="20"/>
              </w:rPr>
              <w:t>Prata</w:t>
            </w:r>
          </w:p>
        </w:tc>
        <w:tc>
          <w:tcPr>
            <w:tcW w:w="1887" w:type="dxa"/>
          </w:tcPr>
          <w:p w14:paraId="0E42100E" w14:textId="77777777" w:rsidR="00F336CC" w:rsidRDefault="00A03E16" w:rsidP="00542FED">
            <w:pPr>
              <w:pStyle w:val="TableParagraph"/>
              <w:ind w:left="102"/>
              <w:jc w:val="both"/>
              <w:rPr>
                <w:sz w:val="20"/>
              </w:rPr>
            </w:pPr>
            <w:r>
              <w:rPr>
                <w:spacing w:val="-2"/>
                <w:sz w:val="20"/>
              </w:rPr>
              <w:t>7440-22-</w:t>
            </w:r>
            <w:r>
              <w:rPr>
                <w:spacing w:val="-10"/>
                <w:sz w:val="20"/>
              </w:rPr>
              <w:t>4</w:t>
            </w:r>
          </w:p>
        </w:tc>
        <w:tc>
          <w:tcPr>
            <w:tcW w:w="1162" w:type="dxa"/>
          </w:tcPr>
          <w:p w14:paraId="0E42100F" w14:textId="77777777" w:rsidR="00F336CC" w:rsidRDefault="00A03E16" w:rsidP="00542FED">
            <w:pPr>
              <w:pStyle w:val="TableParagraph"/>
              <w:ind w:left="114" w:right="89"/>
              <w:jc w:val="both"/>
              <w:rPr>
                <w:sz w:val="20"/>
              </w:rPr>
            </w:pPr>
            <w:r>
              <w:rPr>
                <w:spacing w:val="-10"/>
                <w:sz w:val="20"/>
              </w:rPr>
              <w:t>E</w:t>
            </w:r>
          </w:p>
        </w:tc>
        <w:tc>
          <w:tcPr>
            <w:tcW w:w="1124" w:type="dxa"/>
          </w:tcPr>
          <w:p w14:paraId="0E421010" w14:textId="77777777" w:rsidR="00F336CC" w:rsidRDefault="00A03E16" w:rsidP="00542FED">
            <w:pPr>
              <w:pStyle w:val="TableParagraph"/>
              <w:ind w:left="26"/>
              <w:jc w:val="both"/>
              <w:rPr>
                <w:sz w:val="20"/>
              </w:rPr>
            </w:pPr>
            <w:r>
              <w:rPr>
                <w:spacing w:val="-10"/>
                <w:sz w:val="20"/>
              </w:rPr>
              <w:t>2</w:t>
            </w:r>
          </w:p>
        </w:tc>
        <w:tc>
          <w:tcPr>
            <w:tcW w:w="968" w:type="dxa"/>
          </w:tcPr>
          <w:p w14:paraId="0E421011" w14:textId="77777777" w:rsidR="00F336CC" w:rsidRDefault="00A03E16" w:rsidP="00542FED">
            <w:pPr>
              <w:pStyle w:val="TableParagraph"/>
              <w:ind w:left="29"/>
              <w:jc w:val="both"/>
              <w:rPr>
                <w:sz w:val="20"/>
              </w:rPr>
            </w:pPr>
            <w:r>
              <w:rPr>
                <w:spacing w:val="-5"/>
                <w:sz w:val="20"/>
              </w:rPr>
              <w:t>25</w:t>
            </w:r>
          </w:p>
        </w:tc>
        <w:tc>
          <w:tcPr>
            <w:tcW w:w="1222" w:type="dxa"/>
          </w:tcPr>
          <w:p w14:paraId="0E421012" w14:textId="77777777" w:rsidR="00F336CC" w:rsidRDefault="00A03E16" w:rsidP="00542FED">
            <w:pPr>
              <w:pStyle w:val="TableParagraph"/>
              <w:ind w:left="28"/>
              <w:jc w:val="both"/>
              <w:rPr>
                <w:sz w:val="20"/>
              </w:rPr>
            </w:pPr>
            <w:r>
              <w:rPr>
                <w:spacing w:val="-5"/>
                <w:sz w:val="20"/>
              </w:rPr>
              <w:t>50</w:t>
            </w:r>
          </w:p>
        </w:tc>
        <w:tc>
          <w:tcPr>
            <w:tcW w:w="1092" w:type="dxa"/>
          </w:tcPr>
          <w:p w14:paraId="0E421013" w14:textId="77777777" w:rsidR="00F336CC" w:rsidRDefault="00A03E16" w:rsidP="00542FED">
            <w:pPr>
              <w:pStyle w:val="TableParagraph"/>
              <w:ind w:left="22"/>
              <w:jc w:val="both"/>
              <w:rPr>
                <w:sz w:val="20"/>
              </w:rPr>
            </w:pPr>
            <w:r>
              <w:rPr>
                <w:spacing w:val="-5"/>
                <w:sz w:val="20"/>
              </w:rPr>
              <w:t>100</w:t>
            </w:r>
          </w:p>
        </w:tc>
        <w:tc>
          <w:tcPr>
            <w:tcW w:w="1323" w:type="dxa"/>
          </w:tcPr>
          <w:p w14:paraId="0E421014" w14:textId="77777777" w:rsidR="00F336CC" w:rsidRDefault="00A03E16" w:rsidP="00542FED">
            <w:pPr>
              <w:pStyle w:val="TableParagraph"/>
              <w:ind w:left="28"/>
              <w:jc w:val="both"/>
              <w:rPr>
                <w:sz w:val="20"/>
              </w:rPr>
            </w:pPr>
            <w:r>
              <w:rPr>
                <w:spacing w:val="-5"/>
                <w:sz w:val="20"/>
              </w:rPr>
              <w:t>50</w:t>
            </w:r>
          </w:p>
        </w:tc>
        <w:tc>
          <w:tcPr>
            <w:tcW w:w="1058" w:type="dxa"/>
          </w:tcPr>
          <w:p w14:paraId="0E421015" w14:textId="77777777" w:rsidR="00F336CC" w:rsidRDefault="00A03E16" w:rsidP="00542FED">
            <w:pPr>
              <w:pStyle w:val="TableParagraph"/>
              <w:spacing w:before="39"/>
              <w:ind w:left="28"/>
              <w:jc w:val="both"/>
              <w:rPr>
                <w:sz w:val="13"/>
              </w:rPr>
            </w:pPr>
            <w:r>
              <w:rPr>
                <w:position w:val="-6"/>
                <w:sz w:val="20"/>
              </w:rPr>
              <w:t xml:space="preserve">4,2 </w:t>
            </w:r>
            <w:r>
              <w:rPr>
                <w:spacing w:val="-4"/>
                <w:sz w:val="13"/>
              </w:rPr>
              <w:t>(14)</w:t>
            </w:r>
          </w:p>
        </w:tc>
      </w:tr>
      <w:tr w:rsidR="00F336CC" w14:paraId="0E421021" w14:textId="77777777">
        <w:trPr>
          <w:trHeight w:val="315"/>
        </w:trPr>
        <w:tc>
          <w:tcPr>
            <w:tcW w:w="1906" w:type="dxa"/>
            <w:vMerge/>
            <w:tcBorders>
              <w:top w:val="nil"/>
            </w:tcBorders>
          </w:tcPr>
          <w:p w14:paraId="0E421017" w14:textId="77777777" w:rsidR="00F336CC" w:rsidRDefault="00F336CC" w:rsidP="00542FED">
            <w:pPr>
              <w:jc w:val="both"/>
              <w:rPr>
                <w:sz w:val="2"/>
                <w:szCs w:val="2"/>
              </w:rPr>
            </w:pPr>
          </w:p>
        </w:tc>
        <w:tc>
          <w:tcPr>
            <w:tcW w:w="2239" w:type="dxa"/>
          </w:tcPr>
          <w:p w14:paraId="0E421018" w14:textId="77777777" w:rsidR="00F336CC" w:rsidRDefault="00A03E16" w:rsidP="00542FED">
            <w:pPr>
              <w:pStyle w:val="TableParagraph"/>
              <w:ind w:left="155"/>
              <w:jc w:val="both"/>
              <w:rPr>
                <w:sz w:val="20"/>
              </w:rPr>
            </w:pPr>
            <w:r>
              <w:rPr>
                <w:spacing w:val="-2"/>
                <w:sz w:val="20"/>
              </w:rPr>
              <w:t>Selênio</w:t>
            </w:r>
          </w:p>
        </w:tc>
        <w:tc>
          <w:tcPr>
            <w:tcW w:w="1887" w:type="dxa"/>
          </w:tcPr>
          <w:p w14:paraId="0E421019" w14:textId="77777777" w:rsidR="00F336CC" w:rsidRDefault="00A03E16" w:rsidP="00542FED">
            <w:pPr>
              <w:pStyle w:val="TableParagraph"/>
              <w:ind w:left="102"/>
              <w:jc w:val="both"/>
              <w:rPr>
                <w:sz w:val="20"/>
              </w:rPr>
            </w:pPr>
            <w:r>
              <w:rPr>
                <w:spacing w:val="-2"/>
                <w:sz w:val="20"/>
              </w:rPr>
              <w:t>7782-49-</w:t>
            </w:r>
            <w:r>
              <w:rPr>
                <w:spacing w:val="-10"/>
                <w:sz w:val="20"/>
              </w:rPr>
              <w:t>2</w:t>
            </w:r>
          </w:p>
        </w:tc>
        <w:tc>
          <w:tcPr>
            <w:tcW w:w="1162" w:type="dxa"/>
          </w:tcPr>
          <w:p w14:paraId="0E42101A" w14:textId="77777777" w:rsidR="00F336CC" w:rsidRDefault="00A03E16" w:rsidP="00542FED">
            <w:pPr>
              <w:pStyle w:val="TableParagraph"/>
              <w:ind w:left="114" w:right="89"/>
              <w:jc w:val="both"/>
              <w:rPr>
                <w:sz w:val="20"/>
              </w:rPr>
            </w:pPr>
            <w:r>
              <w:rPr>
                <w:spacing w:val="-10"/>
                <w:sz w:val="20"/>
              </w:rPr>
              <w:t>E</w:t>
            </w:r>
          </w:p>
        </w:tc>
        <w:tc>
          <w:tcPr>
            <w:tcW w:w="1124" w:type="dxa"/>
          </w:tcPr>
          <w:p w14:paraId="0E42101B" w14:textId="77777777" w:rsidR="00F336CC" w:rsidRDefault="00A03E16" w:rsidP="00542FED">
            <w:pPr>
              <w:pStyle w:val="TableParagraph"/>
              <w:spacing w:before="39"/>
              <w:ind w:left="32"/>
              <w:jc w:val="both"/>
              <w:rPr>
                <w:sz w:val="13"/>
              </w:rPr>
            </w:pPr>
            <w:r>
              <w:rPr>
                <w:position w:val="-6"/>
                <w:sz w:val="20"/>
              </w:rPr>
              <w:t xml:space="preserve">1,2 </w:t>
            </w:r>
            <w:r>
              <w:rPr>
                <w:spacing w:val="-4"/>
                <w:sz w:val="13"/>
              </w:rPr>
              <w:t>(15)</w:t>
            </w:r>
          </w:p>
        </w:tc>
        <w:tc>
          <w:tcPr>
            <w:tcW w:w="968" w:type="dxa"/>
          </w:tcPr>
          <w:p w14:paraId="0E42101C" w14:textId="77777777" w:rsidR="00F336CC" w:rsidRDefault="00A03E16" w:rsidP="00542FED">
            <w:pPr>
              <w:pStyle w:val="TableParagraph"/>
              <w:spacing w:before="39"/>
              <w:ind w:left="26"/>
              <w:jc w:val="both"/>
              <w:rPr>
                <w:sz w:val="13"/>
              </w:rPr>
            </w:pPr>
            <w:r>
              <w:rPr>
                <w:position w:val="-6"/>
                <w:sz w:val="20"/>
              </w:rPr>
              <w:t xml:space="preserve">24 </w:t>
            </w:r>
            <w:r>
              <w:rPr>
                <w:spacing w:val="-4"/>
                <w:sz w:val="13"/>
              </w:rPr>
              <w:t>(15)</w:t>
            </w:r>
          </w:p>
        </w:tc>
        <w:tc>
          <w:tcPr>
            <w:tcW w:w="1222" w:type="dxa"/>
          </w:tcPr>
          <w:p w14:paraId="0E42101D" w14:textId="77777777" w:rsidR="00F336CC" w:rsidRDefault="00A03E16" w:rsidP="00542FED">
            <w:pPr>
              <w:pStyle w:val="TableParagraph"/>
              <w:spacing w:before="39"/>
              <w:ind w:left="25"/>
              <w:jc w:val="both"/>
              <w:rPr>
                <w:sz w:val="13"/>
              </w:rPr>
            </w:pPr>
            <w:r>
              <w:rPr>
                <w:position w:val="-6"/>
                <w:sz w:val="20"/>
              </w:rPr>
              <w:t xml:space="preserve">81 </w:t>
            </w:r>
            <w:r>
              <w:rPr>
                <w:spacing w:val="-4"/>
                <w:sz w:val="13"/>
              </w:rPr>
              <w:t>(15)</w:t>
            </w:r>
          </w:p>
        </w:tc>
        <w:tc>
          <w:tcPr>
            <w:tcW w:w="1092" w:type="dxa"/>
          </w:tcPr>
          <w:p w14:paraId="0E42101E" w14:textId="77777777" w:rsidR="00F336CC" w:rsidRDefault="00A03E16" w:rsidP="00542FED">
            <w:pPr>
              <w:pStyle w:val="TableParagraph"/>
              <w:spacing w:before="39"/>
              <w:ind w:left="25"/>
              <w:jc w:val="both"/>
              <w:rPr>
                <w:sz w:val="13"/>
              </w:rPr>
            </w:pPr>
            <w:r>
              <w:rPr>
                <w:position w:val="-6"/>
                <w:sz w:val="20"/>
              </w:rPr>
              <w:t xml:space="preserve">640 </w:t>
            </w:r>
            <w:r>
              <w:rPr>
                <w:spacing w:val="-4"/>
                <w:sz w:val="13"/>
              </w:rPr>
              <w:t>(15)</w:t>
            </w:r>
          </w:p>
        </w:tc>
        <w:tc>
          <w:tcPr>
            <w:tcW w:w="1323" w:type="dxa"/>
          </w:tcPr>
          <w:p w14:paraId="0E42101F" w14:textId="77777777" w:rsidR="00F336CC" w:rsidRDefault="00A03E16" w:rsidP="00542FED">
            <w:pPr>
              <w:pStyle w:val="TableParagraph"/>
              <w:spacing w:before="39"/>
              <w:ind w:left="28"/>
              <w:jc w:val="both"/>
              <w:rPr>
                <w:sz w:val="13"/>
              </w:rPr>
            </w:pPr>
            <w:r>
              <w:rPr>
                <w:position w:val="-6"/>
                <w:sz w:val="20"/>
              </w:rPr>
              <w:t xml:space="preserve">40 </w:t>
            </w:r>
            <w:r>
              <w:rPr>
                <w:spacing w:val="-5"/>
                <w:sz w:val="13"/>
              </w:rPr>
              <w:t>(1)</w:t>
            </w:r>
          </w:p>
        </w:tc>
        <w:tc>
          <w:tcPr>
            <w:tcW w:w="1058" w:type="dxa"/>
          </w:tcPr>
          <w:p w14:paraId="0E421020" w14:textId="77777777" w:rsidR="00F336CC" w:rsidRDefault="00A03E16" w:rsidP="00542FED">
            <w:pPr>
              <w:pStyle w:val="TableParagraph"/>
              <w:ind w:left="28"/>
              <w:jc w:val="both"/>
              <w:rPr>
                <w:sz w:val="20"/>
              </w:rPr>
            </w:pPr>
            <w:r>
              <w:rPr>
                <w:sz w:val="20"/>
              </w:rPr>
              <w:t>0,083</w:t>
            </w:r>
            <w:r>
              <w:rPr>
                <w:spacing w:val="-2"/>
                <w:sz w:val="20"/>
              </w:rPr>
              <w:t xml:space="preserve"> </w:t>
            </w:r>
            <w:r>
              <w:rPr>
                <w:spacing w:val="-5"/>
                <w:sz w:val="20"/>
                <w:vertAlign w:val="superscript"/>
              </w:rPr>
              <w:t>(2)</w:t>
            </w:r>
          </w:p>
        </w:tc>
      </w:tr>
      <w:tr w:rsidR="00F336CC" w14:paraId="0E42102C" w14:textId="77777777">
        <w:trPr>
          <w:trHeight w:val="337"/>
        </w:trPr>
        <w:tc>
          <w:tcPr>
            <w:tcW w:w="1906" w:type="dxa"/>
            <w:vMerge/>
            <w:tcBorders>
              <w:top w:val="nil"/>
            </w:tcBorders>
          </w:tcPr>
          <w:p w14:paraId="0E421022" w14:textId="77777777" w:rsidR="00F336CC" w:rsidRDefault="00F336CC" w:rsidP="00542FED">
            <w:pPr>
              <w:jc w:val="both"/>
              <w:rPr>
                <w:sz w:val="2"/>
                <w:szCs w:val="2"/>
              </w:rPr>
            </w:pPr>
          </w:p>
        </w:tc>
        <w:tc>
          <w:tcPr>
            <w:tcW w:w="2239" w:type="dxa"/>
          </w:tcPr>
          <w:p w14:paraId="0E421023" w14:textId="77777777" w:rsidR="00F336CC" w:rsidRDefault="00A03E16" w:rsidP="00542FED">
            <w:pPr>
              <w:pStyle w:val="TableParagraph"/>
              <w:spacing w:before="55"/>
              <w:ind w:left="155"/>
              <w:jc w:val="both"/>
              <w:rPr>
                <w:sz w:val="20"/>
              </w:rPr>
            </w:pPr>
            <w:r>
              <w:rPr>
                <w:sz w:val="20"/>
              </w:rPr>
              <w:t>Urânio</w:t>
            </w:r>
            <w:r>
              <w:rPr>
                <w:spacing w:val="-4"/>
                <w:sz w:val="20"/>
              </w:rPr>
              <w:t xml:space="preserve"> </w:t>
            </w:r>
            <w:r>
              <w:rPr>
                <w:spacing w:val="-5"/>
                <w:sz w:val="20"/>
                <w:vertAlign w:val="superscript"/>
              </w:rPr>
              <w:t>(m)</w:t>
            </w:r>
          </w:p>
        </w:tc>
        <w:tc>
          <w:tcPr>
            <w:tcW w:w="1887" w:type="dxa"/>
          </w:tcPr>
          <w:p w14:paraId="0E421024" w14:textId="77777777" w:rsidR="00F336CC" w:rsidRDefault="00A03E16" w:rsidP="00542FED">
            <w:pPr>
              <w:pStyle w:val="TableParagraph"/>
              <w:spacing w:before="55"/>
              <w:ind w:left="102"/>
              <w:jc w:val="both"/>
              <w:rPr>
                <w:sz w:val="20"/>
              </w:rPr>
            </w:pPr>
            <w:r>
              <w:rPr>
                <w:spacing w:val="-2"/>
                <w:sz w:val="20"/>
              </w:rPr>
              <w:t>7440-61-</w:t>
            </w:r>
            <w:r>
              <w:rPr>
                <w:spacing w:val="-10"/>
                <w:sz w:val="20"/>
              </w:rPr>
              <w:t>1</w:t>
            </w:r>
          </w:p>
        </w:tc>
        <w:tc>
          <w:tcPr>
            <w:tcW w:w="1162" w:type="dxa"/>
          </w:tcPr>
          <w:p w14:paraId="0E421025" w14:textId="77777777" w:rsidR="00F336CC" w:rsidRDefault="00A03E16" w:rsidP="00542FED">
            <w:pPr>
              <w:pStyle w:val="TableParagraph"/>
              <w:spacing w:before="55"/>
              <w:ind w:left="114" w:right="89"/>
              <w:jc w:val="both"/>
              <w:rPr>
                <w:sz w:val="20"/>
              </w:rPr>
            </w:pPr>
            <w:r>
              <w:rPr>
                <w:spacing w:val="-10"/>
                <w:sz w:val="20"/>
              </w:rPr>
              <w:t>E</w:t>
            </w:r>
          </w:p>
        </w:tc>
        <w:tc>
          <w:tcPr>
            <w:tcW w:w="1124" w:type="dxa"/>
          </w:tcPr>
          <w:p w14:paraId="0E421026" w14:textId="77777777" w:rsidR="00F336CC" w:rsidRDefault="00A03E16" w:rsidP="00542FED">
            <w:pPr>
              <w:pStyle w:val="TableParagraph"/>
              <w:spacing w:before="0"/>
              <w:ind w:left="26"/>
              <w:jc w:val="both"/>
              <w:rPr>
                <w:sz w:val="20"/>
              </w:rPr>
            </w:pPr>
            <w:r>
              <w:rPr>
                <w:sz w:val="20"/>
              </w:rPr>
              <w:t>-</w:t>
            </w:r>
          </w:p>
        </w:tc>
        <w:tc>
          <w:tcPr>
            <w:tcW w:w="968" w:type="dxa"/>
          </w:tcPr>
          <w:p w14:paraId="0E421027" w14:textId="77777777" w:rsidR="00F336CC" w:rsidRDefault="00A03E16" w:rsidP="00542FED">
            <w:pPr>
              <w:pStyle w:val="TableParagraph"/>
              <w:spacing w:before="39"/>
              <w:ind w:left="29"/>
              <w:jc w:val="both"/>
              <w:rPr>
                <w:sz w:val="13"/>
              </w:rPr>
            </w:pPr>
            <w:r>
              <w:rPr>
                <w:position w:val="-6"/>
                <w:sz w:val="20"/>
              </w:rPr>
              <w:t xml:space="preserve">23 </w:t>
            </w:r>
            <w:r>
              <w:rPr>
                <w:spacing w:val="-5"/>
                <w:sz w:val="13"/>
              </w:rPr>
              <w:t>(3)</w:t>
            </w:r>
          </w:p>
        </w:tc>
        <w:tc>
          <w:tcPr>
            <w:tcW w:w="1222" w:type="dxa"/>
          </w:tcPr>
          <w:p w14:paraId="0E421028" w14:textId="77777777" w:rsidR="00F336CC" w:rsidRDefault="00A03E16" w:rsidP="00542FED">
            <w:pPr>
              <w:pStyle w:val="TableParagraph"/>
              <w:spacing w:before="39"/>
              <w:ind w:left="28"/>
              <w:jc w:val="both"/>
              <w:rPr>
                <w:sz w:val="13"/>
              </w:rPr>
            </w:pPr>
            <w:r>
              <w:rPr>
                <w:position w:val="-6"/>
                <w:sz w:val="20"/>
              </w:rPr>
              <w:t xml:space="preserve">23 </w:t>
            </w:r>
            <w:r>
              <w:rPr>
                <w:spacing w:val="-5"/>
                <w:sz w:val="13"/>
              </w:rPr>
              <w:t>(3)</w:t>
            </w:r>
          </w:p>
        </w:tc>
        <w:tc>
          <w:tcPr>
            <w:tcW w:w="1092" w:type="dxa"/>
          </w:tcPr>
          <w:p w14:paraId="0E421029" w14:textId="77777777" w:rsidR="00F336CC" w:rsidRDefault="00A03E16" w:rsidP="00542FED">
            <w:pPr>
              <w:pStyle w:val="TableParagraph"/>
              <w:spacing w:before="39"/>
              <w:ind w:left="25"/>
              <w:jc w:val="both"/>
              <w:rPr>
                <w:sz w:val="13"/>
              </w:rPr>
            </w:pPr>
            <w:r>
              <w:rPr>
                <w:spacing w:val="-2"/>
                <w:position w:val="-6"/>
                <w:sz w:val="20"/>
              </w:rPr>
              <w:t>300</w:t>
            </w:r>
            <w:r>
              <w:rPr>
                <w:spacing w:val="-13"/>
                <w:position w:val="-6"/>
                <w:sz w:val="20"/>
              </w:rPr>
              <w:t xml:space="preserve"> </w:t>
            </w:r>
            <w:r>
              <w:rPr>
                <w:spacing w:val="-5"/>
                <w:sz w:val="13"/>
              </w:rPr>
              <w:t>(3)</w:t>
            </w:r>
          </w:p>
        </w:tc>
        <w:tc>
          <w:tcPr>
            <w:tcW w:w="1323" w:type="dxa"/>
          </w:tcPr>
          <w:p w14:paraId="0E42102A" w14:textId="77777777" w:rsidR="00F336CC" w:rsidRDefault="00A03E16" w:rsidP="00542FED">
            <w:pPr>
              <w:pStyle w:val="TableParagraph"/>
              <w:spacing w:before="39"/>
              <w:ind w:left="28"/>
              <w:jc w:val="both"/>
              <w:rPr>
                <w:sz w:val="13"/>
              </w:rPr>
            </w:pPr>
            <w:r>
              <w:rPr>
                <w:position w:val="-6"/>
                <w:sz w:val="20"/>
              </w:rPr>
              <w:t xml:space="preserve">30 </w:t>
            </w:r>
            <w:r>
              <w:rPr>
                <w:spacing w:val="-5"/>
                <w:sz w:val="13"/>
              </w:rPr>
              <w:t>(1)</w:t>
            </w:r>
          </w:p>
        </w:tc>
        <w:tc>
          <w:tcPr>
            <w:tcW w:w="1058" w:type="dxa"/>
          </w:tcPr>
          <w:p w14:paraId="0E42102B" w14:textId="77777777" w:rsidR="00F336CC" w:rsidRDefault="00A03E16" w:rsidP="00542FED">
            <w:pPr>
              <w:pStyle w:val="TableParagraph"/>
              <w:spacing w:before="0"/>
              <w:ind w:left="27"/>
              <w:jc w:val="both"/>
              <w:rPr>
                <w:sz w:val="20"/>
              </w:rPr>
            </w:pPr>
            <w:r>
              <w:rPr>
                <w:sz w:val="20"/>
              </w:rPr>
              <w:t>-</w:t>
            </w:r>
          </w:p>
        </w:tc>
      </w:tr>
      <w:tr w:rsidR="00F336CC" w14:paraId="0E421037" w14:textId="77777777">
        <w:trPr>
          <w:trHeight w:val="286"/>
        </w:trPr>
        <w:tc>
          <w:tcPr>
            <w:tcW w:w="1906" w:type="dxa"/>
            <w:vMerge/>
            <w:tcBorders>
              <w:top w:val="nil"/>
            </w:tcBorders>
          </w:tcPr>
          <w:p w14:paraId="0E42102D" w14:textId="77777777" w:rsidR="00F336CC" w:rsidRDefault="00F336CC" w:rsidP="00542FED">
            <w:pPr>
              <w:jc w:val="both"/>
              <w:rPr>
                <w:sz w:val="2"/>
                <w:szCs w:val="2"/>
              </w:rPr>
            </w:pPr>
          </w:p>
        </w:tc>
        <w:tc>
          <w:tcPr>
            <w:tcW w:w="2239" w:type="dxa"/>
          </w:tcPr>
          <w:p w14:paraId="0E42102E" w14:textId="77777777" w:rsidR="00F336CC" w:rsidRDefault="00A03E16" w:rsidP="00542FED">
            <w:pPr>
              <w:pStyle w:val="TableParagraph"/>
              <w:spacing w:before="28"/>
              <w:ind w:left="155"/>
              <w:jc w:val="both"/>
              <w:rPr>
                <w:sz w:val="20"/>
              </w:rPr>
            </w:pPr>
            <w:r>
              <w:rPr>
                <w:spacing w:val="-2"/>
                <w:sz w:val="20"/>
              </w:rPr>
              <w:t>Vanádio</w:t>
            </w:r>
          </w:p>
        </w:tc>
        <w:tc>
          <w:tcPr>
            <w:tcW w:w="1887" w:type="dxa"/>
          </w:tcPr>
          <w:p w14:paraId="0E42102F" w14:textId="77777777" w:rsidR="00F336CC" w:rsidRDefault="00A03E16" w:rsidP="00542FED">
            <w:pPr>
              <w:pStyle w:val="TableParagraph"/>
              <w:spacing w:before="28"/>
              <w:ind w:left="102"/>
              <w:jc w:val="both"/>
              <w:rPr>
                <w:sz w:val="20"/>
              </w:rPr>
            </w:pPr>
            <w:r>
              <w:rPr>
                <w:spacing w:val="-2"/>
                <w:sz w:val="20"/>
              </w:rPr>
              <w:t>7440-62-</w:t>
            </w:r>
            <w:r>
              <w:rPr>
                <w:spacing w:val="-10"/>
                <w:sz w:val="20"/>
              </w:rPr>
              <w:t>2</w:t>
            </w:r>
          </w:p>
        </w:tc>
        <w:tc>
          <w:tcPr>
            <w:tcW w:w="1162" w:type="dxa"/>
          </w:tcPr>
          <w:p w14:paraId="0E421030" w14:textId="77777777" w:rsidR="00F336CC" w:rsidRDefault="00A03E16" w:rsidP="00542FED">
            <w:pPr>
              <w:pStyle w:val="TableParagraph"/>
              <w:spacing w:before="28"/>
              <w:ind w:left="114" w:right="89"/>
              <w:jc w:val="both"/>
              <w:rPr>
                <w:sz w:val="20"/>
              </w:rPr>
            </w:pPr>
            <w:r>
              <w:rPr>
                <w:spacing w:val="-10"/>
                <w:sz w:val="20"/>
              </w:rPr>
              <w:t>E</w:t>
            </w:r>
          </w:p>
        </w:tc>
        <w:tc>
          <w:tcPr>
            <w:tcW w:w="1124" w:type="dxa"/>
          </w:tcPr>
          <w:p w14:paraId="0E421031" w14:textId="77777777" w:rsidR="00F336CC" w:rsidRDefault="00A03E16" w:rsidP="00542FED">
            <w:pPr>
              <w:pStyle w:val="TableParagraph"/>
              <w:spacing w:before="28"/>
              <w:ind w:left="26"/>
              <w:jc w:val="both"/>
              <w:rPr>
                <w:sz w:val="20"/>
              </w:rPr>
            </w:pPr>
            <w:r>
              <w:rPr>
                <w:sz w:val="20"/>
              </w:rPr>
              <w:t>-</w:t>
            </w:r>
          </w:p>
        </w:tc>
        <w:tc>
          <w:tcPr>
            <w:tcW w:w="968" w:type="dxa"/>
          </w:tcPr>
          <w:p w14:paraId="0E421032" w14:textId="77777777" w:rsidR="00F336CC" w:rsidRDefault="00A03E16" w:rsidP="00542FED">
            <w:pPr>
              <w:pStyle w:val="TableParagraph"/>
              <w:spacing w:before="28"/>
              <w:ind w:left="23"/>
              <w:jc w:val="both"/>
              <w:rPr>
                <w:sz w:val="20"/>
              </w:rPr>
            </w:pPr>
            <w:r>
              <w:rPr>
                <w:sz w:val="20"/>
              </w:rPr>
              <w:t>-</w:t>
            </w:r>
          </w:p>
        </w:tc>
        <w:tc>
          <w:tcPr>
            <w:tcW w:w="1222" w:type="dxa"/>
          </w:tcPr>
          <w:p w14:paraId="0E421033" w14:textId="77777777" w:rsidR="00F336CC" w:rsidRDefault="00A03E16" w:rsidP="00542FED">
            <w:pPr>
              <w:pStyle w:val="TableParagraph"/>
              <w:spacing w:before="28"/>
              <w:ind w:left="22"/>
              <w:jc w:val="both"/>
              <w:rPr>
                <w:sz w:val="20"/>
              </w:rPr>
            </w:pPr>
            <w:r>
              <w:rPr>
                <w:sz w:val="20"/>
              </w:rPr>
              <w:t>-</w:t>
            </w:r>
          </w:p>
        </w:tc>
        <w:tc>
          <w:tcPr>
            <w:tcW w:w="1092" w:type="dxa"/>
          </w:tcPr>
          <w:p w14:paraId="0E421034" w14:textId="77777777" w:rsidR="00F336CC" w:rsidRDefault="00A03E16" w:rsidP="00542FED">
            <w:pPr>
              <w:pStyle w:val="TableParagraph"/>
              <w:spacing w:before="28"/>
              <w:ind w:left="21"/>
              <w:jc w:val="both"/>
              <w:rPr>
                <w:sz w:val="20"/>
              </w:rPr>
            </w:pPr>
            <w:r>
              <w:rPr>
                <w:sz w:val="20"/>
              </w:rPr>
              <w:t>-</w:t>
            </w:r>
          </w:p>
        </w:tc>
        <w:tc>
          <w:tcPr>
            <w:tcW w:w="1323" w:type="dxa"/>
          </w:tcPr>
          <w:p w14:paraId="0E421035" w14:textId="77777777" w:rsidR="00F336CC" w:rsidRDefault="00A03E16" w:rsidP="00542FED">
            <w:pPr>
              <w:pStyle w:val="TableParagraph"/>
              <w:spacing w:before="28"/>
              <w:ind w:left="28"/>
              <w:jc w:val="both"/>
              <w:rPr>
                <w:sz w:val="20"/>
              </w:rPr>
            </w:pPr>
            <w:r>
              <w:rPr>
                <w:spacing w:val="-4"/>
                <w:sz w:val="20"/>
              </w:rPr>
              <w:t>1000</w:t>
            </w:r>
          </w:p>
        </w:tc>
        <w:tc>
          <w:tcPr>
            <w:tcW w:w="1058" w:type="dxa"/>
          </w:tcPr>
          <w:p w14:paraId="0E421036" w14:textId="77777777" w:rsidR="00F336CC" w:rsidRDefault="00A03E16" w:rsidP="00542FED">
            <w:pPr>
              <w:pStyle w:val="TableParagraph"/>
              <w:spacing w:before="28"/>
              <w:ind w:left="30"/>
              <w:jc w:val="both"/>
              <w:rPr>
                <w:sz w:val="20"/>
              </w:rPr>
            </w:pPr>
            <w:r>
              <w:rPr>
                <w:sz w:val="20"/>
              </w:rPr>
              <w:t xml:space="preserve">0,89 </w:t>
            </w:r>
            <w:r>
              <w:rPr>
                <w:spacing w:val="-5"/>
                <w:sz w:val="20"/>
                <w:vertAlign w:val="superscript"/>
              </w:rPr>
              <w:t>(2)</w:t>
            </w:r>
          </w:p>
        </w:tc>
      </w:tr>
      <w:tr w:rsidR="00F336CC" w14:paraId="0E421042" w14:textId="77777777">
        <w:trPr>
          <w:trHeight w:val="313"/>
        </w:trPr>
        <w:tc>
          <w:tcPr>
            <w:tcW w:w="1906" w:type="dxa"/>
            <w:vMerge/>
            <w:tcBorders>
              <w:top w:val="nil"/>
            </w:tcBorders>
          </w:tcPr>
          <w:p w14:paraId="0E421038" w14:textId="77777777" w:rsidR="00F336CC" w:rsidRDefault="00F336CC" w:rsidP="00542FED">
            <w:pPr>
              <w:jc w:val="both"/>
              <w:rPr>
                <w:sz w:val="2"/>
                <w:szCs w:val="2"/>
              </w:rPr>
            </w:pPr>
          </w:p>
        </w:tc>
        <w:tc>
          <w:tcPr>
            <w:tcW w:w="2239" w:type="dxa"/>
          </w:tcPr>
          <w:p w14:paraId="0E421039" w14:textId="77777777" w:rsidR="00F336CC" w:rsidRDefault="00A03E16" w:rsidP="00542FED">
            <w:pPr>
              <w:pStyle w:val="TableParagraph"/>
              <w:ind w:left="155"/>
              <w:jc w:val="both"/>
              <w:rPr>
                <w:sz w:val="20"/>
              </w:rPr>
            </w:pPr>
            <w:r>
              <w:rPr>
                <w:spacing w:val="-2"/>
                <w:sz w:val="20"/>
              </w:rPr>
              <w:t>Zinco</w:t>
            </w:r>
          </w:p>
        </w:tc>
        <w:tc>
          <w:tcPr>
            <w:tcW w:w="1887" w:type="dxa"/>
          </w:tcPr>
          <w:p w14:paraId="0E42103A" w14:textId="77777777" w:rsidR="00F336CC" w:rsidRDefault="00A03E16" w:rsidP="00542FED">
            <w:pPr>
              <w:pStyle w:val="TableParagraph"/>
              <w:ind w:left="102"/>
              <w:jc w:val="both"/>
              <w:rPr>
                <w:sz w:val="20"/>
              </w:rPr>
            </w:pPr>
            <w:r>
              <w:rPr>
                <w:spacing w:val="-2"/>
                <w:sz w:val="20"/>
              </w:rPr>
              <w:t>7440-66-</w:t>
            </w:r>
            <w:r>
              <w:rPr>
                <w:spacing w:val="-10"/>
                <w:sz w:val="20"/>
              </w:rPr>
              <w:t>6</w:t>
            </w:r>
          </w:p>
        </w:tc>
        <w:tc>
          <w:tcPr>
            <w:tcW w:w="1162" w:type="dxa"/>
          </w:tcPr>
          <w:p w14:paraId="0E42103B" w14:textId="77777777" w:rsidR="00F336CC" w:rsidRDefault="00A03E16" w:rsidP="00542FED">
            <w:pPr>
              <w:pStyle w:val="TableParagraph"/>
              <w:ind w:left="114" w:right="89"/>
              <w:jc w:val="both"/>
              <w:rPr>
                <w:sz w:val="20"/>
              </w:rPr>
            </w:pPr>
            <w:r>
              <w:rPr>
                <w:spacing w:val="-10"/>
                <w:sz w:val="20"/>
              </w:rPr>
              <w:t>E</w:t>
            </w:r>
          </w:p>
        </w:tc>
        <w:tc>
          <w:tcPr>
            <w:tcW w:w="1124" w:type="dxa"/>
          </w:tcPr>
          <w:p w14:paraId="0E42103C" w14:textId="77777777" w:rsidR="00F336CC" w:rsidRDefault="00A03E16" w:rsidP="00542FED">
            <w:pPr>
              <w:pStyle w:val="TableParagraph"/>
              <w:spacing w:before="39"/>
              <w:ind w:left="30"/>
              <w:jc w:val="both"/>
              <w:rPr>
                <w:sz w:val="13"/>
              </w:rPr>
            </w:pPr>
            <w:r>
              <w:rPr>
                <w:position w:val="-6"/>
                <w:sz w:val="20"/>
              </w:rPr>
              <w:t xml:space="preserve">86 </w:t>
            </w:r>
            <w:r>
              <w:rPr>
                <w:spacing w:val="-4"/>
                <w:sz w:val="13"/>
              </w:rPr>
              <w:t>(15)</w:t>
            </w:r>
          </w:p>
        </w:tc>
        <w:tc>
          <w:tcPr>
            <w:tcW w:w="968" w:type="dxa"/>
          </w:tcPr>
          <w:p w14:paraId="0E42103D" w14:textId="77777777" w:rsidR="00F336CC" w:rsidRDefault="00A03E16" w:rsidP="00542FED">
            <w:pPr>
              <w:pStyle w:val="TableParagraph"/>
              <w:ind w:left="29"/>
              <w:jc w:val="both"/>
              <w:rPr>
                <w:sz w:val="20"/>
              </w:rPr>
            </w:pPr>
            <w:r>
              <w:rPr>
                <w:spacing w:val="-5"/>
                <w:sz w:val="20"/>
              </w:rPr>
              <w:t>450</w:t>
            </w:r>
          </w:p>
        </w:tc>
        <w:tc>
          <w:tcPr>
            <w:tcW w:w="1222" w:type="dxa"/>
          </w:tcPr>
          <w:p w14:paraId="0E42103E" w14:textId="77777777" w:rsidR="00F336CC" w:rsidRDefault="00A03E16" w:rsidP="00542FED">
            <w:pPr>
              <w:pStyle w:val="TableParagraph"/>
              <w:ind w:left="28"/>
              <w:jc w:val="both"/>
              <w:rPr>
                <w:sz w:val="20"/>
              </w:rPr>
            </w:pPr>
            <w:r>
              <w:rPr>
                <w:spacing w:val="-4"/>
                <w:sz w:val="20"/>
              </w:rPr>
              <w:t>1000</w:t>
            </w:r>
          </w:p>
        </w:tc>
        <w:tc>
          <w:tcPr>
            <w:tcW w:w="1092" w:type="dxa"/>
          </w:tcPr>
          <w:p w14:paraId="0E42103F" w14:textId="77777777" w:rsidR="00F336CC" w:rsidRDefault="00A03E16" w:rsidP="00542FED">
            <w:pPr>
              <w:pStyle w:val="TableParagraph"/>
              <w:ind w:left="22"/>
              <w:jc w:val="both"/>
              <w:rPr>
                <w:sz w:val="20"/>
              </w:rPr>
            </w:pPr>
            <w:r>
              <w:rPr>
                <w:spacing w:val="-4"/>
                <w:sz w:val="20"/>
              </w:rPr>
              <w:t>2000</w:t>
            </w:r>
          </w:p>
        </w:tc>
        <w:tc>
          <w:tcPr>
            <w:tcW w:w="1323" w:type="dxa"/>
          </w:tcPr>
          <w:p w14:paraId="0E421040" w14:textId="77777777" w:rsidR="00F336CC" w:rsidRDefault="00A03E16" w:rsidP="00542FED">
            <w:pPr>
              <w:pStyle w:val="TableParagraph"/>
              <w:ind w:left="23"/>
              <w:jc w:val="both"/>
              <w:rPr>
                <w:sz w:val="20"/>
              </w:rPr>
            </w:pPr>
            <w:r>
              <w:rPr>
                <w:spacing w:val="-2"/>
                <w:sz w:val="20"/>
              </w:rPr>
              <w:t>1.050</w:t>
            </w:r>
          </w:p>
        </w:tc>
        <w:tc>
          <w:tcPr>
            <w:tcW w:w="1058" w:type="dxa"/>
          </w:tcPr>
          <w:p w14:paraId="0E421041" w14:textId="77777777" w:rsidR="00F336CC" w:rsidRDefault="00A03E16" w:rsidP="00542FED">
            <w:pPr>
              <w:pStyle w:val="TableParagraph"/>
              <w:spacing w:before="39"/>
              <w:ind w:left="28"/>
              <w:jc w:val="both"/>
              <w:rPr>
                <w:sz w:val="13"/>
              </w:rPr>
            </w:pPr>
            <w:r>
              <w:rPr>
                <w:position w:val="-6"/>
                <w:sz w:val="20"/>
              </w:rPr>
              <w:t xml:space="preserve">58 </w:t>
            </w:r>
            <w:r>
              <w:rPr>
                <w:spacing w:val="-5"/>
                <w:sz w:val="13"/>
              </w:rPr>
              <w:t>(8)</w:t>
            </w:r>
          </w:p>
        </w:tc>
      </w:tr>
      <w:tr w:rsidR="00F336CC" w14:paraId="0E42104F" w14:textId="77777777">
        <w:trPr>
          <w:trHeight w:val="315"/>
        </w:trPr>
        <w:tc>
          <w:tcPr>
            <w:tcW w:w="1906" w:type="dxa"/>
            <w:vMerge w:val="restart"/>
          </w:tcPr>
          <w:p w14:paraId="0E421043" w14:textId="77777777" w:rsidR="00F336CC" w:rsidRDefault="00F336CC" w:rsidP="00542FED">
            <w:pPr>
              <w:pStyle w:val="TableParagraph"/>
              <w:spacing w:before="44"/>
              <w:jc w:val="both"/>
              <w:rPr>
                <w:rFonts w:ascii="Calibri"/>
              </w:rPr>
            </w:pPr>
          </w:p>
          <w:p w14:paraId="0E421044" w14:textId="77777777" w:rsidR="00F336CC" w:rsidRDefault="00A03E16" w:rsidP="00542FED">
            <w:pPr>
              <w:pStyle w:val="TableParagraph"/>
              <w:spacing w:before="0"/>
              <w:ind w:left="125" w:right="99"/>
              <w:jc w:val="both"/>
              <w:rPr>
                <w:b/>
              </w:rPr>
            </w:pPr>
            <w:r>
              <w:rPr>
                <w:b/>
                <w:spacing w:val="-2"/>
              </w:rPr>
              <w:t>Hidrocarbonetos aromáticos</w:t>
            </w:r>
          </w:p>
          <w:p w14:paraId="0E421045" w14:textId="77777777" w:rsidR="00F336CC" w:rsidRDefault="00A03E16" w:rsidP="00542FED">
            <w:pPr>
              <w:pStyle w:val="TableParagraph"/>
              <w:spacing w:before="0"/>
              <w:ind w:left="318" w:right="279"/>
              <w:jc w:val="both"/>
              <w:rPr>
                <w:b/>
              </w:rPr>
            </w:pPr>
            <w:r>
              <w:rPr>
                <w:b/>
                <w:spacing w:val="-2"/>
              </w:rPr>
              <w:t>voláteis (HAV)</w:t>
            </w:r>
          </w:p>
        </w:tc>
        <w:tc>
          <w:tcPr>
            <w:tcW w:w="2239" w:type="dxa"/>
          </w:tcPr>
          <w:p w14:paraId="0E421046" w14:textId="77777777" w:rsidR="00F336CC" w:rsidRDefault="00A03E16" w:rsidP="00542FED">
            <w:pPr>
              <w:pStyle w:val="TableParagraph"/>
              <w:ind w:left="155"/>
              <w:jc w:val="both"/>
              <w:rPr>
                <w:sz w:val="20"/>
              </w:rPr>
            </w:pPr>
            <w:r>
              <w:rPr>
                <w:spacing w:val="-2"/>
                <w:sz w:val="20"/>
              </w:rPr>
              <w:t>Benzeno</w:t>
            </w:r>
          </w:p>
        </w:tc>
        <w:tc>
          <w:tcPr>
            <w:tcW w:w="1887" w:type="dxa"/>
          </w:tcPr>
          <w:p w14:paraId="0E421047" w14:textId="77777777" w:rsidR="00F336CC" w:rsidRDefault="00A03E16" w:rsidP="00542FED">
            <w:pPr>
              <w:pStyle w:val="TableParagraph"/>
              <w:ind w:left="102"/>
              <w:jc w:val="both"/>
              <w:rPr>
                <w:sz w:val="20"/>
              </w:rPr>
            </w:pPr>
            <w:r>
              <w:rPr>
                <w:spacing w:val="-2"/>
                <w:sz w:val="20"/>
              </w:rPr>
              <w:t>71-43-</w:t>
            </w:r>
            <w:r>
              <w:rPr>
                <w:spacing w:val="-10"/>
                <w:sz w:val="20"/>
              </w:rPr>
              <w:t>2</w:t>
            </w:r>
          </w:p>
        </w:tc>
        <w:tc>
          <w:tcPr>
            <w:tcW w:w="1162" w:type="dxa"/>
          </w:tcPr>
          <w:p w14:paraId="0E421048" w14:textId="77777777" w:rsidR="00F336CC" w:rsidRDefault="00A03E16" w:rsidP="00542FED">
            <w:pPr>
              <w:pStyle w:val="TableParagraph"/>
              <w:ind w:left="115" w:right="89"/>
              <w:jc w:val="both"/>
              <w:rPr>
                <w:sz w:val="20"/>
              </w:rPr>
            </w:pPr>
            <w:r>
              <w:rPr>
                <w:spacing w:val="-5"/>
                <w:sz w:val="20"/>
              </w:rPr>
              <w:t>na</w:t>
            </w:r>
          </w:p>
        </w:tc>
        <w:tc>
          <w:tcPr>
            <w:tcW w:w="1124" w:type="dxa"/>
          </w:tcPr>
          <w:p w14:paraId="0E421049" w14:textId="77777777" w:rsidR="00F336CC" w:rsidRDefault="00A03E16" w:rsidP="00542FED">
            <w:pPr>
              <w:pStyle w:val="TableParagraph"/>
              <w:ind w:left="30"/>
              <w:jc w:val="both"/>
              <w:rPr>
                <w:sz w:val="20"/>
              </w:rPr>
            </w:pPr>
            <w:r>
              <w:rPr>
                <w:sz w:val="20"/>
              </w:rPr>
              <w:t>0,002</w:t>
            </w:r>
            <w:r>
              <w:rPr>
                <w:spacing w:val="-2"/>
                <w:sz w:val="20"/>
              </w:rPr>
              <w:t xml:space="preserve"> </w:t>
            </w:r>
            <w:r>
              <w:rPr>
                <w:spacing w:val="-4"/>
                <w:sz w:val="20"/>
                <w:vertAlign w:val="superscript"/>
              </w:rPr>
              <w:t>(15)</w:t>
            </w:r>
          </w:p>
        </w:tc>
        <w:tc>
          <w:tcPr>
            <w:tcW w:w="968" w:type="dxa"/>
          </w:tcPr>
          <w:p w14:paraId="0E42104A" w14:textId="77777777" w:rsidR="00F336CC" w:rsidRDefault="00A03E16" w:rsidP="00542FED">
            <w:pPr>
              <w:pStyle w:val="TableParagraph"/>
              <w:spacing w:before="39"/>
              <w:ind w:left="29"/>
              <w:jc w:val="both"/>
              <w:rPr>
                <w:sz w:val="13"/>
              </w:rPr>
            </w:pPr>
            <w:r>
              <w:rPr>
                <w:position w:val="-6"/>
                <w:sz w:val="20"/>
              </w:rPr>
              <w:t xml:space="preserve">0,02 </w:t>
            </w:r>
            <w:r>
              <w:rPr>
                <w:spacing w:val="-4"/>
                <w:sz w:val="13"/>
              </w:rPr>
              <w:t>(15)</w:t>
            </w:r>
          </w:p>
        </w:tc>
        <w:tc>
          <w:tcPr>
            <w:tcW w:w="1222" w:type="dxa"/>
          </w:tcPr>
          <w:p w14:paraId="0E42104B" w14:textId="77777777" w:rsidR="00F336CC" w:rsidRDefault="00A03E16" w:rsidP="00542FED">
            <w:pPr>
              <w:pStyle w:val="TableParagraph"/>
              <w:ind w:left="23"/>
              <w:jc w:val="both"/>
              <w:rPr>
                <w:sz w:val="20"/>
              </w:rPr>
            </w:pPr>
            <w:r>
              <w:rPr>
                <w:spacing w:val="-4"/>
                <w:sz w:val="20"/>
              </w:rPr>
              <w:t>0,08</w:t>
            </w:r>
          </w:p>
        </w:tc>
        <w:tc>
          <w:tcPr>
            <w:tcW w:w="1092" w:type="dxa"/>
          </w:tcPr>
          <w:p w14:paraId="0E42104C" w14:textId="77777777" w:rsidR="00F336CC" w:rsidRDefault="00A03E16" w:rsidP="00542FED">
            <w:pPr>
              <w:pStyle w:val="TableParagraph"/>
              <w:ind w:left="23"/>
              <w:jc w:val="both"/>
              <w:rPr>
                <w:sz w:val="20"/>
              </w:rPr>
            </w:pPr>
            <w:r>
              <w:rPr>
                <w:spacing w:val="-4"/>
                <w:sz w:val="20"/>
              </w:rPr>
              <w:t>0,15</w:t>
            </w:r>
          </w:p>
        </w:tc>
        <w:tc>
          <w:tcPr>
            <w:tcW w:w="1323" w:type="dxa"/>
          </w:tcPr>
          <w:p w14:paraId="0E42104D" w14:textId="77777777" w:rsidR="00F336CC" w:rsidRDefault="00A03E16" w:rsidP="00542FED">
            <w:pPr>
              <w:pStyle w:val="TableParagraph"/>
              <w:spacing w:before="39"/>
              <w:ind w:left="23"/>
              <w:jc w:val="both"/>
              <w:rPr>
                <w:sz w:val="13"/>
              </w:rPr>
            </w:pPr>
            <w:r>
              <w:rPr>
                <w:position w:val="-6"/>
                <w:sz w:val="20"/>
              </w:rPr>
              <w:t xml:space="preserve">5 </w:t>
            </w:r>
            <w:r>
              <w:rPr>
                <w:spacing w:val="-5"/>
                <w:sz w:val="13"/>
              </w:rPr>
              <w:t>(1)</w:t>
            </w:r>
          </w:p>
        </w:tc>
        <w:tc>
          <w:tcPr>
            <w:tcW w:w="1058" w:type="dxa"/>
          </w:tcPr>
          <w:p w14:paraId="0E42104E" w14:textId="77777777" w:rsidR="00F336CC" w:rsidRDefault="00A03E16" w:rsidP="00542FED">
            <w:pPr>
              <w:pStyle w:val="TableParagraph"/>
              <w:ind w:left="30"/>
              <w:jc w:val="both"/>
              <w:rPr>
                <w:sz w:val="20"/>
              </w:rPr>
            </w:pPr>
            <w:r>
              <w:rPr>
                <w:sz w:val="20"/>
              </w:rPr>
              <w:t xml:space="preserve">0,08 </w:t>
            </w:r>
            <w:r>
              <w:rPr>
                <w:spacing w:val="-5"/>
                <w:sz w:val="20"/>
                <w:vertAlign w:val="superscript"/>
              </w:rPr>
              <w:t>(8)</w:t>
            </w:r>
          </w:p>
        </w:tc>
      </w:tr>
      <w:tr w:rsidR="00F336CC" w14:paraId="0E42105A" w14:textId="77777777">
        <w:trPr>
          <w:trHeight w:val="316"/>
        </w:trPr>
        <w:tc>
          <w:tcPr>
            <w:tcW w:w="1906" w:type="dxa"/>
            <w:vMerge/>
            <w:tcBorders>
              <w:top w:val="nil"/>
            </w:tcBorders>
          </w:tcPr>
          <w:p w14:paraId="0E421050" w14:textId="77777777" w:rsidR="00F336CC" w:rsidRDefault="00F336CC" w:rsidP="00542FED">
            <w:pPr>
              <w:jc w:val="both"/>
              <w:rPr>
                <w:sz w:val="2"/>
                <w:szCs w:val="2"/>
              </w:rPr>
            </w:pPr>
          </w:p>
        </w:tc>
        <w:tc>
          <w:tcPr>
            <w:tcW w:w="2239" w:type="dxa"/>
          </w:tcPr>
          <w:p w14:paraId="0E421051" w14:textId="77777777" w:rsidR="00F336CC" w:rsidRDefault="00A03E16" w:rsidP="00542FED">
            <w:pPr>
              <w:pStyle w:val="TableParagraph"/>
              <w:ind w:left="155"/>
              <w:jc w:val="both"/>
              <w:rPr>
                <w:sz w:val="20"/>
              </w:rPr>
            </w:pPr>
            <w:r>
              <w:rPr>
                <w:spacing w:val="-2"/>
                <w:sz w:val="20"/>
              </w:rPr>
              <w:t>Estireno</w:t>
            </w:r>
          </w:p>
        </w:tc>
        <w:tc>
          <w:tcPr>
            <w:tcW w:w="1887" w:type="dxa"/>
          </w:tcPr>
          <w:p w14:paraId="0E421052" w14:textId="77777777" w:rsidR="00F336CC" w:rsidRDefault="00A03E16" w:rsidP="00542FED">
            <w:pPr>
              <w:pStyle w:val="TableParagraph"/>
              <w:ind w:left="102"/>
              <w:jc w:val="both"/>
              <w:rPr>
                <w:sz w:val="20"/>
              </w:rPr>
            </w:pPr>
            <w:r>
              <w:rPr>
                <w:spacing w:val="-2"/>
                <w:sz w:val="20"/>
              </w:rPr>
              <w:t>100-42-</w:t>
            </w:r>
            <w:r>
              <w:rPr>
                <w:spacing w:val="-10"/>
                <w:sz w:val="20"/>
              </w:rPr>
              <w:t>5</w:t>
            </w:r>
          </w:p>
        </w:tc>
        <w:tc>
          <w:tcPr>
            <w:tcW w:w="1162" w:type="dxa"/>
          </w:tcPr>
          <w:p w14:paraId="0E421053" w14:textId="77777777" w:rsidR="00F336CC" w:rsidRDefault="00A03E16" w:rsidP="00542FED">
            <w:pPr>
              <w:pStyle w:val="TableParagraph"/>
              <w:ind w:left="115" w:right="89"/>
              <w:jc w:val="both"/>
              <w:rPr>
                <w:sz w:val="20"/>
              </w:rPr>
            </w:pPr>
            <w:r>
              <w:rPr>
                <w:spacing w:val="-5"/>
                <w:sz w:val="20"/>
              </w:rPr>
              <w:t>na</w:t>
            </w:r>
          </w:p>
        </w:tc>
        <w:tc>
          <w:tcPr>
            <w:tcW w:w="1124" w:type="dxa"/>
          </w:tcPr>
          <w:p w14:paraId="0E421054" w14:textId="77777777" w:rsidR="00F336CC" w:rsidRDefault="00A03E16" w:rsidP="00542FED">
            <w:pPr>
              <w:pStyle w:val="TableParagraph"/>
              <w:ind w:left="29"/>
              <w:jc w:val="both"/>
              <w:rPr>
                <w:sz w:val="20"/>
              </w:rPr>
            </w:pPr>
            <w:r>
              <w:rPr>
                <w:spacing w:val="-5"/>
                <w:sz w:val="20"/>
              </w:rPr>
              <w:t>0,2</w:t>
            </w:r>
          </w:p>
        </w:tc>
        <w:tc>
          <w:tcPr>
            <w:tcW w:w="968" w:type="dxa"/>
          </w:tcPr>
          <w:p w14:paraId="0E421055" w14:textId="77777777" w:rsidR="00F336CC" w:rsidRDefault="00A03E16" w:rsidP="00542FED">
            <w:pPr>
              <w:pStyle w:val="TableParagraph"/>
              <w:ind w:left="29"/>
              <w:jc w:val="both"/>
              <w:rPr>
                <w:sz w:val="20"/>
              </w:rPr>
            </w:pPr>
            <w:r>
              <w:rPr>
                <w:spacing w:val="-5"/>
                <w:sz w:val="20"/>
              </w:rPr>
              <w:t>15</w:t>
            </w:r>
          </w:p>
        </w:tc>
        <w:tc>
          <w:tcPr>
            <w:tcW w:w="1222" w:type="dxa"/>
          </w:tcPr>
          <w:p w14:paraId="0E421056" w14:textId="77777777" w:rsidR="00F336CC" w:rsidRDefault="00A03E16" w:rsidP="00542FED">
            <w:pPr>
              <w:pStyle w:val="TableParagraph"/>
              <w:ind w:left="28"/>
              <w:jc w:val="both"/>
              <w:rPr>
                <w:sz w:val="20"/>
              </w:rPr>
            </w:pPr>
            <w:r>
              <w:rPr>
                <w:spacing w:val="-5"/>
                <w:sz w:val="20"/>
              </w:rPr>
              <w:t>35</w:t>
            </w:r>
          </w:p>
        </w:tc>
        <w:tc>
          <w:tcPr>
            <w:tcW w:w="1092" w:type="dxa"/>
          </w:tcPr>
          <w:p w14:paraId="0E421057" w14:textId="77777777" w:rsidR="00F336CC" w:rsidRDefault="00A03E16" w:rsidP="00542FED">
            <w:pPr>
              <w:pStyle w:val="TableParagraph"/>
              <w:ind w:left="22"/>
              <w:jc w:val="both"/>
              <w:rPr>
                <w:sz w:val="20"/>
              </w:rPr>
            </w:pPr>
            <w:r>
              <w:rPr>
                <w:spacing w:val="-5"/>
                <w:sz w:val="20"/>
              </w:rPr>
              <w:t>80</w:t>
            </w:r>
          </w:p>
        </w:tc>
        <w:tc>
          <w:tcPr>
            <w:tcW w:w="1323" w:type="dxa"/>
          </w:tcPr>
          <w:p w14:paraId="0E421058" w14:textId="77777777" w:rsidR="00F336CC" w:rsidRDefault="00A03E16" w:rsidP="00542FED">
            <w:pPr>
              <w:pStyle w:val="TableParagraph"/>
              <w:ind w:left="28"/>
              <w:jc w:val="both"/>
              <w:rPr>
                <w:sz w:val="20"/>
              </w:rPr>
            </w:pPr>
            <w:r>
              <w:rPr>
                <w:spacing w:val="-5"/>
                <w:sz w:val="20"/>
              </w:rPr>
              <w:t>20</w:t>
            </w:r>
          </w:p>
        </w:tc>
        <w:tc>
          <w:tcPr>
            <w:tcW w:w="1058" w:type="dxa"/>
          </w:tcPr>
          <w:p w14:paraId="0E421059" w14:textId="77777777" w:rsidR="00F336CC" w:rsidRDefault="00A03E16" w:rsidP="00542FED">
            <w:pPr>
              <w:pStyle w:val="TableParagraph"/>
              <w:spacing w:before="39"/>
              <w:ind w:left="30"/>
              <w:jc w:val="both"/>
              <w:rPr>
                <w:sz w:val="13"/>
              </w:rPr>
            </w:pPr>
            <w:r>
              <w:rPr>
                <w:position w:val="-6"/>
                <w:sz w:val="20"/>
              </w:rPr>
              <w:t xml:space="preserve">1,9 </w:t>
            </w:r>
            <w:r>
              <w:rPr>
                <w:spacing w:val="-5"/>
                <w:sz w:val="13"/>
              </w:rPr>
              <w:t>(8)</w:t>
            </w:r>
          </w:p>
        </w:tc>
      </w:tr>
      <w:tr w:rsidR="00F336CC" w14:paraId="0E421065" w14:textId="77777777">
        <w:trPr>
          <w:trHeight w:val="315"/>
        </w:trPr>
        <w:tc>
          <w:tcPr>
            <w:tcW w:w="1906" w:type="dxa"/>
            <w:vMerge/>
            <w:tcBorders>
              <w:top w:val="nil"/>
            </w:tcBorders>
          </w:tcPr>
          <w:p w14:paraId="0E42105B" w14:textId="77777777" w:rsidR="00F336CC" w:rsidRDefault="00F336CC" w:rsidP="00542FED">
            <w:pPr>
              <w:jc w:val="both"/>
              <w:rPr>
                <w:sz w:val="2"/>
                <w:szCs w:val="2"/>
              </w:rPr>
            </w:pPr>
          </w:p>
        </w:tc>
        <w:tc>
          <w:tcPr>
            <w:tcW w:w="2239" w:type="dxa"/>
          </w:tcPr>
          <w:p w14:paraId="0E42105C" w14:textId="77777777" w:rsidR="00F336CC" w:rsidRDefault="00A03E16" w:rsidP="00542FED">
            <w:pPr>
              <w:pStyle w:val="TableParagraph"/>
              <w:ind w:left="155"/>
              <w:jc w:val="both"/>
              <w:rPr>
                <w:sz w:val="20"/>
              </w:rPr>
            </w:pPr>
            <w:r>
              <w:rPr>
                <w:spacing w:val="-2"/>
                <w:sz w:val="20"/>
              </w:rPr>
              <w:t>Etilbenzeno</w:t>
            </w:r>
          </w:p>
        </w:tc>
        <w:tc>
          <w:tcPr>
            <w:tcW w:w="1887" w:type="dxa"/>
          </w:tcPr>
          <w:p w14:paraId="0E42105D" w14:textId="77777777" w:rsidR="00F336CC" w:rsidRDefault="00A03E16" w:rsidP="00542FED">
            <w:pPr>
              <w:pStyle w:val="TableParagraph"/>
              <w:ind w:left="102"/>
              <w:jc w:val="both"/>
              <w:rPr>
                <w:sz w:val="20"/>
              </w:rPr>
            </w:pPr>
            <w:r>
              <w:rPr>
                <w:spacing w:val="-2"/>
                <w:sz w:val="20"/>
              </w:rPr>
              <w:t>100-41-</w:t>
            </w:r>
            <w:r>
              <w:rPr>
                <w:spacing w:val="-10"/>
                <w:sz w:val="20"/>
              </w:rPr>
              <w:t>4</w:t>
            </w:r>
          </w:p>
        </w:tc>
        <w:tc>
          <w:tcPr>
            <w:tcW w:w="1162" w:type="dxa"/>
          </w:tcPr>
          <w:p w14:paraId="0E42105E" w14:textId="77777777" w:rsidR="00F336CC" w:rsidRDefault="00A03E16" w:rsidP="00542FED">
            <w:pPr>
              <w:pStyle w:val="TableParagraph"/>
              <w:ind w:left="115" w:right="89"/>
              <w:jc w:val="both"/>
              <w:rPr>
                <w:sz w:val="20"/>
              </w:rPr>
            </w:pPr>
            <w:r>
              <w:rPr>
                <w:spacing w:val="-5"/>
                <w:sz w:val="20"/>
              </w:rPr>
              <w:t>na</w:t>
            </w:r>
          </w:p>
        </w:tc>
        <w:tc>
          <w:tcPr>
            <w:tcW w:w="1124" w:type="dxa"/>
          </w:tcPr>
          <w:p w14:paraId="0E42105F" w14:textId="77777777" w:rsidR="00F336CC" w:rsidRDefault="00A03E16" w:rsidP="00542FED">
            <w:pPr>
              <w:pStyle w:val="TableParagraph"/>
              <w:spacing w:before="39"/>
              <w:ind w:left="32"/>
              <w:jc w:val="both"/>
              <w:rPr>
                <w:sz w:val="13"/>
              </w:rPr>
            </w:pPr>
            <w:r>
              <w:rPr>
                <w:position w:val="-6"/>
                <w:sz w:val="20"/>
              </w:rPr>
              <w:t>0,03</w:t>
            </w:r>
            <w:r>
              <w:rPr>
                <w:spacing w:val="-1"/>
                <w:position w:val="-6"/>
                <w:sz w:val="20"/>
              </w:rPr>
              <w:t xml:space="preserve"> </w:t>
            </w:r>
            <w:r>
              <w:rPr>
                <w:spacing w:val="-4"/>
                <w:sz w:val="13"/>
              </w:rPr>
              <w:t>(15)</w:t>
            </w:r>
          </w:p>
        </w:tc>
        <w:tc>
          <w:tcPr>
            <w:tcW w:w="968" w:type="dxa"/>
          </w:tcPr>
          <w:p w14:paraId="0E421060" w14:textId="77777777" w:rsidR="00F336CC" w:rsidRDefault="00A03E16" w:rsidP="00542FED">
            <w:pPr>
              <w:pStyle w:val="TableParagraph"/>
              <w:spacing w:before="39"/>
              <w:ind w:left="29"/>
              <w:jc w:val="both"/>
              <w:rPr>
                <w:sz w:val="13"/>
              </w:rPr>
            </w:pPr>
            <w:r>
              <w:rPr>
                <w:position w:val="-6"/>
                <w:sz w:val="20"/>
              </w:rPr>
              <w:t xml:space="preserve">0,2 </w:t>
            </w:r>
            <w:r>
              <w:rPr>
                <w:spacing w:val="-4"/>
                <w:sz w:val="13"/>
              </w:rPr>
              <w:t>(15)</w:t>
            </w:r>
          </w:p>
        </w:tc>
        <w:tc>
          <w:tcPr>
            <w:tcW w:w="1222" w:type="dxa"/>
          </w:tcPr>
          <w:p w14:paraId="0E421061" w14:textId="77777777" w:rsidR="00F336CC" w:rsidRDefault="00A03E16" w:rsidP="00542FED">
            <w:pPr>
              <w:pStyle w:val="TableParagraph"/>
              <w:spacing w:before="39"/>
              <w:ind w:left="28"/>
              <w:jc w:val="both"/>
              <w:rPr>
                <w:sz w:val="13"/>
              </w:rPr>
            </w:pPr>
            <w:r>
              <w:rPr>
                <w:position w:val="-6"/>
                <w:sz w:val="20"/>
              </w:rPr>
              <w:t xml:space="preserve">0,6 </w:t>
            </w:r>
            <w:r>
              <w:rPr>
                <w:spacing w:val="-4"/>
                <w:sz w:val="13"/>
              </w:rPr>
              <w:t>(15)</w:t>
            </w:r>
          </w:p>
        </w:tc>
        <w:tc>
          <w:tcPr>
            <w:tcW w:w="1092" w:type="dxa"/>
          </w:tcPr>
          <w:p w14:paraId="0E421062" w14:textId="77777777" w:rsidR="00F336CC" w:rsidRDefault="00A03E16" w:rsidP="00542FED">
            <w:pPr>
              <w:pStyle w:val="TableParagraph"/>
              <w:spacing w:before="39"/>
              <w:ind w:left="22"/>
              <w:jc w:val="both"/>
              <w:rPr>
                <w:sz w:val="13"/>
              </w:rPr>
            </w:pPr>
            <w:r>
              <w:rPr>
                <w:position w:val="-6"/>
                <w:sz w:val="20"/>
              </w:rPr>
              <w:t xml:space="preserve">1,4 </w:t>
            </w:r>
            <w:r>
              <w:rPr>
                <w:spacing w:val="-4"/>
                <w:sz w:val="13"/>
              </w:rPr>
              <w:t>(15)</w:t>
            </w:r>
          </w:p>
        </w:tc>
        <w:tc>
          <w:tcPr>
            <w:tcW w:w="1323" w:type="dxa"/>
          </w:tcPr>
          <w:p w14:paraId="0E421063" w14:textId="77777777" w:rsidR="00F336CC" w:rsidRDefault="00A03E16" w:rsidP="00542FED">
            <w:pPr>
              <w:pStyle w:val="TableParagraph"/>
              <w:spacing w:before="39"/>
              <w:ind w:left="28"/>
              <w:jc w:val="both"/>
              <w:rPr>
                <w:sz w:val="13"/>
              </w:rPr>
            </w:pPr>
            <w:r>
              <w:rPr>
                <w:position w:val="-6"/>
                <w:sz w:val="20"/>
              </w:rPr>
              <w:t xml:space="preserve">300 </w:t>
            </w:r>
            <w:r>
              <w:rPr>
                <w:spacing w:val="-5"/>
                <w:sz w:val="13"/>
              </w:rPr>
              <w:t>(1)</w:t>
            </w:r>
          </w:p>
        </w:tc>
        <w:tc>
          <w:tcPr>
            <w:tcW w:w="1058" w:type="dxa"/>
          </w:tcPr>
          <w:p w14:paraId="0E421064" w14:textId="77777777" w:rsidR="00F336CC" w:rsidRDefault="00A03E16" w:rsidP="00542FED">
            <w:pPr>
              <w:pStyle w:val="TableParagraph"/>
              <w:spacing w:before="39"/>
              <w:ind w:left="28"/>
              <w:jc w:val="both"/>
              <w:rPr>
                <w:sz w:val="13"/>
              </w:rPr>
            </w:pPr>
            <w:r>
              <w:rPr>
                <w:position w:val="-6"/>
                <w:sz w:val="20"/>
              </w:rPr>
              <w:t xml:space="preserve">26 </w:t>
            </w:r>
            <w:r>
              <w:rPr>
                <w:spacing w:val="-5"/>
                <w:sz w:val="13"/>
              </w:rPr>
              <w:t>(8)</w:t>
            </w:r>
          </w:p>
        </w:tc>
      </w:tr>
      <w:tr w:rsidR="00F336CC" w14:paraId="0E421070" w14:textId="77777777">
        <w:trPr>
          <w:trHeight w:val="284"/>
        </w:trPr>
        <w:tc>
          <w:tcPr>
            <w:tcW w:w="1906" w:type="dxa"/>
            <w:vMerge/>
            <w:tcBorders>
              <w:top w:val="nil"/>
            </w:tcBorders>
          </w:tcPr>
          <w:p w14:paraId="0E421066" w14:textId="77777777" w:rsidR="00F336CC" w:rsidRDefault="00F336CC" w:rsidP="00542FED">
            <w:pPr>
              <w:jc w:val="both"/>
              <w:rPr>
                <w:sz w:val="2"/>
                <w:szCs w:val="2"/>
              </w:rPr>
            </w:pPr>
          </w:p>
        </w:tc>
        <w:tc>
          <w:tcPr>
            <w:tcW w:w="2239" w:type="dxa"/>
          </w:tcPr>
          <w:p w14:paraId="0E421067" w14:textId="77777777" w:rsidR="00F336CC" w:rsidRDefault="00A03E16" w:rsidP="00542FED">
            <w:pPr>
              <w:pStyle w:val="TableParagraph"/>
              <w:spacing w:before="26"/>
              <w:ind w:left="155"/>
              <w:jc w:val="both"/>
              <w:rPr>
                <w:sz w:val="20"/>
              </w:rPr>
            </w:pPr>
            <w:r>
              <w:rPr>
                <w:spacing w:val="-2"/>
                <w:sz w:val="20"/>
              </w:rPr>
              <w:t>Tolueno</w:t>
            </w:r>
          </w:p>
        </w:tc>
        <w:tc>
          <w:tcPr>
            <w:tcW w:w="1887" w:type="dxa"/>
          </w:tcPr>
          <w:p w14:paraId="0E421068" w14:textId="77777777" w:rsidR="00F336CC" w:rsidRDefault="00A03E16" w:rsidP="00542FED">
            <w:pPr>
              <w:pStyle w:val="TableParagraph"/>
              <w:spacing w:before="26"/>
              <w:ind w:left="102"/>
              <w:jc w:val="both"/>
              <w:rPr>
                <w:sz w:val="20"/>
              </w:rPr>
            </w:pPr>
            <w:r>
              <w:rPr>
                <w:spacing w:val="-2"/>
                <w:sz w:val="20"/>
              </w:rPr>
              <w:t>108-88-</w:t>
            </w:r>
            <w:r>
              <w:rPr>
                <w:spacing w:val="-10"/>
                <w:sz w:val="20"/>
              </w:rPr>
              <w:t>3</w:t>
            </w:r>
          </w:p>
        </w:tc>
        <w:tc>
          <w:tcPr>
            <w:tcW w:w="1162" w:type="dxa"/>
          </w:tcPr>
          <w:p w14:paraId="0E421069" w14:textId="77777777" w:rsidR="00F336CC" w:rsidRDefault="00A03E16" w:rsidP="00542FED">
            <w:pPr>
              <w:pStyle w:val="TableParagraph"/>
              <w:spacing w:before="26"/>
              <w:ind w:left="115" w:right="89"/>
              <w:jc w:val="both"/>
              <w:rPr>
                <w:sz w:val="20"/>
              </w:rPr>
            </w:pPr>
            <w:r>
              <w:rPr>
                <w:spacing w:val="-5"/>
                <w:sz w:val="20"/>
              </w:rPr>
              <w:t>na</w:t>
            </w:r>
          </w:p>
        </w:tc>
        <w:tc>
          <w:tcPr>
            <w:tcW w:w="1124" w:type="dxa"/>
          </w:tcPr>
          <w:p w14:paraId="0E42106A" w14:textId="77777777" w:rsidR="00F336CC" w:rsidRDefault="00A03E16" w:rsidP="00542FED">
            <w:pPr>
              <w:pStyle w:val="TableParagraph"/>
              <w:spacing w:before="26"/>
              <w:ind w:left="28"/>
              <w:jc w:val="both"/>
              <w:rPr>
                <w:sz w:val="20"/>
              </w:rPr>
            </w:pPr>
            <w:r>
              <w:rPr>
                <w:spacing w:val="-4"/>
                <w:sz w:val="20"/>
              </w:rPr>
              <w:t>0,14</w:t>
            </w:r>
          </w:p>
        </w:tc>
        <w:tc>
          <w:tcPr>
            <w:tcW w:w="968" w:type="dxa"/>
          </w:tcPr>
          <w:p w14:paraId="0E42106B" w14:textId="77777777" w:rsidR="00F336CC" w:rsidRDefault="00A03E16" w:rsidP="00542FED">
            <w:pPr>
              <w:pStyle w:val="TableParagraph"/>
              <w:spacing w:before="22"/>
              <w:ind w:left="29"/>
              <w:jc w:val="both"/>
              <w:rPr>
                <w:sz w:val="13"/>
              </w:rPr>
            </w:pPr>
            <w:r>
              <w:rPr>
                <w:position w:val="-6"/>
                <w:sz w:val="20"/>
              </w:rPr>
              <w:t xml:space="preserve">5,6 </w:t>
            </w:r>
            <w:r>
              <w:rPr>
                <w:spacing w:val="-4"/>
                <w:sz w:val="13"/>
              </w:rPr>
              <w:t>(15)</w:t>
            </w:r>
          </w:p>
        </w:tc>
        <w:tc>
          <w:tcPr>
            <w:tcW w:w="1222" w:type="dxa"/>
          </w:tcPr>
          <w:p w14:paraId="0E42106C" w14:textId="77777777" w:rsidR="00F336CC" w:rsidRDefault="00A03E16" w:rsidP="00542FED">
            <w:pPr>
              <w:pStyle w:val="TableParagraph"/>
              <w:spacing w:before="22"/>
              <w:ind w:left="25"/>
              <w:jc w:val="both"/>
              <w:rPr>
                <w:sz w:val="13"/>
              </w:rPr>
            </w:pPr>
            <w:r>
              <w:rPr>
                <w:position w:val="-6"/>
                <w:sz w:val="20"/>
              </w:rPr>
              <w:t xml:space="preserve">14 </w:t>
            </w:r>
            <w:r>
              <w:rPr>
                <w:spacing w:val="-4"/>
                <w:sz w:val="13"/>
              </w:rPr>
              <w:t>(15)</w:t>
            </w:r>
          </w:p>
        </w:tc>
        <w:tc>
          <w:tcPr>
            <w:tcW w:w="1092" w:type="dxa"/>
          </w:tcPr>
          <w:p w14:paraId="0E42106D" w14:textId="77777777" w:rsidR="00F336CC" w:rsidRDefault="00A03E16" w:rsidP="00542FED">
            <w:pPr>
              <w:pStyle w:val="TableParagraph"/>
              <w:spacing w:before="22"/>
              <w:ind w:left="25"/>
              <w:jc w:val="both"/>
              <w:rPr>
                <w:sz w:val="13"/>
              </w:rPr>
            </w:pPr>
            <w:r>
              <w:rPr>
                <w:position w:val="-6"/>
                <w:sz w:val="20"/>
              </w:rPr>
              <w:t xml:space="preserve">80 </w:t>
            </w:r>
            <w:r>
              <w:rPr>
                <w:spacing w:val="-4"/>
                <w:sz w:val="13"/>
              </w:rPr>
              <w:t>(15)</w:t>
            </w:r>
          </w:p>
        </w:tc>
        <w:tc>
          <w:tcPr>
            <w:tcW w:w="1323" w:type="dxa"/>
          </w:tcPr>
          <w:p w14:paraId="0E42106E" w14:textId="77777777" w:rsidR="00F336CC" w:rsidRDefault="00A03E16" w:rsidP="00542FED">
            <w:pPr>
              <w:pStyle w:val="TableParagraph"/>
              <w:spacing w:before="22"/>
              <w:ind w:left="28"/>
              <w:jc w:val="both"/>
              <w:rPr>
                <w:sz w:val="13"/>
              </w:rPr>
            </w:pPr>
            <w:r>
              <w:rPr>
                <w:position w:val="-6"/>
                <w:sz w:val="20"/>
              </w:rPr>
              <w:t xml:space="preserve">30 </w:t>
            </w:r>
            <w:r>
              <w:rPr>
                <w:spacing w:val="-5"/>
                <w:sz w:val="13"/>
              </w:rPr>
              <w:t>(1)</w:t>
            </w:r>
          </w:p>
        </w:tc>
        <w:tc>
          <w:tcPr>
            <w:tcW w:w="1058" w:type="dxa"/>
          </w:tcPr>
          <w:p w14:paraId="0E42106F" w14:textId="77777777" w:rsidR="00F336CC" w:rsidRDefault="00A03E16" w:rsidP="00542FED">
            <w:pPr>
              <w:pStyle w:val="TableParagraph"/>
              <w:spacing w:before="26"/>
              <w:ind w:left="28"/>
              <w:jc w:val="both"/>
              <w:rPr>
                <w:sz w:val="20"/>
              </w:rPr>
            </w:pPr>
            <w:r>
              <w:rPr>
                <w:sz w:val="20"/>
              </w:rPr>
              <w:t>10,95</w:t>
            </w:r>
            <w:r>
              <w:rPr>
                <w:spacing w:val="-2"/>
                <w:sz w:val="20"/>
              </w:rPr>
              <w:t xml:space="preserve"> </w:t>
            </w:r>
            <w:r>
              <w:rPr>
                <w:spacing w:val="-5"/>
                <w:sz w:val="20"/>
                <w:vertAlign w:val="superscript"/>
              </w:rPr>
              <w:t>(8)</w:t>
            </w:r>
          </w:p>
        </w:tc>
      </w:tr>
      <w:tr w:rsidR="00F336CC" w14:paraId="0E42107B" w14:textId="77777777">
        <w:trPr>
          <w:trHeight w:val="284"/>
        </w:trPr>
        <w:tc>
          <w:tcPr>
            <w:tcW w:w="1906" w:type="dxa"/>
            <w:vMerge/>
            <w:tcBorders>
              <w:top w:val="nil"/>
            </w:tcBorders>
          </w:tcPr>
          <w:p w14:paraId="0E421071" w14:textId="77777777" w:rsidR="00F336CC" w:rsidRDefault="00F336CC" w:rsidP="00542FED">
            <w:pPr>
              <w:jc w:val="both"/>
              <w:rPr>
                <w:sz w:val="2"/>
                <w:szCs w:val="2"/>
              </w:rPr>
            </w:pPr>
          </w:p>
        </w:tc>
        <w:tc>
          <w:tcPr>
            <w:tcW w:w="2239" w:type="dxa"/>
          </w:tcPr>
          <w:p w14:paraId="0E421072" w14:textId="77777777" w:rsidR="00F336CC" w:rsidRDefault="00A03E16" w:rsidP="00542FED">
            <w:pPr>
              <w:pStyle w:val="TableParagraph"/>
              <w:spacing w:before="28"/>
              <w:ind w:left="155"/>
              <w:jc w:val="both"/>
              <w:rPr>
                <w:sz w:val="20"/>
              </w:rPr>
            </w:pPr>
            <w:r>
              <w:rPr>
                <w:spacing w:val="-2"/>
                <w:sz w:val="20"/>
              </w:rPr>
              <w:t>Xilenos</w:t>
            </w:r>
          </w:p>
        </w:tc>
        <w:tc>
          <w:tcPr>
            <w:tcW w:w="1887" w:type="dxa"/>
          </w:tcPr>
          <w:p w14:paraId="0E421073" w14:textId="77777777" w:rsidR="00F336CC" w:rsidRDefault="00A03E16" w:rsidP="00542FED">
            <w:pPr>
              <w:pStyle w:val="TableParagraph"/>
              <w:spacing w:before="28"/>
              <w:ind w:left="102"/>
              <w:jc w:val="both"/>
              <w:rPr>
                <w:sz w:val="20"/>
              </w:rPr>
            </w:pPr>
            <w:r>
              <w:rPr>
                <w:spacing w:val="-2"/>
                <w:sz w:val="20"/>
              </w:rPr>
              <w:t>1330-20-</w:t>
            </w:r>
            <w:r>
              <w:rPr>
                <w:spacing w:val="-10"/>
                <w:sz w:val="20"/>
              </w:rPr>
              <w:t>7</w:t>
            </w:r>
          </w:p>
        </w:tc>
        <w:tc>
          <w:tcPr>
            <w:tcW w:w="1162" w:type="dxa"/>
          </w:tcPr>
          <w:p w14:paraId="0E421074"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075" w14:textId="77777777" w:rsidR="00F336CC" w:rsidRDefault="00A03E16" w:rsidP="00542FED">
            <w:pPr>
              <w:pStyle w:val="TableParagraph"/>
              <w:spacing w:before="24"/>
              <w:ind w:left="32"/>
              <w:jc w:val="both"/>
              <w:rPr>
                <w:sz w:val="13"/>
              </w:rPr>
            </w:pPr>
            <w:r>
              <w:rPr>
                <w:position w:val="-6"/>
                <w:sz w:val="20"/>
              </w:rPr>
              <w:t xml:space="preserve">0,03 </w:t>
            </w:r>
            <w:r>
              <w:rPr>
                <w:spacing w:val="-4"/>
                <w:sz w:val="13"/>
              </w:rPr>
              <w:t>(15)</w:t>
            </w:r>
          </w:p>
        </w:tc>
        <w:tc>
          <w:tcPr>
            <w:tcW w:w="968" w:type="dxa"/>
          </w:tcPr>
          <w:p w14:paraId="0E421076" w14:textId="77777777" w:rsidR="00F336CC" w:rsidRDefault="00A03E16" w:rsidP="00542FED">
            <w:pPr>
              <w:pStyle w:val="TableParagraph"/>
              <w:spacing w:before="24"/>
              <w:ind w:left="26"/>
              <w:jc w:val="both"/>
              <w:rPr>
                <w:sz w:val="13"/>
              </w:rPr>
            </w:pPr>
            <w:r>
              <w:rPr>
                <w:position w:val="-6"/>
                <w:sz w:val="20"/>
              </w:rPr>
              <w:t xml:space="preserve">12 </w:t>
            </w:r>
            <w:r>
              <w:rPr>
                <w:spacing w:val="-4"/>
                <w:sz w:val="13"/>
              </w:rPr>
              <w:t>(15)</w:t>
            </w:r>
          </w:p>
        </w:tc>
        <w:tc>
          <w:tcPr>
            <w:tcW w:w="1222" w:type="dxa"/>
          </w:tcPr>
          <w:p w14:paraId="0E421077" w14:textId="77777777" w:rsidR="00F336CC" w:rsidRDefault="00A03E16" w:rsidP="00542FED">
            <w:pPr>
              <w:pStyle w:val="TableParagraph"/>
              <w:spacing w:before="24"/>
              <w:ind w:left="28"/>
              <w:jc w:val="both"/>
              <w:rPr>
                <w:sz w:val="13"/>
              </w:rPr>
            </w:pPr>
            <w:r>
              <w:rPr>
                <w:position w:val="-6"/>
                <w:sz w:val="20"/>
              </w:rPr>
              <w:t xml:space="preserve">3,2 </w:t>
            </w:r>
            <w:r>
              <w:rPr>
                <w:spacing w:val="-4"/>
                <w:sz w:val="13"/>
              </w:rPr>
              <w:t>(15)</w:t>
            </w:r>
          </w:p>
        </w:tc>
        <w:tc>
          <w:tcPr>
            <w:tcW w:w="1092" w:type="dxa"/>
          </w:tcPr>
          <w:p w14:paraId="0E421078" w14:textId="77777777" w:rsidR="00F336CC" w:rsidRDefault="00A03E16" w:rsidP="00542FED">
            <w:pPr>
              <w:pStyle w:val="TableParagraph"/>
              <w:spacing w:before="24"/>
              <w:ind w:left="25"/>
              <w:jc w:val="both"/>
              <w:rPr>
                <w:sz w:val="13"/>
              </w:rPr>
            </w:pPr>
            <w:r>
              <w:rPr>
                <w:position w:val="-6"/>
                <w:sz w:val="20"/>
              </w:rPr>
              <w:t xml:space="preserve">19 </w:t>
            </w:r>
            <w:r>
              <w:rPr>
                <w:spacing w:val="-4"/>
                <w:sz w:val="13"/>
              </w:rPr>
              <w:t>(15)</w:t>
            </w:r>
          </w:p>
        </w:tc>
        <w:tc>
          <w:tcPr>
            <w:tcW w:w="1323" w:type="dxa"/>
          </w:tcPr>
          <w:p w14:paraId="0E421079" w14:textId="77777777" w:rsidR="00F336CC" w:rsidRDefault="00A03E16" w:rsidP="00542FED">
            <w:pPr>
              <w:pStyle w:val="TableParagraph"/>
              <w:spacing w:before="24"/>
              <w:ind w:left="28"/>
              <w:jc w:val="both"/>
              <w:rPr>
                <w:sz w:val="13"/>
              </w:rPr>
            </w:pPr>
            <w:r>
              <w:rPr>
                <w:position w:val="-6"/>
                <w:sz w:val="20"/>
              </w:rPr>
              <w:t xml:space="preserve">500 </w:t>
            </w:r>
            <w:r>
              <w:rPr>
                <w:spacing w:val="-5"/>
                <w:sz w:val="13"/>
              </w:rPr>
              <w:t>(1)</w:t>
            </w:r>
          </w:p>
        </w:tc>
        <w:tc>
          <w:tcPr>
            <w:tcW w:w="1058" w:type="dxa"/>
          </w:tcPr>
          <w:p w14:paraId="0E42107A" w14:textId="77777777" w:rsidR="00F336CC" w:rsidRDefault="00A03E16" w:rsidP="00542FED">
            <w:pPr>
              <w:pStyle w:val="TableParagraph"/>
              <w:spacing w:before="28"/>
              <w:ind w:left="30"/>
              <w:jc w:val="both"/>
              <w:rPr>
                <w:sz w:val="20"/>
              </w:rPr>
            </w:pPr>
            <w:r>
              <w:rPr>
                <w:sz w:val="20"/>
              </w:rPr>
              <w:t xml:space="preserve">1,49 </w:t>
            </w:r>
            <w:r>
              <w:rPr>
                <w:spacing w:val="-5"/>
                <w:sz w:val="20"/>
                <w:vertAlign w:val="superscript"/>
              </w:rPr>
              <w:t>(8)</w:t>
            </w:r>
          </w:p>
        </w:tc>
      </w:tr>
      <w:tr w:rsidR="00F336CC" w14:paraId="0E42108F" w14:textId="77777777">
        <w:trPr>
          <w:trHeight w:val="284"/>
        </w:trPr>
        <w:tc>
          <w:tcPr>
            <w:tcW w:w="1906" w:type="dxa"/>
            <w:vMerge w:val="restart"/>
          </w:tcPr>
          <w:p w14:paraId="0E42107C" w14:textId="77777777" w:rsidR="00F336CC" w:rsidRDefault="00F336CC" w:rsidP="00542FED">
            <w:pPr>
              <w:pStyle w:val="TableParagraph"/>
              <w:spacing w:before="0"/>
              <w:jc w:val="both"/>
              <w:rPr>
                <w:rFonts w:ascii="Calibri"/>
              </w:rPr>
            </w:pPr>
          </w:p>
          <w:p w14:paraId="0E42107D" w14:textId="77777777" w:rsidR="00F336CC" w:rsidRDefault="00F336CC" w:rsidP="00542FED">
            <w:pPr>
              <w:pStyle w:val="TableParagraph"/>
              <w:spacing w:before="0"/>
              <w:jc w:val="both"/>
              <w:rPr>
                <w:rFonts w:ascii="Calibri"/>
              </w:rPr>
            </w:pPr>
          </w:p>
          <w:p w14:paraId="0E42107E" w14:textId="77777777" w:rsidR="00F336CC" w:rsidRDefault="00F336CC" w:rsidP="00542FED">
            <w:pPr>
              <w:pStyle w:val="TableParagraph"/>
              <w:spacing w:before="0"/>
              <w:jc w:val="both"/>
              <w:rPr>
                <w:rFonts w:ascii="Calibri"/>
              </w:rPr>
            </w:pPr>
          </w:p>
          <w:p w14:paraId="0E42107F" w14:textId="77777777" w:rsidR="00F336CC" w:rsidRDefault="00F336CC" w:rsidP="00542FED">
            <w:pPr>
              <w:pStyle w:val="TableParagraph"/>
              <w:spacing w:before="0"/>
              <w:jc w:val="both"/>
              <w:rPr>
                <w:rFonts w:ascii="Calibri"/>
              </w:rPr>
            </w:pPr>
          </w:p>
          <w:p w14:paraId="0E421080" w14:textId="77777777" w:rsidR="00F336CC" w:rsidRDefault="00F336CC" w:rsidP="00542FED">
            <w:pPr>
              <w:pStyle w:val="TableParagraph"/>
              <w:spacing w:before="0"/>
              <w:jc w:val="both"/>
              <w:rPr>
                <w:rFonts w:ascii="Calibri"/>
              </w:rPr>
            </w:pPr>
          </w:p>
          <w:p w14:paraId="0E421081" w14:textId="77777777" w:rsidR="00F336CC" w:rsidRDefault="00F336CC" w:rsidP="00542FED">
            <w:pPr>
              <w:pStyle w:val="TableParagraph"/>
              <w:spacing w:before="0"/>
              <w:jc w:val="both"/>
              <w:rPr>
                <w:rFonts w:ascii="Calibri"/>
              </w:rPr>
            </w:pPr>
          </w:p>
          <w:p w14:paraId="0E421082" w14:textId="77777777" w:rsidR="00F336CC" w:rsidRDefault="00F336CC" w:rsidP="00542FED">
            <w:pPr>
              <w:pStyle w:val="TableParagraph"/>
              <w:spacing w:before="0"/>
              <w:jc w:val="both"/>
              <w:rPr>
                <w:rFonts w:ascii="Calibri"/>
              </w:rPr>
            </w:pPr>
          </w:p>
          <w:p w14:paraId="0E421083" w14:textId="77777777" w:rsidR="00F336CC" w:rsidRDefault="00F336CC" w:rsidP="00542FED">
            <w:pPr>
              <w:pStyle w:val="TableParagraph"/>
              <w:spacing w:before="21"/>
              <w:jc w:val="both"/>
              <w:rPr>
                <w:rFonts w:ascii="Calibri"/>
              </w:rPr>
            </w:pPr>
          </w:p>
          <w:p w14:paraId="0E421084" w14:textId="77777777" w:rsidR="00F336CC" w:rsidRDefault="00A03E16" w:rsidP="00542FED">
            <w:pPr>
              <w:pStyle w:val="TableParagraph"/>
              <w:spacing w:before="1"/>
              <w:ind w:left="125" w:right="99"/>
              <w:jc w:val="both"/>
              <w:rPr>
                <w:b/>
              </w:rPr>
            </w:pPr>
            <w:r>
              <w:rPr>
                <w:b/>
                <w:spacing w:val="-2"/>
              </w:rPr>
              <w:t>Hidrocarbonetos policíclicos</w:t>
            </w:r>
          </w:p>
          <w:p w14:paraId="0E421085" w14:textId="77777777" w:rsidR="00F336CC" w:rsidRDefault="00A03E16" w:rsidP="00542FED">
            <w:pPr>
              <w:pStyle w:val="TableParagraph"/>
              <w:spacing w:before="0"/>
              <w:ind w:left="125" w:right="86"/>
              <w:jc w:val="both"/>
              <w:rPr>
                <w:b/>
              </w:rPr>
            </w:pPr>
            <w:r>
              <w:rPr>
                <w:b/>
                <w:spacing w:val="-2"/>
              </w:rPr>
              <w:t>aromáticos (HPAs)</w:t>
            </w:r>
          </w:p>
        </w:tc>
        <w:tc>
          <w:tcPr>
            <w:tcW w:w="2239" w:type="dxa"/>
          </w:tcPr>
          <w:p w14:paraId="0E421086" w14:textId="77777777" w:rsidR="00F336CC" w:rsidRDefault="00A03E16" w:rsidP="00542FED">
            <w:pPr>
              <w:pStyle w:val="TableParagraph"/>
              <w:spacing w:before="28"/>
              <w:ind w:left="155"/>
              <w:jc w:val="both"/>
              <w:rPr>
                <w:sz w:val="20"/>
              </w:rPr>
            </w:pPr>
            <w:r>
              <w:rPr>
                <w:spacing w:val="-2"/>
                <w:sz w:val="20"/>
              </w:rPr>
              <w:t>Antraceno</w:t>
            </w:r>
          </w:p>
        </w:tc>
        <w:tc>
          <w:tcPr>
            <w:tcW w:w="1887" w:type="dxa"/>
          </w:tcPr>
          <w:p w14:paraId="0E421087" w14:textId="77777777" w:rsidR="00F336CC" w:rsidRDefault="00A03E16" w:rsidP="00542FED">
            <w:pPr>
              <w:pStyle w:val="TableParagraph"/>
              <w:spacing w:before="28"/>
              <w:ind w:left="102"/>
              <w:jc w:val="both"/>
              <w:rPr>
                <w:sz w:val="20"/>
              </w:rPr>
            </w:pPr>
            <w:r>
              <w:rPr>
                <w:spacing w:val="-2"/>
                <w:sz w:val="20"/>
              </w:rPr>
              <w:t>120-12-</w:t>
            </w:r>
            <w:r>
              <w:rPr>
                <w:spacing w:val="-10"/>
                <w:sz w:val="20"/>
              </w:rPr>
              <w:t>7</w:t>
            </w:r>
          </w:p>
        </w:tc>
        <w:tc>
          <w:tcPr>
            <w:tcW w:w="1162" w:type="dxa"/>
          </w:tcPr>
          <w:p w14:paraId="0E421088"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089" w14:textId="77777777" w:rsidR="00F336CC" w:rsidRDefault="00A03E16" w:rsidP="00542FED">
            <w:pPr>
              <w:pStyle w:val="TableParagraph"/>
              <w:spacing w:before="24"/>
              <w:ind w:left="32"/>
              <w:jc w:val="both"/>
              <w:rPr>
                <w:sz w:val="13"/>
              </w:rPr>
            </w:pPr>
            <w:r>
              <w:rPr>
                <w:position w:val="-6"/>
                <w:sz w:val="20"/>
              </w:rPr>
              <w:t xml:space="preserve">0,3 </w:t>
            </w:r>
            <w:r>
              <w:rPr>
                <w:spacing w:val="-4"/>
                <w:sz w:val="13"/>
              </w:rPr>
              <w:t>(15)</w:t>
            </w:r>
          </w:p>
        </w:tc>
        <w:tc>
          <w:tcPr>
            <w:tcW w:w="968" w:type="dxa"/>
          </w:tcPr>
          <w:p w14:paraId="0E42108A" w14:textId="77777777" w:rsidR="00F336CC" w:rsidRDefault="00A03E16" w:rsidP="00542FED">
            <w:pPr>
              <w:pStyle w:val="TableParagraph"/>
              <w:spacing w:before="28"/>
              <w:ind w:left="123"/>
              <w:jc w:val="both"/>
              <w:rPr>
                <w:sz w:val="20"/>
              </w:rPr>
            </w:pPr>
            <w:r>
              <w:rPr>
                <w:sz w:val="20"/>
              </w:rPr>
              <w:t>2.300</w:t>
            </w:r>
            <w:r>
              <w:rPr>
                <w:spacing w:val="-2"/>
                <w:sz w:val="20"/>
              </w:rPr>
              <w:t xml:space="preserve"> </w:t>
            </w:r>
            <w:r>
              <w:rPr>
                <w:spacing w:val="-4"/>
                <w:sz w:val="20"/>
                <w:vertAlign w:val="superscript"/>
              </w:rPr>
              <w:t>(15)</w:t>
            </w:r>
          </w:p>
        </w:tc>
        <w:tc>
          <w:tcPr>
            <w:tcW w:w="1222" w:type="dxa"/>
          </w:tcPr>
          <w:p w14:paraId="0E42108B" w14:textId="77777777" w:rsidR="00F336CC" w:rsidRDefault="00A03E16" w:rsidP="00542FED">
            <w:pPr>
              <w:pStyle w:val="TableParagraph"/>
              <w:spacing w:before="24"/>
              <w:ind w:left="25"/>
              <w:jc w:val="both"/>
              <w:rPr>
                <w:sz w:val="13"/>
              </w:rPr>
            </w:pPr>
            <w:r>
              <w:rPr>
                <w:position w:val="-6"/>
                <w:sz w:val="20"/>
              </w:rPr>
              <w:t xml:space="preserve">4600 </w:t>
            </w:r>
            <w:r>
              <w:rPr>
                <w:spacing w:val="-4"/>
                <w:sz w:val="13"/>
              </w:rPr>
              <w:t>(15)</w:t>
            </w:r>
          </w:p>
        </w:tc>
        <w:tc>
          <w:tcPr>
            <w:tcW w:w="1092" w:type="dxa"/>
          </w:tcPr>
          <w:p w14:paraId="0E42108C" w14:textId="77777777" w:rsidR="00F336CC" w:rsidRDefault="00A03E16" w:rsidP="00542FED">
            <w:pPr>
              <w:pStyle w:val="TableParagraph"/>
              <w:spacing w:before="28"/>
              <w:ind w:left="134"/>
              <w:jc w:val="both"/>
              <w:rPr>
                <w:sz w:val="20"/>
              </w:rPr>
            </w:pPr>
            <w:r>
              <w:rPr>
                <w:sz w:val="20"/>
              </w:rPr>
              <w:t>10.000</w:t>
            </w:r>
            <w:r>
              <w:rPr>
                <w:spacing w:val="-3"/>
                <w:sz w:val="20"/>
              </w:rPr>
              <w:t xml:space="preserve"> </w:t>
            </w:r>
            <w:r>
              <w:rPr>
                <w:spacing w:val="-4"/>
                <w:sz w:val="20"/>
                <w:vertAlign w:val="superscript"/>
              </w:rPr>
              <w:t>(15)</w:t>
            </w:r>
          </w:p>
        </w:tc>
        <w:tc>
          <w:tcPr>
            <w:tcW w:w="1323" w:type="dxa"/>
          </w:tcPr>
          <w:p w14:paraId="0E42108D" w14:textId="77777777" w:rsidR="00F336CC" w:rsidRDefault="00A03E16" w:rsidP="00542FED">
            <w:pPr>
              <w:pStyle w:val="TableParagraph"/>
              <w:spacing w:before="24"/>
              <w:ind w:left="25"/>
              <w:jc w:val="both"/>
              <w:rPr>
                <w:sz w:val="13"/>
              </w:rPr>
            </w:pPr>
            <w:r>
              <w:rPr>
                <w:position w:val="-6"/>
                <w:sz w:val="20"/>
              </w:rPr>
              <w:t xml:space="preserve">900 </w:t>
            </w:r>
            <w:r>
              <w:rPr>
                <w:spacing w:val="-4"/>
                <w:sz w:val="13"/>
              </w:rPr>
              <w:t>(15)</w:t>
            </w:r>
          </w:p>
        </w:tc>
        <w:tc>
          <w:tcPr>
            <w:tcW w:w="1058" w:type="dxa"/>
          </w:tcPr>
          <w:p w14:paraId="0E42108E" w14:textId="77777777" w:rsidR="00F336CC" w:rsidRDefault="00A03E16" w:rsidP="00542FED">
            <w:pPr>
              <w:pStyle w:val="TableParagraph"/>
              <w:spacing w:before="24"/>
              <w:ind w:left="30"/>
              <w:jc w:val="both"/>
              <w:rPr>
                <w:sz w:val="13"/>
              </w:rPr>
            </w:pPr>
            <w:r>
              <w:rPr>
                <w:spacing w:val="-2"/>
                <w:position w:val="-6"/>
                <w:sz w:val="20"/>
              </w:rPr>
              <w:t>4,5</w:t>
            </w:r>
            <w:r>
              <w:rPr>
                <w:spacing w:val="-11"/>
                <w:position w:val="-6"/>
                <w:sz w:val="20"/>
              </w:rPr>
              <w:t xml:space="preserve"> </w:t>
            </w:r>
            <w:r>
              <w:rPr>
                <w:spacing w:val="-4"/>
                <w:sz w:val="13"/>
              </w:rPr>
              <w:t>(17)</w:t>
            </w:r>
          </w:p>
        </w:tc>
      </w:tr>
      <w:tr w:rsidR="00F336CC" w14:paraId="0E42109A" w14:textId="77777777">
        <w:trPr>
          <w:trHeight w:val="286"/>
        </w:trPr>
        <w:tc>
          <w:tcPr>
            <w:tcW w:w="1906" w:type="dxa"/>
            <w:vMerge/>
            <w:tcBorders>
              <w:top w:val="nil"/>
            </w:tcBorders>
          </w:tcPr>
          <w:p w14:paraId="0E421090" w14:textId="77777777" w:rsidR="00F336CC" w:rsidRDefault="00F336CC" w:rsidP="00542FED">
            <w:pPr>
              <w:jc w:val="both"/>
              <w:rPr>
                <w:sz w:val="2"/>
                <w:szCs w:val="2"/>
              </w:rPr>
            </w:pPr>
          </w:p>
        </w:tc>
        <w:tc>
          <w:tcPr>
            <w:tcW w:w="2239" w:type="dxa"/>
          </w:tcPr>
          <w:p w14:paraId="0E421091" w14:textId="77777777" w:rsidR="00F336CC" w:rsidRDefault="00A03E16" w:rsidP="00542FED">
            <w:pPr>
              <w:pStyle w:val="TableParagraph"/>
              <w:spacing w:before="28"/>
              <w:ind w:left="155"/>
              <w:jc w:val="both"/>
              <w:rPr>
                <w:sz w:val="20"/>
              </w:rPr>
            </w:pPr>
            <w:r>
              <w:rPr>
                <w:spacing w:val="-2"/>
                <w:sz w:val="20"/>
              </w:rPr>
              <w:t>Benzo(a)antraceno</w:t>
            </w:r>
          </w:p>
        </w:tc>
        <w:tc>
          <w:tcPr>
            <w:tcW w:w="1887" w:type="dxa"/>
          </w:tcPr>
          <w:p w14:paraId="0E421092" w14:textId="77777777" w:rsidR="00F336CC" w:rsidRDefault="00A03E16" w:rsidP="00542FED">
            <w:pPr>
              <w:pStyle w:val="TableParagraph"/>
              <w:spacing w:before="28"/>
              <w:ind w:left="102"/>
              <w:jc w:val="both"/>
              <w:rPr>
                <w:sz w:val="20"/>
              </w:rPr>
            </w:pPr>
            <w:r>
              <w:rPr>
                <w:spacing w:val="-2"/>
                <w:sz w:val="20"/>
              </w:rPr>
              <w:t>56-55-</w:t>
            </w:r>
            <w:r>
              <w:rPr>
                <w:spacing w:val="-10"/>
                <w:sz w:val="20"/>
              </w:rPr>
              <w:t>3</w:t>
            </w:r>
          </w:p>
        </w:tc>
        <w:tc>
          <w:tcPr>
            <w:tcW w:w="1162" w:type="dxa"/>
          </w:tcPr>
          <w:p w14:paraId="0E421093"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094" w14:textId="77777777" w:rsidR="00F336CC" w:rsidRDefault="00A03E16" w:rsidP="00542FED">
            <w:pPr>
              <w:pStyle w:val="TableParagraph"/>
              <w:spacing w:before="24"/>
              <w:ind w:left="32"/>
              <w:jc w:val="both"/>
              <w:rPr>
                <w:sz w:val="13"/>
              </w:rPr>
            </w:pPr>
            <w:r>
              <w:rPr>
                <w:position w:val="-6"/>
                <w:sz w:val="20"/>
              </w:rPr>
              <w:t xml:space="preserve">0,2 </w:t>
            </w:r>
            <w:r>
              <w:rPr>
                <w:spacing w:val="-4"/>
                <w:sz w:val="13"/>
              </w:rPr>
              <w:t>(15)</w:t>
            </w:r>
          </w:p>
        </w:tc>
        <w:tc>
          <w:tcPr>
            <w:tcW w:w="968" w:type="dxa"/>
          </w:tcPr>
          <w:p w14:paraId="0E421095" w14:textId="77777777" w:rsidR="00F336CC" w:rsidRDefault="00A03E16" w:rsidP="00542FED">
            <w:pPr>
              <w:pStyle w:val="TableParagraph"/>
              <w:spacing w:before="24"/>
              <w:ind w:left="29"/>
              <w:jc w:val="both"/>
              <w:rPr>
                <w:sz w:val="13"/>
              </w:rPr>
            </w:pPr>
            <w:r>
              <w:rPr>
                <w:position w:val="-6"/>
                <w:sz w:val="20"/>
              </w:rPr>
              <w:t xml:space="preserve">1,6 </w:t>
            </w:r>
            <w:r>
              <w:rPr>
                <w:spacing w:val="-4"/>
                <w:sz w:val="13"/>
              </w:rPr>
              <w:t>(15)</w:t>
            </w:r>
          </w:p>
        </w:tc>
        <w:tc>
          <w:tcPr>
            <w:tcW w:w="1222" w:type="dxa"/>
          </w:tcPr>
          <w:p w14:paraId="0E421096" w14:textId="77777777" w:rsidR="00F336CC" w:rsidRDefault="00A03E16" w:rsidP="00542FED">
            <w:pPr>
              <w:pStyle w:val="TableParagraph"/>
              <w:spacing w:before="24"/>
              <w:ind w:left="25"/>
              <w:jc w:val="both"/>
              <w:rPr>
                <w:sz w:val="13"/>
              </w:rPr>
            </w:pPr>
            <w:r>
              <w:rPr>
                <w:position w:val="-6"/>
                <w:sz w:val="20"/>
              </w:rPr>
              <w:t xml:space="preserve">7 </w:t>
            </w:r>
            <w:r>
              <w:rPr>
                <w:spacing w:val="-4"/>
                <w:sz w:val="13"/>
              </w:rPr>
              <w:t>(15)</w:t>
            </w:r>
          </w:p>
        </w:tc>
        <w:tc>
          <w:tcPr>
            <w:tcW w:w="1092" w:type="dxa"/>
          </w:tcPr>
          <w:p w14:paraId="0E421097" w14:textId="77777777" w:rsidR="00F336CC" w:rsidRDefault="00A03E16" w:rsidP="00542FED">
            <w:pPr>
              <w:pStyle w:val="TableParagraph"/>
              <w:spacing w:before="24"/>
              <w:ind w:left="25"/>
              <w:jc w:val="both"/>
              <w:rPr>
                <w:sz w:val="13"/>
              </w:rPr>
            </w:pPr>
            <w:r>
              <w:rPr>
                <w:position w:val="-6"/>
                <w:sz w:val="20"/>
              </w:rPr>
              <w:t xml:space="preserve">22 </w:t>
            </w:r>
            <w:r>
              <w:rPr>
                <w:spacing w:val="-4"/>
                <w:sz w:val="13"/>
              </w:rPr>
              <w:t>(15)</w:t>
            </w:r>
          </w:p>
        </w:tc>
        <w:tc>
          <w:tcPr>
            <w:tcW w:w="1323" w:type="dxa"/>
          </w:tcPr>
          <w:p w14:paraId="0E421098" w14:textId="77777777" w:rsidR="00F336CC" w:rsidRDefault="00A03E16" w:rsidP="00542FED">
            <w:pPr>
              <w:pStyle w:val="TableParagraph"/>
              <w:spacing w:before="24"/>
              <w:ind w:left="28"/>
              <w:jc w:val="both"/>
              <w:rPr>
                <w:sz w:val="13"/>
              </w:rPr>
            </w:pPr>
            <w:r>
              <w:rPr>
                <w:position w:val="-6"/>
                <w:sz w:val="20"/>
              </w:rPr>
              <w:t xml:space="preserve">0,4 </w:t>
            </w:r>
            <w:r>
              <w:rPr>
                <w:spacing w:val="-4"/>
                <w:sz w:val="13"/>
              </w:rPr>
              <w:t>(15)</w:t>
            </w:r>
          </w:p>
        </w:tc>
        <w:tc>
          <w:tcPr>
            <w:tcW w:w="1058" w:type="dxa"/>
          </w:tcPr>
          <w:p w14:paraId="0E421099" w14:textId="77777777" w:rsidR="00F336CC" w:rsidRDefault="00A03E16" w:rsidP="00542FED">
            <w:pPr>
              <w:pStyle w:val="TableParagraph"/>
              <w:spacing w:before="24"/>
              <w:ind w:left="30"/>
              <w:jc w:val="both"/>
              <w:rPr>
                <w:sz w:val="13"/>
              </w:rPr>
            </w:pPr>
            <w:r>
              <w:rPr>
                <w:spacing w:val="-2"/>
                <w:position w:val="-6"/>
                <w:sz w:val="20"/>
              </w:rPr>
              <w:t>4,2</w:t>
            </w:r>
            <w:r>
              <w:rPr>
                <w:spacing w:val="-11"/>
                <w:position w:val="-6"/>
                <w:sz w:val="20"/>
              </w:rPr>
              <w:t xml:space="preserve"> </w:t>
            </w:r>
            <w:r>
              <w:rPr>
                <w:spacing w:val="-4"/>
                <w:sz w:val="13"/>
              </w:rPr>
              <w:t>(17)</w:t>
            </w:r>
          </w:p>
        </w:tc>
      </w:tr>
      <w:tr w:rsidR="00F336CC" w14:paraId="0E4210A5" w14:textId="77777777">
        <w:trPr>
          <w:trHeight w:val="284"/>
        </w:trPr>
        <w:tc>
          <w:tcPr>
            <w:tcW w:w="1906" w:type="dxa"/>
            <w:vMerge/>
            <w:tcBorders>
              <w:top w:val="nil"/>
            </w:tcBorders>
          </w:tcPr>
          <w:p w14:paraId="0E42109B" w14:textId="77777777" w:rsidR="00F336CC" w:rsidRDefault="00F336CC" w:rsidP="00542FED">
            <w:pPr>
              <w:jc w:val="both"/>
              <w:rPr>
                <w:sz w:val="2"/>
                <w:szCs w:val="2"/>
              </w:rPr>
            </w:pPr>
          </w:p>
        </w:tc>
        <w:tc>
          <w:tcPr>
            <w:tcW w:w="2239" w:type="dxa"/>
          </w:tcPr>
          <w:p w14:paraId="0E42109C" w14:textId="77777777" w:rsidR="00F336CC" w:rsidRDefault="00A03E16" w:rsidP="00542FED">
            <w:pPr>
              <w:pStyle w:val="TableParagraph"/>
              <w:spacing w:before="26"/>
              <w:ind w:left="155"/>
              <w:jc w:val="both"/>
              <w:rPr>
                <w:sz w:val="20"/>
              </w:rPr>
            </w:pPr>
            <w:r>
              <w:rPr>
                <w:spacing w:val="-2"/>
                <w:sz w:val="20"/>
              </w:rPr>
              <w:t>Benzo(b)fluoranteno</w:t>
            </w:r>
          </w:p>
        </w:tc>
        <w:tc>
          <w:tcPr>
            <w:tcW w:w="1887" w:type="dxa"/>
          </w:tcPr>
          <w:p w14:paraId="0E42109D" w14:textId="77777777" w:rsidR="00F336CC" w:rsidRDefault="00A03E16" w:rsidP="00542FED">
            <w:pPr>
              <w:pStyle w:val="TableParagraph"/>
              <w:spacing w:before="26"/>
              <w:ind w:left="102"/>
              <w:jc w:val="both"/>
              <w:rPr>
                <w:sz w:val="20"/>
              </w:rPr>
            </w:pPr>
            <w:r>
              <w:rPr>
                <w:spacing w:val="-2"/>
                <w:sz w:val="20"/>
              </w:rPr>
              <w:t>205-99-</w:t>
            </w:r>
            <w:r>
              <w:rPr>
                <w:spacing w:val="-10"/>
                <w:sz w:val="20"/>
              </w:rPr>
              <w:t>2</w:t>
            </w:r>
          </w:p>
        </w:tc>
        <w:tc>
          <w:tcPr>
            <w:tcW w:w="1162" w:type="dxa"/>
          </w:tcPr>
          <w:p w14:paraId="0E42109E" w14:textId="77777777" w:rsidR="00F336CC" w:rsidRDefault="00A03E16" w:rsidP="00542FED">
            <w:pPr>
              <w:pStyle w:val="TableParagraph"/>
              <w:spacing w:before="26"/>
              <w:ind w:left="115" w:right="89"/>
              <w:jc w:val="both"/>
              <w:rPr>
                <w:sz w:val="20"/>
              </w:rPr>
            </w:pPr>
            <w:r>
              <w:rPr>
                <w:spacing w:val="-5"/>
                <w:sz w:val="20"/>
              </w:rPr>
              <w:t>na</w:t>
            </w:r>
          </w:p>
        </w:tc>
        <w:tc>
          <w:tcPr>
            <w:tcW w:w="1124" w:type="dxa"/>
          </w:tcPr>
          <w:p w14:paraId="0E42109F" w14:textId="77777777" w:rsidR="00F336CC" w:rsidRDefault="00A03E16" w:rsidP="00542FED">
            <w:pPr>
              <w:pStyle w:val="TableParagraph"/>
              <w:spacing w:before="22"/>
              <w:ind w:left="32"/>
              <w:jc w:val="both"/>
              <w:rPr>
                <w:sz w:val="13"/>
              </w:rPr>
            </w:pPr>
            <w:r>
              <w:rPr>
                <w:position w:val="-6"/>
                <w:sz w:val="20"/>
              </w:rPr>
              <w:t>0,7</w:t>
            </w:r>
            <w:r>
              <w:rPr>
                <w:spacing w:val="-1"/>
                <w:position w:val="-6"/>
                <w:sz w:val="20"/>
              </w:rPr>
              <w:t xml:space="preserve"> </w:t>
            </w:r>
            <w:r>
              <w:rPr>
                <w:spacing w:val="-4"/>
                <w:sz w:val="13"/>
              </w:rPr>
              <w:t>(15)</w:t>
            </w:r>
          </w:p>
        </w:tc>
        <w:tc>
          <w:tcPr>
            <w:tcW w:w="968" w:type="dxa"/>
          </w:tcPr>
          <w:p w14:paraId="0E4210A0" w14:textId="77777777" w:rsidR="00F336CC" w:rsidRDefault="00A03E16" w:rsidP="00542FED">
            <w:pPr>
              <w:pStyle w:val="TableParagraph"/>
              <w:spacing w:before="22"/>
              <w:ind w:left="29"/>
              <w:jc w:val="both"/>
              <w:rPr>
                <w:sz w:val="13"/>
              </w:rPr>
            </w:pPr>
            <w:r>
              <w:rPr>
                <w:spacing w:val="-2"/>
                <w:position w:val="-6"/>
                <w:sz w:val="20"/>
              </w:rPr>
              <w:t>2</w:t>
            </w:r>
            <w:r>
              <w:rPr>
                <w:spacing w:val="-15"/>
                <w:position w:val="-6"/>
                <w:sz w:val="20"/>
              </w:rPr>
              <w:t xml:space="preserve"> </w:t>
            </w:r>
            <w:r>
              <w:rPr>
                <w:spacing w:val="-4"/>
                <w:sz w:val="13"/>
              </w:rPr>
              <w:t>(15)</w:t>
            </w:r>
          </w:p>
        </w:tc>
        <w:tc>
          <w:tcPr>
            <w:tcW w:w="1222" w:type="dxa"/>
          </w:tcPr>
          <w:p w14:paraId="0E4210A1" w14:textId="77777777" w:rsidR="00F336CC" w:rsidRDefault="00A03E16" w:rsidP="00542FED">
            <w:pPr>
              <w:pStyle w:val="TableParagraph"/>
              <w:spacing w:before="22"/>
              <w:ind w:left="28"/>
              <w:jc w:val="both"/>
              <w:rPr>
                <w:sz w:val="13"/>
              </w:rPr>
            </w:pPr>
            <w:r>
              <w:rPr>
                <w:position w:val="-6"/>
                <w:sz w:val="20"/>
              </w:rPr>
              <w:t xml:space="preserve">7,2 </w:t>
            </w:r>
            <w:r>
              <w:rPr>
                <w:spacing w:val="-4"/>
                <w:sz w:val="13"/>
              </w:rPr>
              <w:t>(15)</w:t>
            </w:r>
          </w:p>
        </w:tc>
        <w:tc>
          <w:tcPr>
            <w:tcW w:w="1092" w:type="dxa"/>
          </w:tcPr>
          <w:p w14:paraId="0E4210A2" w14:textId="77777777" w:rsidR="00F336CC" w:rsidRDefault="00A03E16" w:rsidP="00542FED">
            <w:pPr>
              <w:pStyle w:val="TableParagraph"/>
              <w:spacing w:before="22"/>
              <w:ind w:left="25"/>
              <w:jc w:val="both"/>
              <w:rPr>
                <w:sz w:val="13"/>
              </w:rPr>
            </w:pPr>
            <w:r>
              <w:rPr>
                <w:position w:val="-6"/>
                <w:sz w:val="20"/>
              </w:rPr>
              <w:t xml:space="preserve">25 </w:t>
            </w:r>
            <w:r>
              <w:rPr>
                <w:spacing w:val="-4"/>
                <w:sz w:val="13"/>
              </w:rPr>
              <w:t>(15)</w:t>
            </w:r>
          </w:p>
        </w:tc>
        <w:tc>
          <w:tcPr>
            <w:tcW w:w="1323" w:type="dxa"/>
          </w:tcPr>
          <w:p w14:paraId="0E4210A3" w14:textId="77777777" w:rsidR="00F336CC" w:rsidRDefault="00A03E16" w:rsidP="00542FED">
            <w:pPr>
              <w:pStyle w:val="TableParagraph"/>
              <w:spacing w:before="22"/>
              <w:ind w:left="28"/>
              <w:jc w:val="both"/>
              <w:rPr>
                <w:sz w:val="13"/>
              </w:rPr>
            </w:pPr>
            <w:r>
              <w:rPr>
                <w:position w:val="-6"/>
                <w:sz w:val="20"/>
              </w:rPr>
              <w:t xml:space="preserve">0,4 </w:t>
            </w:r>
            <w:r>
              <w:rPr>
                <w:spacing w:val="-4"/>
                <w:sz w:val="13"/>
              </w:rPr>
              <w:t>(15)</w:t>
            </w:r>
          </w:p>
        </w:tc>
        <w:tc>
          <w:tcPr>
            <w:tcW w:w="1058" w:type="dxa"/>
          </w:tcPr>
          <w:p w14:paraId="0E4210A4" w14:textId="77777777" w:rsidR="00F336CC" w:rsidRDefault="00A03E16" w:rsidP="00542FED">
            <w:pPr>
              <w:pStyle w:val="TableParagraph"/>
              <w:spacing w:before="22"/>
              <w:ind w:left="28"/>
              <w:jc w:val="both"/>
              <w:rPr>
                <w:sz w:val="13"/>
              </w:rPr>
            </w:pPr>
            <w:r>
              <w:rPr>
                <w:spacing w:val="-2"/>
                <w:position w:val="-6"/>
                <w:sz w:val="20"/>
              </w:rPr>
              <w:t>7,00</w:t>
            </w:r>
            <w:r>
              <w:rPr>
                <w:spacing w:val="-11"/>
                <w:position w:val="-6"/>
                <w:sz w:val="20"/>
              </w:rPr>
              <w:t xml:space="preserve"> </w:t>
            </w:r>
            <w:r>
              <w:rPr>
                <w:spacing w:val="-4"/>
                <w:sz w:val="13"/>
              </w:rPr>
              <w:t>(17)</w:t>
            </w:r>
          </w:p>
        </w:tc>
      </w:tr>
      <w:tr w:rsidR="00F336CC" w14:paraId="0E4210B0" w14:textId="77777777">
        <w:trPr>
          <w:trHeight w:val="284"/>
        </w:trPr>
        <w:tc>
          <w:tcPr>
            <w:tcW w:w="1906" w:type="dxa"/>
            <w:vMerge/>
            <w:tcBorders>
              <w:top w:val="nil"/>
            </w:tcBorders>
          </w:tcPr>
          <w:p w14:paraId="0E4210A6" w14:textId="77777777" w:rsidR="00F336CC" w:rsidRDefault="00F336CC" w:rsidP="00542FED">
            <w:pPr>
              <w:jc w:val="both"/>
              <w:rPr>
                <w:sz w:val="2"/>
                <w:szCs w:val="2"/>
              </w:rPr>
            </w:pPr>
          </w:p>
        </w:tc>
        <w:tc>
          <w:tcPr>
            <w:tcW w:w="2239" w:type="dxa"/>
          </w:tcPr>
          <w:p w14:paraId="0E4210A7" w14:textId="77777777" w:rsidR="00F336CC" w:rsidRDefault="00A03E16" w:rsidP="00542FED">
            <w:pPr>
              <w:pStyle w:val="TableParagraph"/>
              <w:spacing w:before="28"/>
              <w:ind w:left="155"/>
              <w:jc w:val="both"/>
              <w:rPr>
                <w:sz w:val="20"/>
              </w:rPr>
            </w:pPr>
            <w:r>
              <w:rPr>
                <w:spacing w:val="-2"/>
                <w:sz w:val="20"/>
              </w:rPr>
              <w:t>Benzo(k)fluoranteno</w:t>
            </w:r>
          </w:p>
        </w:tc>
        <w:tc>
          <w:tcPr>
            <w:tcW w:w="1887" w:type="dxa"/>
          </w:tcPr>
          <w:p w14:paraId="0E4210A8" w14:textId="77777777" w:rsidR="00F336CC" w:rsidRDefault="00A03E16" w:rsidP="00542FED">
            <w:pPr>
              <w:pStyle w:val="TableParagraph"/>
              <w:spacing w:before="28"/>
              <w:ind w:left="102"/>
              <w:jc w:val="both"/>
              <w:rPr>
                <w:sz w:val="20"/>
              </w:rPr>
            </w:pPr>
            <w:r>
              <w:rPr>
                <w:spacing w:val="-2"/>
                <w:sz w:val="20"/>
              </w:rPr>
              <w:t>207-08-</w:t>
            </w:r>
            <w:r>
              <w:rPr>
                <w:spacing w:val="-10"/>
                <w:sz w:val="20"/>
              </w:rPr>
              <w:t>9</w:t>
            </w:r>
          </w:p>
        </w:tc>
        <w:tc>
          <w:tcPr>
            <w:tcW w:w="1162" w:type="dxa"/>
          </w:tcPr>
          <w:p w14:paraId="0E4210A9"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0AA" w14:textId="77777777" w:rsidR="00F336CC" w:rsidRDefault="00A03E16" w:rsidP="00542FED">
            <w:pPr>
              <w:pStyle w:val="TableParagraph"/>
              <w:spacing w:before="24"/>
              <w:ind w:left="32"/>
              <w:jc w:val="both"/>
              <w:rPr>
                <w:sz w:val="13"/>
              </w:rPr>
            </w:pPr>
            <w:r>
              <w:rPr>
                <w:position w:val="-6"/>
                <w:sz w:val="20"/>
              </w:rPr>
              <w:t xml:space="preserve">0,8 </w:t>
            </w:r>
            <w:r>
              <w:rPr>
                <w:spacing w:val="-4"/>
                <w:sz w:val="13"/>
              </w:rPr>
              <w:t>(15)</w:t>
            </w:r>
          </w:p>
        </w:tc>
        <w:tc>
          <w:tcPr>
            <w:tcW w:w="968" w:type="dxa"/>
          </w:tcPr>
          <w:p w14:paraId="0E4210AB" w14:textId="77777777" w:rsidR="00F336CC" w:rsidRDefault="00A03E16" w:rsidP="00542FED">
            <w:pPr>
              <w:pStyle w:val="TableParagraph"/>
              <w:spacing w:before="24"/>
              <w:ind w:left="26"/>
              <w:jc w:val="both"/>
              <w:rPr>
                <w:sz w:val="13"/>
              </w:rPr>
            </w:pPr>
            <w:r>
              <w:rPr>
                <w:position w:val="-6"/>
                <w:sz w:val="20"/>
              </w:rPr>
              <w:t xml:space="preserve">27 </w:t>
            </w:r>
            <w:r>
              <w:rPr>
                <w:spacing w:val="-4"/>
                <w:sz w:val="13"/>
              </w:rPr>
              <w:t>(15)</w:t>
            </w:r>
          </w:p>
        </w:tc>
        <w:tc>
          <w:tcPr>
            <w:tcW w:w="1222" w:type="dxa"/>
          </w:tcPr>
          <w:p w14:paraId="0E4210AC" w14:textId="77777777" w:rsidR="00F336CC" w:rsidRDefault="00A03E16" w:rsidP="00542FED">
            <w:pPr>
              <w:pStyle w:val="TableParagraph"/>
              <w:spacing w:before="24"/>
              <w:ind w:left="25"/>
              <w:jc w:val="both"/>
              <w:rPr>
                <w:sz w:val="13"/>
              </w:rPr>
            </w:pPr>
            <w:r>
              <w:rPr>
                <w:position w:val="-6"/>
                <w:sz w:val="20"/>
              </w:rPr>
              <w:t xml:space="preserve">75 </w:t>
            </w:r>
            <w:r>
              <w:rPr>
                <w:spacing w:val="-4"/>
                <w:sz w:val="13"/>
              </w:rPr>
              <w:t>(15)</w:t>
            </w:r>
          </w:p>
        </w:tc>
        <w:tc>
          <w:tcPr>
            <w:tcW w:w="1092" w:type="dxa"/>
          </w:tcPr>
          <w:p w14:paraId="0E4210AD" w14:textId="77777777" w:rsidR="00F336CC" w:rsidRDefault="00A03E16" w:rsidP="00542FED">
            <w:pPr>
              <w:pStyle w:val="TableParagraph"/>
              <w:spacing w:before="24"/>
              <w:ind w:left="25"/>
              <w:jc w:val="both"/>
              <w:rPr>
                <w:sz w:val="13"/>
              </w:rPr>
            </w:pPr>
            <w:r>
              <w:rPr>
                <w:position w:val="-6"/>
                <w:sz w:val="20"/>
              </w:rPr>
              <w:t xml:space="preserve">240 </w:t>
            </w:r>
            <w:r>
              <w:rPr>
                <w:spacing w:val="-4"/>
                <w:sz w:val="13"/>
              </w:rPr>
              <w:t>(15)</w:t>
            </w:r>
          </w:p>
        </w:tc>
        <w:tc>
          <w:tcPr>
            <w:tcW w:w="1323" w:type="dxa"/>
          </w:tcPr>
          <w:p w14:paraId="0E4210AE" w14:textId="77777777" w:rsidR="00F336CC" w:rsidRDefault="00A03E16" w:rsidP="00542FED">
            <w:pPr>
              <w:pStyle w:val="TableParagraph"/>
              <w:spacing w:before="24"/>
              <w:ind w:left="28"/>
              <w:jc w:val="both"/>
              <w:rPr>
                <w:sz w:val="13"/>
              </w:rPr>
            </w:pPr>
            <w:r>
              <w:rPr>
                <w:position w:val="-6"/>
                <w:sz w:val="20"/>
              </w:rPr>
              <w:t xml:space="preserve">4,1 </w:t>
            </w:r>
            <w:r>
              <w:rPr>
                <w:spacing w:val="-4"/>
                <w:sz w:val="13"/>
              </w:rPr>
              <w:t>(15)</w:t>
            </w:r>
          </w:p>
        </w:tc>
        <w:tc>
          <w:tcPr>
            <w:tcW w:w="1058" w:type="dxa"/>
          </w:tcPr>
          <w:p w14:paraId="0E4210AF" w14:textId="77777777" w:rsidR="00F336CC" w:rsidRDefault="00A03E16" w:rsidP="00542FED">
            <w:pPr>
              <w:pStyle w:val="TableParagraph"/>
              <w:spacing w:before="24"/>
              <w:ind w:left="28"/>
              <w:jc w:val="both"/>
              <w:rPr>
                <w:sz w:val="13"/>
              </w:rPr>
            </w:pPr>
            <w:r>
              <w:rPr>
                <w:spacing w:val="-2"/>
                <w:position w:val="-6"/>
                <w:sz w:val="20"/>
              </w:rPr>
              <w:t>5,90</w:t>
            </w:r>
            <w:r>
              <w:rPr>
                <w:spacing w:val="-11"/>
                <w:position w:val="-6"/>
                <w:sz w:val="20"/>
              </w:rPr>
              <w:t xml:space="preserve"> </w:t>
            </w:r>
            <w:r>
              <w:rPr>
                <w:spacing w:val="-4"/>
                <w:sz w:val="13"/>
              </w:rPr>
              <w:t>(17)</w:t>
            </w:r>
          </w:p>
        </w:tc>
      </w:tr>
      <w:tr w:rsidR="00F336CC" w14:paraId="0E4210BB" w14:textId="77777777">
        <w:trPr>
          <w:trHeight w:val="284"/>
        </w:trPr>
        <w:tc>
          <w:tcPr>
            <w:tcW w:w="1906" w:type="dxa"/>
            <w:vMerge/>
            <w:tcBorders>
              <w:top w:val="nil"/>
            </w:tcBorders>
          </w:tcPr>
          <w:p w14:paraId="0E4210B1" w14:textId="77777777" w:rsidR="00F336CC" w:rsidRDefault="00F336CC" w:rsidP="00542FED">
            <w:pPr>
              <w:jc w:val="both"/>
              <w:rPr>
                <w:sz w:val="2"/>
                <w:szCs w:val="2"/>
              </w:rPr>
            </w:pPr>
          </w:p>
        </w:tc>
        <w:tc>
          <w:tcPr>
            <w:tcW w:w="2239" w:type="dxa"/>
          </w:tcPr>
          <w:p w14:paraId="0E4210B2" w14:textId="77777777" w:rsidR="00F336CC" w:rsidRDefault="00A03E16" w:rsidP="00542FED">
            <w:pPr>
              <w:pStyle w:val="TableParagraph"/>
              <w:spacing w:before="29"/>
              <w:ind w:left="155"/>
              <w:jc w:val="both"/>
              <w:rPr>
                <w:sz w:val="20"/>
              </w:rPr>
            </w:pPr>
            <w:r>
              <w:rPr>
                <w:spacing w:val="-2"/>
                <w:sz w:val="20"/>
              </w:rPr>
              <w:t>Benzo(g,h,i)perileno</w:t>
            </w:r>
          </w:p>
        </w:tc>
        <w:tc>
          <w:tcPr>
            <w:tcW w:w="1887" w:type="dxa"/>
          </w:tcPr>
          <w:p w14:paraId="0E4210B3" w14:textId="77777777" w:rsidR="00F336CC" w:rsidRDefault="00A03E16" w:rsidP="00542FED">
            <w:pPr>
              <w:pStyle w:val="TableParagraph"/>
              <w:spacing w:before="29"/>
              <w:ind w:left="102"/>
              <w:jc w:val="both"/>
              <w:rPr>
                <w:sz w:val="20"/>
              </w:rPr>
            </w:pPr>
            <w:r>
              <w:rPr>
                <w:spacing w:val="-2"/>
                <w:sz w:val="20"/>
              </w:rPr>
              <w:t>191-24-</w:t>
            </w:r>
            <w:r>
              <w:rPr>
                <w:spacing w:val="-10"/>
                <w:sz w:val="20"/>
              </w:rPr>
              <w:t>2</w:t>
            </w:r>
          </w:p>
        </w:tc>
        <w:tc>
          <w:tcPr>
            <w:tcW w:w="1162" w:type="dxa"/>
          </w:tcPr>
          <w:p w14:paraId="0E4210B4" w14:textId="77777777" w:rsidR="00F336CC" w:rsidRDefault="00A03E16" w:rsidP="00542FED">
            <w:pPr>
              <w:pStyle w:val="TableParagraph"/>
              <w:spacing w:before="29"/>
              <w:ind w:left="115" w:right="89"/>
              <w:jc w:val="both"/>
              <w:rPr>
                <w:sz w:val="20"/>
              </w:rPr>
            </w:pPr>
            <w:r>
              <w:rPr>
                <w:spacing w:val="-5"/>
                <w:sz w:val="20"/>
              </w:rPr>
              <w:t>na</w:t>
            </w:r>
          </w:p>
        </w:tc>
        <w:tc>
          <w:tcPr>
            <w:tcW w:w="1124" w:type="dxa"/>
          </w:tcPr>
          <w:p w14:paraId="0E4210B5" w14:textId="77777777" w:rsidR="00F336CC" w:rsidRDefault="00A03E16" w:rsidP="00542FED">
            <w:pPr>
              <w:pStyle w:val="TableParagraph"/>
              <w:spacing w:before="25"/>
              <w:ind w:left="32"/>
              <w:jc w:val="both"/>
              <w:rPr>
                <w:sz w:val="13"/>
              </w:rPr>
            </w:pPr>
            <w:r>
              <w:rPr>
                <w:position w:val="-6"/>
                <w:sz w:val="20"/>
              </w:rPr>
              <w:t>0,5</w:t>
            </w:r>
            <w:r>
              <w:rPr>
                <w:spacing w:val="-1"/>
                <w:position w:val="-6"/>
                <w:sz w:val="20"/>
              </w:rPr>
              <w:t xml:space="preserve"> </w:t>
            </w:r>
            <w:r>
              <w:rPr>
                <w:spacing w:val="-4"/>
                <w:sz w:val="13"/>
              </w:rPr>
              <w:t>(15)</w:t>
            </w:r>
          </w:p>
        </w:tc>
        <w:tc>
          <w:tcPr>
            <w:tcW w:w="968" w:type="dxa"/>
          </w:tcPr>
          <w:p w14:paraId="0E4210B6" w14:textId="77777777" w:rsidR="00F336CC" w:rsidRDefault="00A03E16" w:rsidP="00542FED">
            <w:pPr>
              <w:pStyle w:val="TableParagraph"/>
              <w:spacing w:before="29"/>
              <w:ind w:left="23"/>
              <w:jc w:val="both"/>
              <w:rPr>
                <w:sz w:val="20"/>
              </w:rPr>
            </w:pPr>
            <w:r>
              <w:rPr>
                <w:sz w:val="20"/>
              </w:rPr>
              <w:t>-</w:t>
            </w:r>
          </w:p>
        </w:tc>
        <w:tc>
          <w:tcPr>
            <w:tcW w:w="1222" w:type="dxa"/>
          </w:tcPr>
          <w:p w14:paraId="0E4210B7" w14:textId="77777777" w:rsidR="00F336CC" w:rsidRDefault="00A03E16" w:rsidP="00542FED">
            <w:pPr>
              <w:pStyle w:val="TableParagraph"/>
              <w:spacing w:before="29"/>
              <w:ind w:left="22"/>
              <w:jc w:val="both"/>
              <w:rPr>
                <w:sz w:val="20"/>
              </w:rPr>
            </w:pPr>
            <w:r>
              <w:rPr>
                <w:sz w:val="20"/>
              </w:rPr>
              <w:t>-</w:t>
            </w:r>
          </w:p>
        </w:tc>
        <w:tc>
          <w:tcPr>
            <w:tcW w:w="1092" w:type="dxa"/>
          </w:tcPr>
          <w:p w14:paraId="0E4210B8" w14:textId="77777777" w:rsidR="00F336CC" w:rsidRDefault="00A03E16" w:rsidP="00542FED">
            <w:pPr>
              <w:pStyle w:val="TableParagraph"/>
              <w:spacing w:before="29"/>
              <w:ind w:left="21"/>
              <w:jc w:val="both"/>
              <w:rPr>
                <w:sz w:val="20"/>
              </w:rPr>
            </w:pPr>
            <w:r>
              <w:rPr>
                <w:sz w:val="20"/>
              </w:rPr>
              <w:t>-</w:t>
            </w:r>
          </w:p>
        </w:tc>
        <w:tc>
          <w:tcPr>
            <w:tcW w:w="1323" w:type="dxa"/>
          </w:tcPr>
          <w:p w14:paraId="0E4210B9" w14:textId="77777777" w:rsidR="00F336CC" w:rsidRDefault="00A03E16" w:rsidP="00542FED">
            <w:pPr>
              <w:pStyle w:val="TableParagraph"/>
              <w:spacing w:before="29"/>
              <w:ind w:left="22"/>
              <w:jc w:val="both"/>
              <w:rPr>
                <w:sz w:val="20"/>
              </w:rPr>
            </w:pPr>
            <w:r>
              <w:rPr>
                <w:sz w:val="20"/>
              </w:rPr>
              <w:t>-</w:t>
            </w:r>
          </w:p>
        </w:tc>
        <w:tc>
          <w:tcPr>
            <w:tcW w:w="1058" w:type="dxa"/>
          </w:tcPr>
          <w:p w14:paraId="0E4210BA" w14:textId="77777777" w:rsidR="00F336CC" w:rsidRDefault="00A03E16" w:rsidP="00542FED">
            <w:pPr>
              <w:pStyle w:val="TableParagraph"/>
              <w:spacing w:before="25"/>
              <w:ind w:left="30"/>
              <w:jc w:val="both"/>
              <w:rPr>
                <w:sz w:val="13"/>
              </w:rPr>
            </w:pPr>
            <w:r>
              <w:rPr>
                <w:spacing w:val="-2"/>
                <w:position w:val="-6"/>
                <w:sz w:val="20"/>
              </w:rPr>
              <w:t>2,2</w:t>
            </w:r>
            <w:r>
              <w:rPr>
                <w:spacing w:val="-11"/>
                <w:position w:val="-6"/>
                <w:sz w:val="20"/>
              </w:rPr>
              <w:t xml:space="preserve"> </w:t>
            </w:r>
            <w:r>
              <w:rPr>
                <w:spacing w:val="-4"/>
                <w:sz w:val="13"/>
              </w:rPr>
              <w:t>(17)</w:t>
            </w:r>
          </w:p>
        </w:tc>
      </w:tr>
      <w:tr w:rsidR="00F336CC" w14:paraId="0E4210C6" w14:textId="77777777">
        <w:trPr>
          <w:trHeight w:val="315"/>
        </w:trPr>
        <w:tc>
          <w:tcPr>
            <w:tcW w:w="1906" w:type="dxa"/>
            <w:vMerge/>
            <w:tcBorders>
              <w:top w:val="nil"/>
            </w:tcBorders>
          </w:tcPr>
          <w:p w14:paraId="0E4210BC" w14:textId="77777777" w:rsidR="00F336CC" w:rsidRDefault="00F336CC" w:rsidP="00542FED">
            <w:pPr>
              <w:jc w:val="both"/>
              <w:rPr>
                <w:sz w:val="2"/>
                <w:szCs w:val="2"/>
              </w:rPr>
            </w:pPr>
          </w:p>
        </w:tc>
        <w:tc>
          <w:tcPr>
            <w:tcW w:w="2239" w:type="dxa"/>
          </w:tcPr>
          <w:p w14:paraId="0E4210BD" w14:textId="77777777" w:rsidR="00F336CC" w:rsidRDefault="00A03E16" w:rsidP="00542FED">
            <w:pPr>
              <w:pStyle w:val="TableParagraph"/>
              <w:ind w:left="155"/>
              <w:jc w:val="both"/>
              <w:rPr>
                <w:sz w:val="20"/>
              </w:rPr>
            </w:pPr>
            <w:r>
              <w:rPr>
                <w:spacing w:val="-2"/>
                <w:sz w:val="20"/>
              </w:rPr>
              <w:t>Benzo(a)pireno</w:t>
            </w:r>
          </w:p>
        </w:tc>
        <w:tc>
          <w:tcPr>
            <w:tcW w:w="1887" w:type="dxa"/>
          </w:tcPr>
          <w:p w14:paraId="0E4210BE" w14:textId="77777777" w:rsidR="00F336CC" w:rsidRDefault="00A03E16" w:rsidP="00542FED">
            <w:pPr>
              <w:pStyle w:val="TableParagraph"/>
              <w:ind w:left="102"/>
              <w:jc w:val="both"/>
              <w:rPr>
                <w:sz w:val="20"/>
              </w:rPr>
            </w:pPr>
            <w:r>
              <w:rPr>
                <w:spacing w:val="-2"/>
                <w:sz w:val="20"/>
              </w:rPr>
              <w:t>50-32-</w:t>
            </w:r>
            <w:r>
              <w:rPr>
                <w:spacing w:val="-10"/>
                <w:sz w:val="20"/>
              </w:rPr>
              <w:t>8</w:t>
            </w:r>
          </w:p>
        </w:tc>
        <w:tc>
          <w:tcPr>
            <w:tcW w:w="1162" w:type="dxa"/>
          </w:tcPr>
          <w:p w14:paraId="0E4210BF" w14:textId="77777777" w:rsidR="00F336CC" w:rsidRDefault="00A03E16" w:rsidP="00542FED">
            <w:pPr>
              <w:pStyle w:val="TableParagraph"/>
              <w:ind w:left="115" w:right="89"/>
              <w:jc w:val="both"/>
              <w:rPr>
                <w:sz w:val="20"/>
              </w:rPr>
            </w:pPr>
            <w:r>
              <w:rPr>
                <w:spacing w:val="-5"/>
                <w:sz w:val="20"/>
              </w:rPr>
              <w:t>na</w:t>
            </w:r>
          </w:p>
        </w:tc>
        <w:tc>
          <w:tcPr>
            <w:tcW w:w="1124" w:type="dxa"/>
          </w:tcPr>
          <w:p w14:paraId="0E4210C0" w14:textId="77777777" w:rsidR="00F336CC" w:rsidRDefault="00A03E16" w:rsidP="00542FED">
            <w:pPr>
              <w:pStyle w:val="TableParagraph"/>
              <w:spacing w:before="39"/>
              <w:ind w:left="32"/>
              <w:jc w:val="both"/>
              <w:rPr>
                <w:sz w:val="13"/>
              </w:rPr>
            </w:pPr>
            <w:r>
              <w:rPr>
                <w:position w:val="-6"/>
                <w:sz w:val="20"/>
              </w:rPr>
              <w:t xml:space="preserve">0,1 </w:t>
            </w:r>
            <w:r>
              <w:rPr>
                <w:spacing w:val="-4"/>
                <w:sz w:val="13"/>
              </w:rPr>
              <w:t>(15)</w:t>
            </w:r>
          </w:p>
        </w:tc>
        <w:tc>
          <w:tcPr>
            <w:tcW w:w="968" w:type="dxa"/>
          </w:tcPr>
          <w:p w14:paraId="0E4210C1" w14:textId="77777777" w:rsidR="00F336CC" w:rsidRDefault="00A03E16" w:rsidP="00542FED">
            <w:pPr>
              <w:pStyle w:val="TableParagraph"/>
              <w:spacing w:before="39"/>
              <w:ind w:left="29"/>
              <w:jc w:val="both"/>
              <w:rPr>
                <w:sz w:val="13"/>
              </w:rPr>
            </w:pPr>
            <w:r>
              <w:rPr>
                <w:position w:val="-6"/>
                <w:sz w:val="20"/>
              </w:rPr>
              <w:t xml:space="preserve">0,2 </w:t>
            </w:r>
            <w:r>
              <w:rPr>
                <w:spacing w:val="-4"/>
                <w:sz w:val="13"/>
              </w:rPr>
              <w:t>(15)</w:t>
            </w:r>
          </w:p>
        </w:tc>
        <w:tc>
          <w:tcPr>
            <w:tcW w:w="1222" w:type="dxa"/>
          </w:tcPr>
          <w:p w14:paraId="0E4210C2" w14:textId="77777777" w:rsidR="00F336CC" w:rsidRDefault="00A03E16" w:rsidP="00542FED">
            <w:pPr>
              <w:pStyle w:val="TableParagraph"/>
              <w:spacing w:before="39"/>
              <w:ind w:left="28"/>
              <w:jc w:val="both"/>
              <w:rPr>
                <w:sz w:val="13"/>
              </w:rPr>
            </w:pPr>
            <w:r>
              <w:rPr>
                <w:position w:val="-6"/>
                <w:sz w:val="20"/>
              </w:rPr>
              <w:t xml:space="preserve">0,8 </w:t>
            </w:r>
            <w:r>
              <w:rPr>
                <w:spacing w:val="-4"/>
                <w:sz w:val="13"/>
              </w:rPr>
              <w:t>(15)</w:t>
            </w:r>
          </w:p>
        </w:tc>
        <w:tc>
          <w:tcPr>
            <w:tcW w:w="1092" w:type="dxa"/>
          </w:tcPr>
          <w:p w14:paraId="0E4210C3" w14:textId="77777777" w:rsidR="00F336CC" w:rsidRDefault="00A03E16" w:rsidP="00542FED">
            <w:pPr>
              <w:pStyle w:val="TableParagraph"/>
              <w:spacing w:before="39"/>
              <w:ind w:left="22"/>
              <w:jc w:val="both"/>
              <w:rPr>
                <w:sz w:val="13"/>
              </w:rPr>
            </w:pPr>
            <w:r>
              <w:rPr>
                <w:position w:val="-6"/>
                <w:sz w:val="20"/>
              </w:rPr>
              <w:t xml:space="preserve">2,7 </w:t>
            </w:r>
            <w:r>
              <w:rPr>
                <w:spacing w:val="-4"/>
                <w:sz w:val="13"/>
              </w:rPr>
              <w:t>(15)</w:t>
            </w:r>
          </w:p>
        </w:tc>
        <w:tc>
          <w:tcPr>
            <w:tcW w:w="1323" w:type="dxa"/>
          </w:tcPr>
          <w:p w14:paraId="0E4210C4" w14:textId="77777777" w:rsidR="00F336CC" w:rsidRDefault="00A03E16" w:rsidP="00542FED">
            <w:pPr>
              <w:pStyle w:val="TableParagraph"/>
              <w:spacing w:before="39"/>
              <w:ind w:left="25"/>
              <w:jc w:val="both"/>
              <w:rPr>
                <w:sz w:val="13"/>
              </w:rPr>
            </w:pPr>
            <w:r>
              <w:rPr>
                <w:position w:val="-6"/>
                <w:sz w:val="20"/>
              </w:rPr>
              <w:t xml:space="preserve">0,4 </w:t>
            </w:r>
            <w:r>
              <w:rPr>
                <w:spacing w:val="-5"/>
                <w:sz w:val="13"/>
              </w:rPr>
              <w:t>(1)</w:t>
            </w:r>
          </w:p>
        </w:tc>
        <w:tc>
          <w:tcPr>
            <w:tcW w:w="1058" w:type="dxa"/>
          </w:tcPr>
          <w:p w14:paraId="0E4210C5" w14:textId="77777777" w:rsidR="00F336CC" w:rsidRDefault="00A03E16" w:rsidP="00542FED">
            <w:pPr>
              <w:pStyle w:val="TableParagraph"/>
              <w:spacing w:before="39"/>
              <w:ind w:left="30"/>
              <w:jc w:val="both"/>
              <w:rPr>
                <w:sz w:val="13"/>
              </w:rPr>
            </w:pPr>
            <w:r>
              <w:rPr>
                <w:spacing w:val="-2"/>
                <w:position w:val="-6"/>
                <w:sz w:val="20"/>
              </w:rPr>
              <w:t>3,5</w:t>
            </w:r>
            <w:r>
              <w:rPr>
                <w:spacing w:val="-11"/>
                <w:position w:val="-6"/>
                <w:sz w:val="20"/>
              </w:rPr>
              <w:t xml:space="preserve"> </w:t>
            </w:r>
            <w:r>
              <w:rPr>
                <w:spacing w:val="-4"/>
                <w:sz w:val="13"/>
              </w:rPr>
              <w:t>(17)</w:t>
            </w:r>
          </w:p>
        </w:tc>
      </w:tr>
      <w:tr w:rsidR="00F336CC" w14:paraId="0E4210D1" w14:textId="77777777">
        <w:trPr>
          <w:trHeight w:val="284"/>
        </w:trPr>
        <w:tc>
          <w:tcPr>
            <w:tcW w:w="1906" w:type="dxa"/>
            <w:vMerge/>
            <w:tcBorders>
              <w:top w:val="nil"/>
            </w:tcBorders>
          </w:tcPr>
          <w:p w14:paraId="0E4210C7" w14:textId="77777777" w:rsidR="00F336CC" w:rsidRDefault="00F336CC" w:rsidP="00542FED">
            <w:pPr>
              <w:jc w:val="both"/>
              <w:rPr>
                <w:sz w:val="2"/>
                <w:szCs w:val="2"/>
              </w:rPr>
            </w:pPr>
          </w:p>
        </w:tc>
        <w:tc>
          <w:tcPr>
            <w:tcW w:w="2239" w:type="dxa"/>
          </w:tcPr>
          <w:p w14:paraId="0E4210C8" w14:textId="77777777" w:rsidR="00F336CC" w:rsidRDefault="00A03E16" w:rsidP="00542FED">
            <w:pPr>
              <w:pStyle w:val="TableParagraph"/>
              <w:spacing w:before="28"/>
              <w:ind w:left="155"/>
              <w:jc w:val="both"/>
              <w:rPr>
                <w:sz w:val="20"/>
              </w:rPr>
            </w:pPr>
            <w:r>
              <w:rPr>
                <w:spacing w:val="-2"/>
                <w:sz w:val="20"/>
              </w:rPr>
              <w:t>Criseno</w:t>
            </w:r>
          </w:p>
        </w:tc>
        <w:tc>
          <w:tcPr>
            <w:tcW w:w="1887" w:type="dxa"/>
          </w:tcPr>
          <w:p w14:paraId="0E4210C9" w14:textId="77777777" w:rsidR="00F336CC" w:rsidRDefault="00A03E16" w:rsidP="00542FED">
            <w:pPr>
              <w:pStyle w:val="TableParagraph"/>
              <w:spacing w:before="28"/>
              <w:ind w:left="102"/>
              <w:jc w:val="both"/>
              <w:rPr>
                <w:sz w:val="20"/>
              </w:rPr>
            </w:pPr>
            <w:r>
              <w:rPr>
                <w:spacing w:val="-2"/>
                <w:sz w:val="20"/>
              </w:rPr>
              <w:t>218-01-</w:t>
            </w:r>
            <w:r>
              <w:rPr>
                <w:spacing w:val="-10"/>
                <w:sz w:val="20"/>
              </w:rPr>
              <w:t>9</w:t>
            </w:r>
          </w:p>
        </w:tc>
        <w:tc>
          <w:tcPr>
            <w:tcW w:w="1162" w:type="dxa"/>
          </w:tcPr>
          <w:p w14:paraId="0E4210CA"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0CB" w14:textId="77777777" w:rsidR="00F336CC" w:rsidRDefault="00A03E16" w:rsidP="00542FED">
            <w:pPr>
              <w:pStyle w:val="TableParagraph"/>
              <w:spacing w:before="24"/>
              <w:ind w:left="32"/>
              <w:jc w:val="both"/>
              <w:rPr>
                <w:sz w:val="13"/>
              </w:rPr>
            </w:pPr>
            <w:r>
              <w:rPr>
                <w:position w:val="-6"/>
                <w:sz w:val="20"/>
              </w:rPr>
              <w:t>1,6</w:t>
            </w:r>
            <w:r>
              <w:rPr>
                <w:spacing w:val="-1"/>
                <w:position w:val="-6"/>
                <w:sz w:val="20"/>
              </w:rPr>
              <w:t xml:space="preserve"> </w:t>
            </w:r>
            <w:r>
              <w:rPr>
                <w:spacing w:val="-4"/>
                <w:sz w:val="13"/>
              </w:rPr>
              <w:t>(15)</w:t>
            </w:r>
          </w:p>
        </w:tc>
        <w:tc>
          <w:tcPr>
            <w:tcW w:w="968" w:type="dxa"/>
          </w:tcPr>
          <w:p w14:paraId="0E4210CC" w14:textId="77777777" w:rsidR="00F336CC" w:rsidRDefault="00A03E16" w:rsidP="00542FED">
            <w:pPr>
              <w:pStyle w:val="TableParagraph"/>
              <w:spacing w:before="24"/>
              <w:ind w:left="26"/>
              <w:jc w:val="both"/>
              <w:rPr>
                <w:sz w:val="13"/>
              </w:rPr>
            </w:pPr>
            <w:r>
              <w:rPr>
                <w:position w:val="-6"/>
                <w:sz w:val="20"/>
              </w:rPr>
              <w:t xml:space="preserve">95 </w:t>
            </w:r>
            <w:r>
              <w:rPr>
                <w:spacing w:val="-4"/>
                <w:sz w:val="13"/>
              </w:rPr>
              <w:t>(15)</w:t>
            </w:r>
          </w:p>
        </w:tc>
        <w:tc>
          <w:tcPr>
            <w:tcW w:w="1222" w:type="dxa"/>
          </w:tcPr>
          <w:p w14:paraId="0E4210CD" w14:textId="77777777" w:rsidR="00F336CC" w:rsidRDefault="00A03E16" w:rsidP="00542FED">
            <w:pPr>
              <w:pStyle w:val="TableParagraph"/>
              <w:spacing w:before="24"/>
              <w:ind w:left="25"/>
              <w:jc w:val="both"/>
              <w:rPr>
                <w:sz w:val="13"/>
              </w:rPr>
            </w:pPr>
            <w:r>
              <w:rPr>
                <w:position w:val="-6"/>
                <w:sz w:val="20"/>
              </w:rPr>
              <w:t xml:space="preserve">600 </w:t>
            </w:r>
            <w:r>
              <w:rPr>
                <w:spacing w:val="-4"/>
                <w:sz w:val="13"/>
              </w:rPr>
              <w:t>(15)</w:t>
            </w:r>
          </w:p>
        </w:tc>
        <w:tc>
          <w:tcPr>
            <w:tcW w:w="1092" w:type="dxa"/>
          </w:tcPr>
          <w:p w14:paraId="0E4210CE" w14:textId="77777777" w:rsidR="00F336CC" w:rsidRDefault="00A03E16" w:rsidP="00542FED">
            <w:pPr>
              <w:pStyle w:val="TableParagraph"/>
              <w:spacing w:before="28"/>
              <w:ind w:left="20"/>
              <w:jc w:val="both"/>
              <w:rPr>
                <w:sz w:val="20"/>
              </w:rPr>
            </w:pPr>
            <w:r>
              <w:rPr>
                <w:sz w:val="20"/>
              </w:rPr>
              <w:t>1.600</w:t>
            </w:r>
            <w:r>
              <w:rPr>
                <w:spacing w:val="-2"/>
                <w:sz w:val="20"/>
              </w:rPr>
              <w:t xml:space="preserve"> </w:t>
            </w:r>
            <w:r>
              <w:rPr>
                <w:spacing w:val="-4"/>
                <w:sz w:val="20"/>
                <w:vertAlign w:val="superscript"/>
              </w:rPr>
              <w:t>(15)</w:t>
            </w:r>
          </w:p>
        </w:tc>
        <w:tc>
          <w:tcPr>
            <w:tcW w:w="1323" w:type="dxa"/>
          </w:tcPr>
          <w:p w14:paraId="0E4210CF" w14:textId="77777777" w:rsidR="00F336CC" w:rsidRDefault="00A03E16" w:rsidP="00542FED">
            <w:pPr>
              <w:pStyle w:val="TableParagraph"/>
              <w:spacing w:before="24"/>
              <w:ind w:left="25"/>
              <w:jc w:val="both"/>
              <w:rPr>
                <w:sz w:val="13"/>
              </w:rPr>
            </w:pPr>
            <w:r>
              <w:rPr>
                <w:position w:val="-6"/>
                <w:sz w:val="20"/>
              </w:rPr>
              <w:t xml:space="preserve">41 </w:t>
            </w:r>
            <w:r>
              <w:rPr>
                <w:spacing w:val="-4"/>
                <w:sz w:val="13"/>
              </w:rPr>
              <w:t>(15)</w:t>
            </w:r>
          </w:p>
        </w:tc>
        <w:tc>
          <w:tcPr>
            <w:tcW w:w="1058" w:type="dxa"/>
          </w:tcPr>
          <w:p w14:paraId="0E4210D0" w14:textId="77777777" w:rsidR="00F336CC" w:rsidRDefault="00A03E16" w:rsidP="00542FED">
            <w:pPr>
              <w:pStyle w:val="TableParagraph"/>
              <w:spacing w:before="24"/>
              <w:ind w:left="30"/>
              <w:jc w:val="both"/>
              <w:rPr>
                <w:sz w:val="13"/>
              </w:rPr>
            </w:pPr>
            <w:r>
              <w:rPr>
                <w:spacing w:val="-2"/>
                <w:position w:val="-6"/>
                <w:sz w:val="20"/>
              </w:rPr>
              <w:t>7,8</w:t>
            </w:r>
            <w:r>
              <w:rPr>
                <w:spacing w:val="-11"/>
                <w:position w:val="-6"/>
                <w:sz w:val="20"/>
              </w:rPr>
              <w:t xml:space="preserve"> </w:t>
            </w:r>
            <w:r>
              <w:rPr>
                <w:spacing w:val="-4"/>
                <w:sz w:val="13"/>
              </w:rPr>
              <w:t>(17)</w:t>
            </w:r>
          </w:p>
        </w:tc>
      </w:tr>
      <w:tr w:rsidR="00F336CC" w14:paraId="0E4210DC" w14:textId="77777777">
        <w:trPr>
          <w:trHeight w:val="286"/>
        </w:trPr>
        <w:tc>
          <w:tcPr>
            <w:tcW w:w="1906" w:type="dxa"/>
            <w:vMerge/>
            <w:tcBorders>
              <w:top w:val="nil"/>
            </w:tcBorders>
          </w:tcPr>
          <w:p w14:paraId="0E4210D2" w14:textId="77777777" w:rsidR="00F336CC" w:rsidRDefault="00F336CC" w:rsidP="00542FED">
            <w:pPr>
              <w:jc w:val="both"/>
              <w:rPr>
                <w:sz w:val="2"/>
                <w:szCs w:val="2"/>
              </w:rPr>
            </w:pPr>
          </w:p>
        </w:tc>
        <w:tc>
          <w:tcPr>
            <w:tcW w:w="2239" w:type="dxa"/>
          </w:tcPr>
          <w:p w14:paraId="0E4210D3" w14:textId="77777777" w:rsidR="00F336CC" w:rsidRDefault="00A03E16" w:rsidP="00542FED">
            <w:pPr>
              <w:pStyle w:val="TableParagraph"/>
              <w:spacing w:before="28"/>
              <w:ind w:left="155"/>
              <w:jc w:val="both"/>
              <w:rPr>
                <w:sz w:val="20"/>
              </w:rPr>
            </w:pPr>
            <w:r>
              <w:rPr>
                <w:spacing w:val="-2"/>
                <w:sz w:val="20"/>
              </w:rPr>
              <w:t>Dibenzo(a,h)antraceno</w:t>
            </w:r>
          </w:p>
        </w:tc>
        <w:tc>
          <w:tcPr>
            <w:tcW w:w="1887" w:type="dxa"/>
          </w:tcPr>
          <w:p w14:paraId="0E4210D4" w14:textId="77777777" w:rsidR="00F336CC" w:rsidRDefault="00A03E16" w:rsidP="00542FED">
            <w:pPr>
              <w:pStyle w:val="TableParagraph"/>
              <w:spacing w:before="28"/>
              <w:ind w:left="102"/>
              <w:jc w:val="both"/>
              <w:rPr>
                <w:sz w:val="20"/>
              </w:rPr>
            </w:pPr>
            <w:r>
              <w:rPr>
                <w:spacing w:val="-2"/>
                <w:sz w:val="20"/>
              </w:rPr>
              <w:t>53-70-</w:t>
            </w:r>
            <w:r>
              <w:rPr>
                <w:spacing w:val="-10"/>
                <w:sz w:val="20"/>
              </w:rPr>
              <w:t>3</w:t>
            </w:r>
          </w:p>
        </w:tc>
        <w:tc>
          <w:tcPr>
            <w:tcW w:w="1162" w:type="dxa"/>
          </w:tcPr>
          <w:p w14:paraId="0E4210D5"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0D6" w14:textId="77777777" w:rsidR="00F336CC" w:rsidRDefault="00A03E16" w:rsidP="00542FED">
            <w:pPr>
              <w:pStyle w:val="TableParagraph"/>
              <w:spacing w:before="24"/>
              <w:ind w:left="32"/>
              <w:jc w:val="both"/>
              <w:rPr>
                <w:sz w:val="13"/>
              </w:rPr>
            </w:pPr>
            <w:r>
              <w:rPr>
                <w:position w:val="-6"/>
                <w:sz w:val="20"/>
              </w:rPr>
              <w:t xml:space="preserve">0,2 </w:t>
            </w:r>
            <w:r>
              <w:rPr>
                <w:spacing w:val="-4"/>
                <w:sz w:val="13"/>
              </w:rPr>
              <w:t>(15)</w:t>
            </w:r>
          </w:p>
        </w:tc>
        <w:tc>
          <w:tcPr>
            <w:tcW w:w="968" w:type="dxa"/>
          </w:tcPr>
          <w:p w14:paraId="0E4210D7" w14:textId="77777777" w:rsidR="00F336CC" w:rsidRDefault="00A03E16" w:rsidP="00542FED">
            <w:pPr>
              <w:pStyle w:val="TableParagraph"/>
              <w:spacing w:before="28"/>
              <w:ind w:left="24"/>
              <w:jc w:val="both"/>
              <w:rPr>
                <w:sz w:val="20"/>
              </w:rPr>
            </w:pPr>
            <w:r>
              <w:rPr>
                <w:spacing w:val="-4"/>
                <w:sz w:val="20"/>
              </w:rPr>
              <w:t>0,15</w:t>
            </w:r>
          </w:p>
        </w:tc>
        <w:tc>
          <w:tcPr>
            <w:tcW w:w="1222" w:type="dxa"/>
          </w:tcPr>
          <w:p w14:paraId="0E4210D8" w14:textId="77777777" w:rsidR="00F336CC" w:rsidRDefault="00A03E16" w:rsidP="00542FED">
            <w:pPr>
              <w:pStyle w:val="TableParagraph"/>
              <w:spacing w:before="28"/>
              <w:ind w:left="23"/>
              <w:jc w:val="both"/>
              <w:rPr>
                <w:sz w:val="20"/>
              </w:rPr>
            </w:pPr>
            <w:r>
              <w:rPr>
                <w:spacing w:val="-5"/>
                <w:sz w:val="20"/>
              </w:rPr>
              <w:t>0,6</w:t>
            </w:r>
          </w:p>
        </w:tc>
        <w:tc>
          <w:tcPr>
            <w:tcW w:w="1092" w:type="dxa"/>
          </w:tcPr>
          <w:p w14:paraId="0E4210D9" w14:textId="77777777" w:rsidR="00F336CC" w:rsidRDefault="00A03E16" w:rsidP="00542FED">
            <w:pPr>
              <w:pStyle w:val="TableParagraph"/>
              <w:spacing w:before="28"/>
              <w:ind w:left="23"/>
              <w:jc w:val="both"/>
              <w:rPr>
                <w:sz w:val="20"/>
              </w:rPr>
            </w:pPr>
            <w:r>
              <w:rPr>
                <w:spacing w:val="-5"/>
                <w:sz w:val="20"/>
              </w:rPr>
              <w:t>1,3</w:t>
            </w:r>
          </w:p>
        </w:tc>
        <w:tc>
          <w:tcPr>
            <w:tcW w:w="1323" w:type="dxa"/>
          </w:tcPr>
          <w:p w14:paraId="0E4210DA" w14:textId="77777777" w:rsidR="00F336CC" w:rsidRDefault="00A03E16" w:rsidP="00542FED">
            <w:pPr>
              <w:pStyle w:val="TableParagraph"/>
              <w:spacing w:before="24"/>
              <w:ind w:left="28"/>
              <w:jc w:val="both"/>
              <w:rPr>
                <w:sz w:val="13"/>
              </w:rPr>
            </w:pPr>
            <w:r>
              <w:rPr>
                <w:position w:val="-6"/>
                <w:sz w:val="20"/>
              </w:rPr>
              <w:t xml:space="preserve">0,04 </w:t>
            </w:r>
            <w:r>
              <w:rPr>
                <w:spacing w:val="-4"/>
                <w:sz w:val="13"/>
              </w:rPr>
              <w:t>(15)</w:t>
            </w:r>
          </w:p>
        </w:tc>
        <w:tc>
          <w:tcPr>
            <w:tcW w:w="1058" w:type="dxa"/>
          </w:tcPr>
          <w:p w14:paraId="0E4210DB" w14:textId="77777777" w:rsidR="00F336CC" w:rsidRDefault="00A03E16" w:rsidP="00542FED">
            <w:pPr>
              <w:pStyle w:val="TableParagraph"/>
              <w:spacing w:before="24"/>
              <w:ind w:left="28"/>
              <w:jc w:val="both"/>
              <w:rPr>
                <w:sz w:val="13"/>
              </w:rPr>
            </w:pPr>
            <w:r>
              <w:rPr>
                <w:spacing w:val="-2"/>
                <w:position w:val="-6"/>
                <w:sz w:val="20"/>
              </w:rPr>
              <w:t>1,80</w:t>
            </w:r>
            <w:r>
              <w:rPr>
                <w:spacing w:val="-11"/>
                <w:position w:val="-6"/>
                <w:sz w:val="20"/>
              </w:rPr>
              <w:t xml:space="preserve"> </w:t>
            </w:r>
            <w:r>
              <w:rPr>
                <w:spacing w:val="-4"/>
                <w:sz w:val="13"/>
              </w:rPr>
              <w:t>(17)</w:t>
            </w:r>
          </w:p>
        </w:tc>
      </w:tr>
      <w:tr w:rsidR="00F336CC" w14:paraId="0E4210E7" w14:textId="77777777">
        <w:trPr>
          <w:trHeight w:val="284"/>
        </w:trPr>
        <w:tc>
          <w:tcPr>
            <w:tcW w:w="1906" w:type="dxa"/>
            <w:vMerge/>
            <w:tcBorders>
              <w:top w:val="nil"/>
            </w:tcBorders>
          </w:tcPr>
          <w:p w14:paraId="0E4210DD" w14:textId="77777777" w:rsidR="00F336CC" w:rsidRDefault="00F336CC" w:rsidP="00542FED">
            <w:pPr>
              <w:jc w:val="both"/>
              <w:rPr>
                <w:sz w:val="2"/>
                <w:szCs w:val="2"/>
              </w:rPr>
            </w:pPr>
          </w:p>
        </w:tc>
        <w:tc>
          <w:tcPr>
            <w:tcW w:w="2239" w:type="dxa"/>
          </w:tcPr>
          <w:p w14:paraId="0E4210DE" w14:textId="77777777" w:rsidR="00F336CC" w:rsidRDefault="00A03E16" w:rsidP="00542FED">
            <w:pPr>
              <w:pStyle w:val="TableParagraph"/>
              <w:spacing w:before="26"/>
              <w:ind w:left="155"/>
              <w:jc w:val="both"/>
              <w:rPr>
                <w:sz w:val="20"/>
              </w:rPr>
            </w:pPr>
            <w:r>
              <w:rPr>
                <w:spacing w:val="-2"/>
                <w:sz w:val="20"/>
              </w:rPr>
              <w:t>Fenantreno</w:t>
            </w:r>
          </w:p>
        </w:tc>
        <w:tc>
          <w:tcPr>
            <w:tcW w:w="1887" w:type="dxa"/>
          </w:tcPr>
          <w:p w14:paraId="0E4210DF" w14:textId="77777777" w:rsidR="00F336CC" w:rsidRDefault="00A03E16" w:rsidP="00542FED">
            <w:pPr>
              <w:pStyle w:val="TableParagraph"/>
              <w:spacing w:before="26"/>
              <w:ind w:left="102"/>
              <w:jc w:val="both"/>
              <w:rPr>
                <w:sz w:val="20"/>
              </w:rPr>
            </w:pPr>
            <w:r>
              <w:rPr>
                <w:spacing w:val="-2"/>
                <w:sz w:val="20"/>
              </w:rPr>
              <w:t>85-01-</w:t>
            </w:r>
            <w:r>
              <w:rPr>
                <w:spacing w:val="-10"/>
                <w:sz w:val="20"/>
              </w:rPr>
              <w:t>8</w:t>
            </w:r>
          </w:p>
        </w:tc>
        <w:tc>
          <w:tcPr>
            <w:tcW w:w="1162" w:type="dxa"/>
          </w:tcPr>
          <w:p w14:paraId="0E4210E0" w14:textId="77777777" w:rsidR="00F336CC" w:rsidRDefault="00A03E16" w:rsidP="00542FED">
            <w:pPr>
              <w:pStyle w:val="TableParagraph"/>
              <w:spacing w:before="26"/>
              <w:ind w:left="115" w:right="89"/>
              <w:jc w:val="both"/>
              <w:rPr>
                <w:sz w:val="20"/>
              </w:rPr>
            </w:pPr>
            <w:r>
              <w:rPr>
                <w:spacing w:val="-5"/>
                <w:sz w:val="20"/>
              </w:rPr>
              <w:t>na</w:t>
            </w:r>
          </w:p>
        </w:tc>
        <w:tc>
          <w:tcPr>
            <w:tcW w:w="1124" w:type="dxa"/>
          </w:tcPr>
          <w:p w14:paraId="0E4210E1" w14:textId="77777777" w:rsidR="00F336CC" w:rsidRDefault="00A03E16" w:rsidP="00542FED">
            <w:pPr>
              <w:pStyle w:val="TableParagraph"/>
              <w:spacing w:before="22"/>
              <w:ind w:left="32"/>
              <w:jc w:val="both"/>
              <w:rPr>
                <w:sz w:val="13"/>
              </w:rPr>
            </w:pPr>
            <w:r>
              <w:rPr>
                <w:position w:val="-6"/>
                <w:sz w:val="20"/>
              </w:rPr>
              <w:t xml:space="preserve">3,6 </w:t>
            </w:r>
            <w:r>
              <w:rPr>
                <w:spacing w:val="-4"/>
                <w:sz w:val="13"/>
              </w:rPr>
              <w:t>(15)</w:t>
            </w:r>
          </w:p>
        </w:tc>
        <w:tc>
          <w:tcPr>
            <w:tcW w:w="968" w:type="dxa"/>
          </w:tcPr>
          <w:p w14:paraId="0E4210E2" w14:textId="77777777" w:rsidR="00F336CC" w:rsidRDefault="00A03E16" w:rsidP="00542FED">
            <w:pPr>
              <w:pStyle w:val="TableParagraph"/>
              <w:spacing w:before="26"/>
              <w:ind w:left="29"/>
              <w:jc w:val="both"/>
              <w:rPr>
                <w:sz w:val="20"/>
              </w:rPr>
            </w:pPr>
            <w:r>
              <w:rPr>
                <w:spacing w:val="-5"/>
                <w:sz w:val="20"/>
              </w:rPr>
              <w:t>15</w:t>
            </w:r>
          </w:p>
        </w:tc>
        <w:tc>
          <w:tcPr>
            <w:tcW w:w="1222" w:type="dxa"/>
          </w:tcPr>
          <w:p w14:paraId="0E4210E3" w14:textId="77777777" w:rsidR="00F336CC" w:rsidRDefault="00A03E16" w:rsidP="00542FED">
            <w:pPr>
              <w:pStyle w:val="TableParagraph"/>
              <w:spacing w:before="26"/>
              <w:ind w:left="28"/>
              <w:jc w:val="both"/>
              <w:rPr>
                <w:sz w:val="20"/>
              </w:rPr>
            </w:pPr>
            <w:r>
              <w:rPr>
                <w:spacing w:val="-5"/>
                <w:sz w:val="20"/>
              </w:rPr>
              <w:t>40</w:t>
            </w:r>
          </w:p>
        </w:tc>
        <w:tc>
          <w:tcPr>
            <w:tcW w:w="1092" w:type="dxa"/>
          </w:tcPr>
          <w:p w14:paraId="0E4210E4" w14:textId="77777777" w:rsidR="00F336CC" w:rsidRDefault="00A03E16" w:rsidP="00542FED">
            <w:pPr>
              <w:pStyle w:val="TableParagraph"/>
              <w:spacing w:before="26"/>
              <w:ind w:left="22"/>
              <w:jc w:val="both"/>
              <w:rPr>
                <w:sz w:val="20"/>
              </w:rPr>
            </w:pPr>
            <w:r>
              <w:rPr>
                <w:spacing w:val="-5"/>
                <w:sz w:val="20"/>
              </w:rPr>
              <w:t>95</w:t>
            </w:r>
          </w:p>
        </w:tc>
        <w:tc>
          <w:tcPr>
            <w:tcW w:w="1323" w:type="dxa"/>
          </w:tcPr>
          <w:p w14:paraId="0E4210E5" w14:textId="77777777" w:rsidR="00F336CC" w:rsidRDefault="00A03E16" w:rsidP="00542FED">
            <w:pPr>
              <w:pStyle w:val="TableParagraph"/>
              <w:spacing w:before="26"/>
              <w:ind w:left="28"/>
              <w:jc w:val="both"/>
              <w:rPr>
                <w:sz w:val="20"/>
              </w:rPr>
            </w:pPr>
            <w:r>
              <w:rPr>
                <w:spacing w:val="-5"/>
                <w:sz w:val="20"/>
              </w:rPr>
              <w:t>140</w:t>
            </w:r>
          </w:p>
        </w:tc>
        <w:tc>
          <w:tcPr>
            <w:tcW w:w="1058" w:type="dxa"/>
          </w:tcPr>
          <w:p w14:paraId="0E4210E6" w14:textId="77777777" w:rsidR="00F336CC" w:rsidRDefault="00A03E16" w:rsidP="00542FED">
            <w:pPr>
              <w:pStyle w:val="TableParagraph"/>
              <w:spacing w:before="22"/>
              <w:ind w:left="28"/>
              <w:jc w:val="both"/>
              <w:rPr>
                <w:sz w:val="13"/>
              </w:rPr>
            </w:pPr>
            <w:r>
              <w:rPr>
                <w:spacing w:val="-2"/>
                <w:position w:val="-6"/>
                <w:sz w:val="20"/>
              </w:rPr>
              <w:t>18</w:t>
            </w:r>
            <w:r>
              <w:rPr>
                <w:spacing w:val="-15"/>
                <w:position w:val="-6"/>
                <w:sz w:val="20"/>
              </w:rPr>
              <w:t xml:space="preserve"> </w:t>
            </w:r>
            <w:r>
              <w:rPr>
                <w:spacing w:val="-4"/>
                <w:sz w:val="13"/>
              </w:rPr>
              <w:t>(17)</w:t>
            </w:r>
          </w:p>
        </w:tc>
      </w:tr>
      <w:tr w:rsidR="00F336CC" w14:paraId="0E4210F2" w14:textId="77777777">
        <w:trPr>
          <w:trHeight w:val="284"/>
        </w:trPr>
        <w:tc>
          <w:tcPr>
            <w:tcW w:w="1906" w:type="dxa"/>
            <w:vMerge/>
            <w:tcBorders>
              <w:top w:val="nil"/>
            </w:tcBorders>
          </w:tcPr>
          <w:p w14:paraId="0E4210E8" w14:textId="77777777" w:rsidR="00F336CC" w:rsidRDefault="00F336CC" w:rsidP="00542FED">
            <w:pPr>
              <w:jc w:val="both"/>
              <w:rPr>
                <w:sz w:val="2"/>
                <w:szCs w:val="2"/>
              </w:rPr>
            </w:pPr>
          </w:p>
        </w:tc>
        <w:tc>
          <w:tcPr>
            <w:tcW w:w="2239" w:type="dxa"/>
          </w:tcPr>
          <w:p w14:paraId="0E4210E9" w14:textId="77777777" w:rsidR="00F336CC" w:rsidRDefault="00A03E16" w:rsidP="00542FED">
            <w:pPr>
              <w:pStyle w:val="TableParagraph"/>
              <w:spacing w:before="28"/>
              <w:ind w:left="155"/>
              <w:jc w:val="both"/>
              <w:rPr>
                <w:sz w:val="20"/>
              </w:rPr>
            </w:pPr>
            <w:r>
              <w:rPr>
                <w:spacing w:val="-2"/>
                <w:sz w:val="20"/>
              </w:rPr>
              <w:t>Indeno(1,2,3-c,d)pireno</w:t>
            </w:r>
          </w:p>
        </w:tc>
        <w:tc>
          <w:tcPr>
            <w:tcW w:w="1887" w:type="dxa"/>
          </w:tcPr>
          <w:p w14:paraId="0E4210EA" w14:textId="77777777" w:rsidR="00F336CC" w:rsidRDefault="00A03E16" w:rsidP="00542FED">
            <w:pPr>
              <w:pStyle w:val="TableParagraph"/>
              <w:spacing w:before="28"/>
              <w:ind w:left="102"/>
              <w:jc w:val="both"/>
              <w:rPr>
                <w:sz w:val="20"/>
              </w:rPr>
            </w:pPr>
            <w:r>
              <w:rPr>
                <w:spacing w:val="-2"/>
                <w:sz w:val="20"/>
              </w:rPr>
              <w:t>193-39-</w:t>
            </w:r>
            <w:r>
              <w:rPr>
                <w:spacing w:val="-10"/>
                <w:sz w:val="20"/>
              </w:rPr>
              <w:t>5</w:t>
            </w:r>
          </w:p>
        </w:tc>
        <w:tc>
          <w:tcPr>
            <w:tcW w:w="1162" w:type="dxa"/>
          </w:tcPr>
          <w:p w14:paraId="0E4210EB"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0EC" w14:textId="77777777" w:rsidR="00F336CC" w:rsidRDefault="00A03E16" w:rsidP="00542FED">
            <w:pPr>
              <w:pStyle w:val="TableParagraph"/>
              <w:spacing w:before="24"/>
              <w:ind w:left="32"/>
              <w:jc w:val="both"/>
              <w:rPr>
                <w:sz w:val="13"/>
              </w:rPr>
            </w:pPr>
            <w:r>
              <w:rPr>
                <w:position w:val="-6"/>
                <w:sz w:val="20"/>
              </w:rPr>
              <w:t xml:space="preserve">0,4 </w:t>
            </w:r>
            <w:r>
              <w:rPr>
                <w:spacing w:val="-4"/>
                <w:sz w:val="13"/>
              </w:rPr>
              <w:t>(15)</w:t>
            </w:r>
          </w:p>
        </w:tc>
        <w:tc>
          <w:tcPr>
            <w:tcW w:w="968" w:type="dxa"/>
          </w:tcPr>
          <w:p w14:paraId="0E4210ED" w14:textId="77777777" w:rsidR="00F336CC" w:rsidRDefault="00A03E16" w:rsidP="00542FED">
            <w:pPr>
              <w:pStyle w:val="TableParagraph"/>
              <w:spacing w:before="28"/>
              <w:ind w:left="23"/>
              <w:jc w:val="both"/>
              <w:rPr>
                <w:sz w:val="20"/>
              </w:rPr>
            </w:pPr>
            <w:r>
              <w:rPr>
                <w:spacing w:val="-10"/>
                <w:sz w:val="20"/>
              </w:rPr>
              <w:t>2</w:t>
            </w:r>
          </w:p>
        </w:tc>
        <w:tc>
          <w:tcPr>
            <w:tcW w:w="1222" w:type="dxa"/>
          </w:tcPr>
          <w:p w14:paraId="0E4210EE" w14:textId="77777777" w:rsidR="00F336CC" w:rsidRDefault="00A03E16" w:rsidP="00542FED">
            <w:pPr>
              <w:pStyle w:val="TableParagraph"/>
              <w:spacing w:before="24"/>
              <w:ind w:left="25"/>
              <w:jc w:val="both"/>
              <w:rPr>
                <w:sz w:val="13"/>
              </w:rPr>
            </w:pPr>
            <w:r>
              <w:rPr>
                <w:position w:val="-6"/>
                <w:sz w:val="20"/>
              </w:rPr>
              <w:t xml:space="preserve">8 </w:t>
            </w:r>
            <w:r>
              <w:rPr>
                <w:spacing w:val="-4"/>
                <w:sz w:val="13"/>
              </w:rPr>
              <w:t>(15)</w:t>
            </w:r>
          </w:p>
        </w:tc>
        <w:tc>
          <w:tcPr>
            <w:tcW w:w="1092" w:type="dxa"/>
          </w:tcPr>
          <w:p w14:paraId="0E4210EF" w14:textId="77777777" w:rsidR="00F336CC" w:rsidRDefault="00A03E16" w:rsidP="00542FED">
            <w:pPr>
              <w:pStyle w:val="TableParagraph"/>
              <w:spacing w:before="24"/>
              <w:ind w:left="25"/>
              <w:jc w:val="both"/>
              <w:rPr>
                <w:sz w:val="13"/>
              </w:rPr>
            </w:pPr>
            <w:r>
              <w:rPr>
                <w:position w:val="-6"/>
                <w:sz w:val="20"/>
              </w:rPr>
              <w:t xml:space="preserve">30 </w:t>
            </w:r>
            <w:r>
              <w:rPr>
                <w:spacing w:val="-4"/>
                <w:sz w:val="13"/>
              </w:rPr>
              <w:t>(15)</w:t>
            </w:r>
          </w:p>
        </w:tc>
        <w:tc>
          <w:tcPr>
            <w:tcW w:w="1323" w:type="dxa"/>
          </w:tcPr>
          <w:p w14:paraId="0E4210F0" w14:textId="77777777" w:rsidR="00F336CC" w:rsidRDefault="00A03E16" w:rsidP="00542FED">
            <w:pPr>
              <w:pStyle w:val="TableParagraph"/>
              <w:spacing w:before="28"/>
              <w:ind w:left="23"/>
              <w:jc w:val="both"/>
              <w:rPr>
                <w:sz w:val="20"/>
              </w:rPr>
            </w:pPr>
            <w:r>
              <w:rPr>
                <w:spacing w:val="-4"/>
                <w:sz w:val="20"/>
              </w:rPr>
              <w:t>0,17</w:t>
            </w:r>
          </w:p>
        </w:tc>
        <w:tc>
          <w:tcPr>
            <w:tcW w:w="1058" w:type="dxa"/>
          </w:tcPr>
          <w:p w14:paraId="0E4210F1" w14:textId="77777777" w:rsidR="00F336CC" w:rsidRDefault="00A03E16" w:rsidP="00542FED">
            <w:pPr>
              <w:pStyle w:val="TableParagraph"/>
              <w:spacing w:before="24"/>
              <w:ind w:left="30"/>
              <w:jc w:val="both"/>
              <w:rPr>
                <w:sz w:val="13"/>
              </w:rPr>
            </w:pPr>
            <w:r>
              <w:rPr>
                <w:spacing w:val="-2"/>
                <w:position w:val="-6"/>
                <w:sz w:val="20"/>
              </w:rPr>
              <w:t>5,8</w:t>
            </w:r>
            <w:r>
              <w:rPr>
                <w:spacing w:val="-11"/>
                <w:position w:val="-6"/>
                <w:sz w:val="20"/>
              </w:rPr>
              <w:t xml:space="preserve"> </w:t>
            </w:r>
            <w:r>
              <w:rPr>
                <w:spacing w:val="-4"/>
                <w:sz w:val="13"/>
              </w:rPr>
              <w:t>(17)</w:t>
            </w:r>
          </w:p>
        </w:tc>
      </w:tr>
      <w:tr w:rsidR="00F336CC" w14:paraId="0E4210FD" w14:textId="77777777">
        <w:trPr>
          <w:trHeight w:val="284"/>
        </w:trPr>
        <w:tc>
          <w:tcPr>
            <w:tcW w:w="1906" w:type="dxa"/>
            <w:vMerge/>
            <w:tcBorders>
              <w:top w:val="nil"/>
            </w:tcBorders>
          </w:tcPr>
          <w:p w14:paraId="0E4210F3" w14:textId="77777777" w:rsidR="00F336CC" w:rsidRDefault="00F336CC" w:rsidP="00542FED">
            <w:pPr>
              <w:jc w:val="both"/>
              <w:rPr>
                <w:sz w:val="2"/>
                <w:szCs w:val="2"/>
              </w:rPr>
            </w:pPr>
          </w:p>
        </w:tc>
        <w:tc>
          <w:tcPr>
            <w:tcW w:w="2239" w:type="dxa"/>
          </w:tcPr>
          <w:p w14:paraId="0E4210F4" w14:textId="77777777" w:rsidR="00F336CC" w:rsidRDefault="00A03E16" w:rsidP="00542FED">
            <w:pPr>
              <w:pStyle w:val="TableParagraph"/>
              <w:spacing w:before="28"/>
              <w:ind w:left="155"/>
              <w:jc w:val="both"/>
              <w:rPr>
                <w:sz w:val="20"/>
              </w:rPr>
            </w:pPr>
            <w:r>
              <w:rPr>
                <w:spacing w:val="-2"/>
                <w:sz w:val="20"/>
              </w:rPr>
              <w:t>Naftaleno</w:t>
            </w:r>
          </w:p>
        </w:tc>
        <w:tc>
          <w:tcPr>
            <w:tcW w:w="1887" w:type="dxa"/>
          </w:tcPr>
          <w:p w14:paraId="0E4210F5" w14:textId="77777777" w:rsidR="00F336CC" w:rsidRDefault="00A03E16" w:rsidP="00542FED">
            <w:pPr>
              <w:pStyle w:val="TableParagraph"/>
              <w:spacing w:before="28"/>
              <w:ind w:left="102"/>
              <w:jc w:val="both"/>
              <w:rPr>
                <w:sz w:val="20"/>
              </w:rPr>
            </w:pPr>
            <w:r>
              <w:rPr>
                <w:spacing w:val="-2"/>
                <w:sz w:val="20"/>
              </w:rPr>
              <w:t>91-20-</w:t>
            </w:r>
            <w:r>
              <w:rPr>
                <w:spacing w:val="-10"/>
                <w:sz w:val="20"/>
              </w:rPr>
              <w:t>3</w:t>
            </w:r>
          </w:p>
        </w:tc>
        <w:tc>
          <w:tcPr>
            <w:tcW w:w="1162" w:type="dxa"/>
          </w:tcPr>
          <w:p w14:paraId="0E4210F6"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0F7" w14:textId="77777777" w:rsidR="00F336CC" w:rsidRDefault="00A03E16" w:rsidP="00542FED">
            <w:pPr>
              <w:pStyle w:val="TableParagraph"/>
              <w:spacing w:before="24"/>
              <w:ind w:left="32"/>
              <w:jc w:val="both"/>
              <w:rPr>
                <w:sz w:val="13"/>
              </w:rPr>
            </w:pPr>
            <w:r>
              <w:rPr>
                <w:position w:val="-6"/>
                <w:sz w:val="20"/>
              </w:rPr>
              <w:t xml:space="preserve">0,7 </w:t>
            </w:r>
            <w:r>
              <w:rPr>
                <w:spacing w:val="-4"/>
                <w:sz w:val="13"/>
              </w:rPr>
              <w:t>(15)</w:t>
            </w:r>
          </w:p>
        </w:tc>
        <w:tc>
          <w:tcPr>
            <w:tcW w:w="968" w:type="dxa"/>
          </w:tcPr>
          <w:p w14:paraId="0E4210F8" w14:textId="77777777" w:rsidR="00F336CC" w:rsidRDefault="00A03E16" w:rsidP="00542FED">
            <w:pPr>
              <w:pStyle w:val="TableParagraph"/>
              <w:spacing w:before="24"/>
              <w:ind w:left="29"/>
              <w:jc w:val="both"/>
              <w:rPr>
                <w:sz w:val="13"/>
              </w:rPr>
            </w:pPr>
            <w:r>
              <w:rPr>
                <w:position w:val="-6"/>
                <w:sz w:val="20"/>
              </w:rPr>
              <w:t xml:space="preserve">1,1 </w:t>
            </w:r>
            <w:r>
              <w:rPr>
                <w:spacing w:val="-4"/>
                <w:sz w:val="13"/>
              </w:rPr>
              <w:t>(15)</w:t>
            </w:r>
          </w:p>
        </w:tc>
        <w:tc>
          <w:tcPr>
            <w:tcW w:w="1222" w:type="dxa"/>
          </w:tcPr>
          <w:p w14:paraId="0E4210F9" w14:textId="77777777" w:rsidR="00F336CC" w:rsidRDefault="00A03E16" w:rsidP="00542FED">
            <w:pPr>
              <w:pStyle w:val="TableParagraph"/>
              <w:spacing w:before="24"/>
              <w:ind w:left="28"/>
              <w:jc w:val="both"/>
              <w:rPr>
                <w:sz w:val="13"/>
              </w:rPr>
            </w:pPr>
            <w:r>
              <w:rPr>
                <w:position w:val="-6"/>
                <w:sz w:val="20"/>
              </w:rPr>
              <w:t xml:space="preserve">1,8 </w:t>
            </w:r>
            <w:r>
              <w:rPr>
                <w:spacing w:val="-4"/>
                <w:sz w:val="13"/>
              </w:rPr>
              <w:t>(15)</w:t>
            </w:r>
          </w:p>
        </w:tc>
        <w:tc>
          <w:tcPr>
            <w:tcW w:w="1092" w:type="dxa"/>
          </w:tcPr>
          <w:p w14:paraId="0E4210FA" w14:textId="77777777" w:rsidR="00F336CC" w:rsidRDefault="00A03E16" w:rsidP="00542FED">
            <w:pPr>
              <w:pStyle w:val="TableParagraph"/>
              <w:spacing w:before="24"/>
              <w:ind w:left="22"/>
              <w:jc w:val="both"/>
              <w:rPr>
                <w:sz w:val="13"/>
              </w:rPr>
            </w:pPr>
            <w:r>
              <w:rPr>
                <w:position w:val="-6"/>
                <w:sz w:val="20"/>
              </w:rPr>
              <w:t xml:space="preserve">5,9 </w:t>
            </w:r>
            <w:r>
              <w:rPr>
                <w:spacing w:val="-4"/>
                <w:sz w:val="13"/>
              </w:rPr>
              <w:t>(15)</w:t>
            </w:r>
          </w:p>
        </w:tc>
        <w:tc>
          <w:tcPr>
            <w:tcW w:w="1323" w:type="dxa"/>
          </w:tcPr>
          <w:p w14:paraId="0E4210FB" w14:textId="77777777" w:rsidR="00F336CC" w:rsidRDefault="00A03E16" w:rsidP="00542FED">
            <w:pPr>
              <w:pStyle w:val="TableParagraph"/>
              <w:spacing w:before="24"/>
              <w:ind w:left="25"/>
              <w:jc w:val="both"/>
              <w:rPr>
                <w:sz w:val="13"/>
              </w:rPr>
            </w:pPr>
            <w:r>
              <w:rPr>
                <w:position w:val="-6"/>
                <w:sz w:val="20"/>
              </w:rPr>
              <w:t xml:space="preserve">60 </w:t>
            </w:r>
            <w:r>
              <w:rPr>
                <w:spacing w:val="-4"/>
                <w:sz w:val="13"/>
              </w:rPr>
              <w:t>(15)</w:t>
            </w:r>
          </w:p>
        </w:tc>
        <w:tc>
          <w:tcPr>
            <w:tcW w:w="1058" w:type="dxa"/>
          </w:tcPr>
          <w:p w14:paraId="0E4210FC" w14:textId="77777777" w:rsidR="00F336CC" w:rsidRDefault="00A03E16" w:rsidP="00542FED">
            <w:pPr>
              <w:pStyle w:val="TableParagraph"/>
              <w:spacing w:before="24"/>
              <w:ind w:left="25"/>
              <w:jc w:val="both"/>
              <w:rPr>
                <w:sz w:val="13"/>
              </w:rPr>
            </w:pPr>
            <w:r>
              <w:rPr>
                <w:spacing w:val="-4"/>
                <w:position w:val="-6"/>
                <w:sz w:val="20"/>
              </w:rPr>
              <w:t>3,11</w:t>
            </w:r>
            <w:r>
              <w:rPr>
                <w:spacing w:val="-11"/>
                <w:position w:val="-6"/>
                <w:sz w:val="20"/>
              </w:rPr>
              <w:t xml:space="preserve"> </w:t>
            </w:r>
            <w:r>
              <w:rPr>
                <w:spacing w:val="-4"/>
                <w:sz w:val="13"/>
              </w:rPr>
              <w:t>(17)</w:t>
            </w:r>
          </w:p>
        </w:tc>
      </w:tr>
      <w:tr w:rsidR="00F336CC" w14:paraId="0E421108" w14:textId="77777777">
        <w:trPr>
          <w:trHeight w:val="286"/>
        </w:trPr>
        <w:tc>
          <w:tcPr>
            <w:tcW w:w="1906" w:type="dxa"/>
            <w:vMerge/>
            <w:tcBorders>
              <w:top w:val="nil"/>
            </w:tcBorders>
          </w:tcPr>
          <w:p w14:paraId="0E4210FE" w14:textId="77777777" w:rsidR="00F336CC" w:rsidRDefault="00F336CC" w:rsidP="00542FED">
            <w:pPr>
              <w:jc w:val="both"/>
              <w:rPr>
                <w:sz w:val="2"/>
                <w:szCs w:val="2"/>
              </w:rPr>
            </w:pPr>
          </w:p>
        </w:tc>
        <w:tc>
          <w:tcPr>
            <w:tcW w:w="2239" w:type="dxa"/>
          </w:tcPr>
          <w:p w14:paraId="0E4210FF" w14:textId="77777777" w:rsidR="00F336CC" w:rsidRDefault="00A03E16" w:rsidP="00542FED">
            <w:pPr>
              <w:pStyle w:val="TableParagraph"/>
              <w:spacing w:before="26"/>
              <w:ind w:left="155"/>
              <w:jc w:val="both"/>
              <w:rPr>
                <w:sz w:val="20"/>
              </w:rPr>
            </w:pPr>
            <w:r>
              <w:rPr>
                <w:spacing w:val="-2"/>
                <w:sz w:val="20"/>
              </w:rPr>
              <w:t>Acenafteno</w:t>
            </w:r>
          </w:p>
        </w:tc>
        <w:tc>
          <w:tcPr>
            <w:tcW w:w="1887" w:type="dxa"/>
          </w:tcPr>
          <w:p w14:paraId="0E421100" w14:textId="77777777" w:rsidR="00F336CC" w:rsidRDefault="00A03E16" w:rsidP="00542FED">
            <w:pPr>
              <w:pStyle w:val="TableParagraph"/>
              <w:spacing w:before="26"/>
              <w:ind w:left="102"/>
              <w:jc w:val="both"/>
              <w:rPr>
                <w:sz w:val="20"/>
              </w:rPr>
            </w:pPr>
            <w:r>
              <w:rPr>
                <w:spacing w:val="-2"/>
                <w:sz w:val="20"/>
              </w:rPr>
              <w:t>83-32-</w:t>
            </w:r>
            <w:r>
              <w:rPr>
                <w:spacing w:val="-10"/>
                <w:sz w:val="20"/>
              </w:rPr>
              <w:t>9</w:t>
            </w:r>
          </w:p>
        </w:tc>
        <w:tc>
          <w:tcPr>
            <w:tcW w:w="1162" w:type="dxa"/>
          </w:tcPr>
          <w:p w14:paraId="0E421101" w14:textId="77777777" w:rsidR="00F336CC" w:rsidRDefault="00A03E16" w:rsidP="00542FED">
            <w:pPr>
              <w:pStyle w:val="TableParagraph"/>
              <w:spacing w:before="26"/>
              <w:ind w:left="115" w:right="89"/>
              <w:jc w:val="both"/>
              <w:rPr>
                <w:sz w:val="20"/>
              </w:rPr>
            </w:pPr>
            <w:r>
              <w:rPr>
                <w:spacing w:val="-5"/>
                <w:sz w:val="20"/>
              </w:rPr>
              <w:t>na</w:t>
            </w:r>
          </w:p>
        </w:tc>
        <w:tc>
          <w:tcPr>
            <w:tcW w:w="1124" w:type="dxa"/>
          </w:tcPr>
          <w:p w14:paraId="0E421102" w14:textId="77777777" w:rsidR="00F336CC" w:rsidRDefault="00A03E16" w:rsidP="00542FED">
            <w:pPr>
              <w:pStyle w:val="TableParagraph"/>
              <w:spacing w:before="22"/>
              <w:ind w:left="32"/>
              <w:jc w:val="both"/>
              <w:rPr>
                <w:sz w:val="13"/>
              </w:rPr>
            </w:pPr>
            <w:r>
              <w:rPr>
                <w:position w:val="-6"/>
                <w:sz w:val="20"/>
              </w:rPr>
              <w:t xml:space="preserve">0,68 </w:t>
            </w:r>
            <w:r>
              <w:rPr>
                <w:spacing w:val="-4"/>
                <w:sz w:val="13"/>
              </w:rPr>
              <w:t>(24)</w:t>
            </w:r>
          </w:p>
        </w:tc>
        <w:tc>
          <w:tcPr>
            <w:tcW w:w="968" w:type="dxa"/>
          </w:tcPr>
          <w:p w14:paraId="0E421103" w14:textId="77777777" w:rsidR="00F336CC" w:rsidRDefault="00A03E16" w:rsidP="00542FED">
            <w:pPr>
              <w:pStyle w:val="TableParagraph"/>
              <w:spacing w:before="22"/>
              <w:ind w:left="26"/>
              <w:jc w:val="both"/>
              <w:rPr>
                <w:sz w:val="13"/>
              </w:rPr>
            </w:pPr>
            <w:r>
              <w:rPr>
                <w:position w:val="-6"/>
                <w:sz w:val="20"/>
              </w:rPr>
              <w:t xml:space="preserve">120 </w:t>
            </w:r>
            <w:r>
              <w:rPr>
                <w:spacing w:val="-4"/>
                <w:sz w:val="13"/>
              </w:rPr>
              <w:t>(24)</w:t>
            </w:r>
          </w:p>
        </w:tc>
        <w:tc>
          <w:tcPr>
            <w:tcW w:w="1222" w:type="dxa"/>
          </w:tcPr>
          <w:p w14:paraId="0E421104" w14:textId="77777777" w:rsidR="00F336CC" w:rsidRDefault="00A03E16" w:rsidP="00542FED">
            <w:pPr>
              <w:pStyle w:val="TableParagraph"/>
              <w:spacing w:before="22"/>
              <w:ind w:left="25"/>
              <w:jc w:val="both"/>
              <w:rPr>
                <w:sz w:val="13"/>
              </w:rPr>
            </w:pPr>
            <w:r>
              <w:rPr>
                <w:position w:val="-6"/>
                <w:sz w:val="20"/>
              </w:rPr>
              <w:t xml:space="preserve">340 </w:t>
            </w:r>
            <w:r>
              <w:rPr>
                <w:spacing w:val="-4"/>
                <w:sz w:val="13"/>
              </w:rPr>
              <w:t>(24)</w:t>
            </w:r>
          </w:p>
        </w:tc>
        <w:tc>
          <w:tcPr>
            <w:tcW w:w="1092" w:type="dxa"/>
          </w:tcPr>
          <w:p w14:paraId="0E421105" w14:textId="77777777" w:rsidR="00F336CC" w:rsidRDefault="00A03E16" w:rsidP="00542FED">
            <w:pPr>
              <w:pStyle w:val="TableParagraph"/>
              <w:spacing w:before="22"/>
              <w:ind w:left="25"/>
              <w:jc w:val="both"/>
              <w:rPr>
                <w:sz w:val="13"/>
              </w:rPr>
            </w:pPr>
            <w:r>
              <w:rPr>
                <w:position w:val="-6"/>
                <w:sz w:val="20"/>
              </w:rPr>
              <w:t xml:space="preserve">730 </w:t>
            </w:r>
            <w:r>
              <w:rPr>
                <w:spacing w:val="-4"/>
                <w:sz w:val="13"/>
              </w:rPr>
              <w:t>(24)</w:t>
            </w:r>
          </w:p>
        </w:tc>
        <w:tc>
          <w:tcPr>
            <w:tcW w:w="1323" w:type="dxa"/>
          </w:tcPr>
          <w:p w14:paraId="0E421106" w14:textId="77777777" w:rsidR="00F336CC" w:rsidRDefault="00A03E16" w:rsidP="00542FED">
            <w:pPr>
              <w:pStyle w:val="TableParagraph"/>
              <w:spacing w:before="22"/>
              <w:ind w:left="25"/>
              <w:jc w:val="both"/>
              <w:rPr>
                <w:sz w:val="13"/>
              </w:rPr>
            </w:pPr>
            <w:r>
              <w:rPr>
                <w:position w:val="-6"/>
                <w:sz w:val="20"/>
              </w:rPr>
              <w:t xml:space="preserve">18 </w:t>
            </w:r>
            <w:r>
              <w:rPr>
                <w:spacing w:val="-4"/>
                <w:sz w:val="13"/>
              </w:rPr>
              <w:t>(24)</w:t>
            </w:r>
          </w:p>
        </w:tc>
        <w:tc>
          <w:tcPr>
            <w:tcW w:w="1058" w:type="dxa"/>
          </w:tcPr>
          <w:p w14:paraId="0E421107" w14:textId="77777777" w:rsidR="00F336CC" w:rsidRDefault="00A03E16" w:rsidP="00542FED">
            <w:pPr>
              <w:pStyle w:val="TableParagraph"/>
              <w:spacing w:before="22"/>
              <w:ind w:left="28"/>
              <w:jc w:val="both"/>
              <w:rPr>
                <w:sz w:val="13"/>
              </w:rPr>
            </w:pPr>
            <w:r>
              <w:rPr>
                <w:position w:val="-6"/>
                <w:sz w:val="20"/>
              </w:rPr>
              <w:t xml:space="preserve">4,59 </w:t>
            </w:r>
            <w:r>
              <w:rPr>
                <w:spacing w:val="-4"/>
                <w:sz w:val="13"/>
              </w:rPr>
              <w:t>(17)</w:t>
            </w:r>
          </w:p>
        </w:tc>
      </w:tr>
      <w:tr w:rsidR="00F336CC" w14:paraId="0E421113" w14:textId="77777777">
        <w:trPr>
          <w:trHeight w:val="285"/>
        </w:trPr>
        <w:tc>
          <w:tcPr>
            <w:tcW w:w="1906" w:type="dxa"/>
            <w:vMerge/>
            <w:tcBorders>
              <w:top w:val="nil"/>
            </w:tcBorders>
          </w:tcPr>
          <w:p w14:paraId="0E421109" w14:textId="77777777" w:rsidR="00F336CC" w:rsidRDefault="00F336CC" w:rsidP="00542FED">
            <w:pPr>
              <w:jc w:val="both"/>
              <w:rPr>
                <w:sz w:val="2"/>
                <w:szCs w:val="2"/>
              </w:rPr>
            </w:pPr>
          </w:p>
        </w:tc>
        <w:tc>
          <w:tcPr>
            <w:tcW w:w="2239" w:type="dxa"/>
          </w:tcPr>
          <w:p w14:paraId="0E42110A" w14:textId="77777777" w:rsidR="00F336CC" w:rsidRDefault="00A03E16" w:rsidP="00542FED">
            <w:pPr>
              <w:pStyle w:val="TableParagraph"/>
              <w:spacing w:before="24"/>
              <w:ind w:left="155"/>
              <w:jc w:val="both"/>
              <w:rPr>
                <w:sz w:val="20"/>
              </w:rPr>
            </w:pPr>
            <w:r>
              <w:rPr>
                <w:spacing w:val="-2"/>
                <w:sz w:val="20"/>
              </w:rPr>
              <w:t>Fluoranteno</w:t>
            </w:r>
          </w:p>
        </w:tc>
        <w:tc>
          <w:tcPr>
            <w:tcW w:w="1887" w:type="dxa"/>
          </w:tcPr>
          <w:p w14:paraId="0E42110B" w14:textId="77777777" w:rsidR="00F336CC" w:rsidRDefault="00A03E16" w:rsidP="00542FED">
            <w:pPr>
              <w:pStyle w:val="TableParagraph"/>
              <w:spacing w:before="24"/>
              <w:ind w:left="102"/>
              <w:jc w:val="both"/>
              <w:rPr>
                <w:sz w:val="20"/>
              </w:rPr>
            </w:pPr>
            <w:r>
              <w:rPr>
                <w:spacing w:val="-2"/>
                <w:sz w:val="20"/>
              </w:rPr>
              <w:t>206-44-</w:t>
            </w:r>
            <w:r>
              <w:rPr>
                <w:spacing w:val="-10"/>
                <w:sz w:val="20"/>
              </w:rPr>
              <w:t>0</w:t>
            </w:r>
          </w:p>
        </w:tc>
        <w:tc>
          <w:tcPr>
            <w:tcW w:w="1162" w:type="dxa"/>
          </w:tcPr>
          <w:p w14:paraId="0E42110C" w14:textId="77777777" w:rsidR="00F336CC" w:rsidRDefault="00A03E16" w:rsidP="00542FED">
            <w:pPr>
              <w:pStyle w:val="TableParagraph"/>
              <w:spacing w:before="24"/>
              <w:ind w:left="115" w:right="89"/>
              <w:jc w:val="both"/>
              <w:rPr>
                <w:sz w:val="20"/>
              </w:rPr>
            </w:pPr>
            <w:r>
              <w:rPr>
                <w:spacing w:val="-5"/>
                <w:sz w:val="20"/>
              </w:rPr>
              <w:t>na</w:t>
            </w:r>
          </w:p>
        </w:tc>
        <w:tc>
          <w:tcPr>
            <w:tcW w:w="1124" w:type="dxa"/>
          </w:tcPr>
          <w:p w14:paraId="0E42110D" w14:textId="77777777" w:rsidR="00F336CC" w:rsidRDefault="00A03E16" w:rsidP="00542FED">
            <w:pPr>
              <w:pStyle w:val="TableParagraph"/>
              <w:spacing w:before="19"/>
              <w:ind w:left="30"/>
              <w:jc w:val="both"/>
              <w:rPr>
                <w:sz w:val="13"/>
              </w:rPr>
            </w:pPr>
            <w:r>
              <w:rPr>
                <w:spacing w:val="-2"/>
                <w:position w:val="-6"/>
                <w:sz w:val="20"/>
              </w:rPr>
              <w:t>0,01</w:t>
            </w:r>
            <w:r>
              <w:rPr>
                <w:spacing w:val="-2"/>
                <w:sz w:val="13"/>
              </w:rPr>
              <w:t>(24)</w:t>
            </w:r>
          </w:p>
        </w:tc>
        <w:tc>
          <w:tcPr>
            <w:tcW w:w="968" w:type="dxa"/>
          </w:tcPr>
          <w:p w14:paraId="0E42110E" w14:textId="77777777" w:rsidR="00F336CC" w:rsidRDefault="00A03E16" w:rsidP="00542FED">
            <w:pPr>
              <w:pStyle w:val="TableParagraph"/>
              <w:spacing w:before="19"/>
              <w:ind w:left="26"/>
              <w:jc w:val="both"/>
              <w:rPr>
                <w:sz w:val="13"/>
              </w:rPr>
            </w:pPr>
            <w:r>
              <w:rPr>
                <w:position w:val="-6"/>
                <w:sz w:val="20"/>
              </w:rPr>
              <w:t xml:space="preserve">520 </w:t>
            </w:r>
            <w:r>
              <w:rPr>
                <w:spacing w:val="-4"/>
                <w:sz w:val="13"/>
              </w:rPr>
              <w:t>(24)</w:t>
            </w:r>
          </w:p>
        </w:tc>
        <w:tc>
          <w:tcPr>
            <w:tcW w:w="1222" w:type="dxa"/>
          </w:tcPr>
          <w:p w14:paraId="0E42110F" w14:textId="77777777" w:rsidR="00F336CC" w:rsidRDefault="00A03E16" w:rsidP="00542FED">
            <w:pPr>
              <w:pStyle w:val="TableParagraph"/>
              <w:spacing w:before="19"/>
              <w:ind w:left="25"/>
              <w:jc w:val="both"/>
              <w:rPr>
                <w:sz w:val="13"/>
              </w:rPr>
            </w:pPr>
            <w:r>
              <w:rPr>
                <w:position w:val="-6"/>
                <w:sz w:val="20"/>
              </w:rPr>
              <w:t xml:space="preserve">1300 </w:t>
            </w:r>
            <w:r>
              <w:rPr>
                <w:spacing w:val="-4"/>
                <w:sz w:val="13"/>
              </w:rPr>
              <w:t>(24)</w:t>
            </w:r>
          </w:p>
        </w:tc>
        <w:tc>
          <w:tcPr>
            <w:tcW w:w="1092" w:type="dxa"/>
          </w:tcPr>
          <w:p w14:paraId="0E421110" w14:textId="77777777" w:rsidR="00F336CC" w:rsidRDefault="00A03E16" w:rsidP="00542FED">
            <w:pPr>
              <w:pStyle w:val="TableParagraph"/>
              <w:spacing w:before="19"/>
              <w:ind w:left="25"/>
              <w:jc w:val="both"/>
              <w:rPr>
                <w:sz w:val="13"/>
              </w:rPr>
            </w:pPr>
            <w:r>
              <w:rPr>
                <w:position w:val="-6"/>
                <w:sz w:val="20"/>
              </w:rPr>
              <w:t xml:space="preserve">4800 </w:t>
            </w:r>
            <w:r>
              <w:rPr>
                <w:spacing w:val="-4"/>
                <w:sz w:val="13"/>
              </w:rPr>
              <w:t>(24)</w:t>
            </w:r>
          </w:p>
        </w:tc>
        <w:tc>
          <w:tcPr>
            <w:tcW w:w="1323" w:type="dxa"/>
          </w:tcPr>
          <w:p w14:paraId="0E421111" w14:textId="77777777" w:rsidR="00F336CC" w:rsidRDefault="00A03E16" w:rsidP="00542FED">
            <w:pPr>
              <w:pStyle w:val="TableParagraph"/>
              <w:spacing w:before="19"/>
              <w:ind w:left="25"/>
              <w:jc w:val="both"/>
              <w:rPr>
                <w:sz w:val="13"/>
              </w:rPr>
            </w:pPr>
            <w:r>
              <w:rPr>
                <w:position w:val="-6"/>
                <w:sz w:val="20"/>
              </w:rPr>
              <w:t xml:space="preserve">12 </w:t>
            </w:r>
            <w:r>
              <w:rPr>
                <w:spacing w:val="-4"/>
                <w:sz w:val="13"/>
              </w:rPr>
              <w:t>(24)</w:t>
            </w:r>
          </w:p>
        </w:tc>
        <w:tc>
          <w:tcPr>
            <w:tcW w:w="1058" w:type="dxa"/>
          </w:tcPr>
          <w:p w14:paraId="0E421112" w14:textId="77777777" w:rsidR="00F336CC" w:rsidRDefault="00A03E16" w:rsidP="00542FED">
            <w:pPr>
              <w:pStyle w:val="TableParagraph"/>
              <w:spacing w:before="24"/>
              <w:ind w:left="30"/>
              <w:jc w:val="both"/>
              <w:rPr>
                <w:sz w:val="20"/>
              </w:rPr>
            </w:pPr>
            <w:r>
              <w:rPr>
                <w:spacing w:val="-2"/>
                <w:sz w:val="20"/>
              </w:rPr>
              <w:t>38,51</w:t>
            </w:r>
            <w:r>
              <w:rPr>
                <w:spacing w:val="-2"/>
                <w:sz w:val="20"/>
                <w:vertAlign w:val="superscript"/>
              </w:rPr>
              <w:t>(17)</w:t>
            </w:r>
          </w:p>
        </w:tc>
      </w:tr>
      <w:tr w:rsidR="00F336CC" w14:paraId="0E42111E" w14:textId="77777777">
        <w:trPr>
          <w:trHeight w:val="284"/>
        </w:trPr>
        <w:tc>
          <w:tcPr>
            <w:tcW w:w="1906" w:type="dxa"/>
            <w:vMerge/>
            <w:tcBorders>
              <w:top w:val="nil"/>
            </w:tcBorders>
          </w:tcPr>
          <w:p w14:paraId="0E421114" w14:textId="77777777" w:rsidR="00F336CC" w:rsidRDefault="00F336CC" w:rsidP="00542FED">
            <w:pPr>
              <w:jc w:val="both"/>
              <w:rPr>
                <w:sz w:val="2"/>
                <w:szCs w:val="2"/>
              </w:rPr>
            </w:pPr>
          </w:p>
        </w:tc>
        <w:tc>
          <w:tcPr>
            <w:tcW w:w="2239" w:type="dxa"/>
          </w:tcPr>
          <w:p w14:paraId="0E421115" w14:textId="77777777" w:rsidR="00F336CC" w:rsidRDefault="00A03E16" w:rsidP="00542FED">
            <w:pPr>
              <w:pStyle w:val="TableParagraph"/>
              <w:spacing w:before="24"/>
              <w:ind w:left="155"/>
              <w:jc w:val="both"/>
              <w:rPr>
                <w:sz w:val="20"/>
              </w:rPr>
            </w:pPr>
            <w:r>
              <w:rPr>
                <w:spacing w:val="-2"/>
                <w:sz w:val="20"/>
              </w:rPr>
              <w:t>Fluoreno</w:t>
            </w:r>
          </w:p>
        </w:tc>
        <w:tc>
          <w:tcPr>
            <w:tcW w:w="1887" w:type="dxa"/>
          </w:tcPr>
          <w:p w14:paraId="0E421116" w14:textId="77777777" w:rsidR="00F336CC" w:rsidRDefault="00A03E16" w:rsidP="00542FED">
            <w:pPr>
              <w:pStyle w:val="TableParagraph"/>
              <w:spacing w:before="24"/>
              <w:ind w:left="102"/>
              <w:jc w:val="both"/>
              <w:rPr>
                <w:sz w:val="20"/>
              </w:rPr>
            </w:pPr>
            <w:r>
              <w:rPr>
                <w:spacing w:val="-2"/>
                <w:sz w:val="20"/>
              </w:rPr>
              <w:t>86-73-</w:t>
            </w:r>
            <w:r>
              <w:rPr>
                <w:spacing w:val="-10"/>
                <w:sz w:val="20"/>
              </w:rPr>
              <w:t>7</w:t>
            </w:r>
          </w:p>
        </w:tc>
        <w:tc>
          <w:tcPr>
            <w:tcW w:w="1162" w:type="dxa"/>
          </w:tcPr>
          <w:p w14:paraId="0E421117" w14:textId="77777777" w:rsidR="00F336CC" w:rsidRDefault="00A03E16" w:rsidP="00542FED">
            <w:pPr>
              <w:pStyle w:val="TableParagraph"/>
              <w:spacing w:before="24"/>
              <w:ind w:left="115" w:right="89"/>
              <w:jc w:val="both"/>
              <w:rPr>
                <w:sz w:val="20"/>
              </w:rPr>
            </w:pPr>
            <w:r>
              <w:rPr>
                <w:spacing w:val="-5"/>
                <w:sz w:val="20"/>
              </w:rPr>
              <w:t>na</w:t>
            </w:r>
          </w:p>
        </w:tc>
        <w:tc>
          <w:tcPr>
            <w:tcW w:w="1124" w:type="dxa"/>
          </w:tcPr>
          <w:p w14:paraId="0E421118" w14:textId="77777777" w:rsidR="00F336CC" w:rsidRDefault="00A03E16" w:rsidP="00542FED">
            <w:pPr>
              <w:pStyle w:val="TableParagraph"/>
              <w:spacing w:before="19"/>
              <w:ind w:left="32"/>
              <w:jc w:val="both"/>
              <w:rPr>
                <w:sz w:val="13"/>
              </w:rPr>
            </w:pPr>
            <w:r>
              <w:rPr>
                <w:position w:val="-6"/>
                <w:sz w:val="20"/>
              </w:rPr>
              <w:t xml:space="preserve">1,6 </w:t>
            </w:r>
            <w:r>
              <w:rPr>
                <w:spacing w:val="-4"/>
                <w:sz w:val="13"/>
              </w:rPr>
              <w:t>(24)</w:t>
            </w:r>
          </w:p>
        </w:tc>
        <w:tc>
          <w:tcPr>
            <w:tcW w:w="968" w:type="dxa"/>
          </w:tcPr>
          <w:p w14:paraId="0E421119" w14:textId="77777777" w:rsidR="00F336CC" w:rsidRDefault="00A03E16" w:rsidP="00542FED">
            <w:pPr>
              <w:pStyle w:val="TableParagraph"/>
              <w:spacing w:before="19"/>
              <w:ind w:left="26"/>
              <w:jc w:val="both"/>
              <w:rPr>
                <w:sz w:val="13"/>
              </w:rPr>
            </w:pPr>
            <w:r>
              <w:rPr>
                <w:position w:val="-6"/>
                <w:sz w:val="20"/>
              </w:rPr>
              <w:t xml:space="preserve">130 </w:t>
            </w:r>
            <w:r>
              <w:rPr>
                <w:spacing w:val="-4"/>
                <w:sz w:val="13"/>
              </w:rPr>
              <w:t>(24)</w:t>
            </w:r>
          </w:p>
        </w:tc>
        <w:tc>
          <w:tcPr>
            <w:tcW w:w="1222" w:type="dxa"/>
          </w:tcPr>
          <w:p w14:paraId="0E42111A" w14:textId="77777777" w:rsidR="00F336CC" w:rsidRDefault="00A03E16" w:rsidP="00542FED">
            <w:pPr>
              <w:pStyle w:val="TableParagraph"/>
              <w:spacing w:before="19"/>
              <w:ind w:left="25"/>
              <w:jc w:val="both"/>
              <w:rPr>
                <w:sz w:val="13"/>
              </w:rPr>
            </w:pPr>
            <w:r>
              <w:rPr>
                <w:position w:val="-6"/>
                <w:sz w:val="20"/>
              </w:rPr>
              <w:t xml:space="preserve">370 </w:t>
            </w:r>
            <w:r>
              <w:rPr>
                <w:spacing w:val="-4"/>
                <w:sz w:val="13"/>
              </w:rPr>
              <w:t>(24)</w:t>
            </w:r>
          </w:p>
        </w:tc>
        <w:tc>
          <w:tcPr>
            <w:tcW w:w="1092" w:type="dxa"/>
          </w:tcPr>
          <w:p w14:paraId="0E42111B" w14:textId="77777777" w:rsidR="00F336CC" w:rsidRDefault="00A03E16" w:rsidP="00542FED">
            <w:pPr>
              <w:pStyle w:val="TableParagraph"/>
              <w:spacing w:before="19"/>
              <w:ind w:left="25"/>
              <w:jc w:val="both"/>
              <w:rPr>
                <w:sz w:val="13"/>
              </w:rPr>
            </w:pPr>
            <w:r>
              <w:rPr>
                <w:position w:val="-6"/>
                <w:sz w:val="20"/>
              </w:rPr>
              <w:t xml:space="preserve">870 </w:t>
            </w:r>
            <w:r>
              <w:rPr>
                <w:spacing w:val="-4"/>
                <w:sz w:val="13"/>
              </w:rPr>
              <w:t>(24)</w:t>
            </w:r>
          </w:p>
        </w:tc>
        <w:tc>
          <w:tcPr>
            <w:tcW w:w="1323" w:type="dxa"/>
          </w:tcPr>
          <w:p w14:paraId="0E42111C" w14:textId="77777777" w:rsidR="00F336CC" w:rsidRDefault="00A03E16" w:rsidP="00542FED">
            <w:pPr>
              <w:pStyle w:val="TableParagraph"/>
              <w:spacing w:before="19"/>
              <w:ind w:left="25"/>
              <w:jc w:val="both"/>
              <w:rPr>
                <w:sz w:val="13"/>
              </w:rPr>
            </w:pPr>
            <w:r>
              <w:rPr>
                <w:position w:val="-6"/>
                <w:sz w:val="20"/>
              </w:rPr>
              <w:t xml:space="preserve">12 </w:t>
            </w:r>
            <w:r>
              <w:rPr>
                <w:spacing w:val="-4"/>
                <w:sz w:val="13"/>
              </w:rPr>
              <w:t>(24)</w:t>
            </w:r>
          </w:p>
        </w:tc>
        <w:tc>
          <w:tcPr>
            <w:tcW w:w="1058" w:type="dxa"/>
          </w:tcPr>
          <w:p w14:paraId="0E42111D" w14:textId="77777777" w:rsidR="00F336CC" w:rsidRDefault="00A03E16" w:rsidP="00542FED">
            <w:pPr>
              <w:pStyle w:val="TableParagraph"/>
              <w:spacing w:before="24"/>
              <w:ind w:left="28"/>
              <w:jc w:val="both"/>
              <w:rPr>
                <w:sz w:val="20"/>
              </w:rPr>
            </w:pPr>
            <w:r>
              <w:rPr>
                <w:sz w:val="20"/>
              </w:rPr>
              <w:t>11,45</w:t>
            </w:r>
            <w:r>
              <w:rPr>
                <w:spacing w:val="-10"/>
                <w:sz w:val="20"/>
              </w:rPr>
              <w:t xml:space="preserve"> </w:t>
            </w:r>
            <w:r>
              <w:rPr>
                <w:spacing w:val="-4"/>
                <w:sz w:val="20"/>
                <w:vertAlign w:val="superscript"/>
              </w:rPr>
              <w:t>(17)</w:t>
            </w:r>
          </w:p>
        </w:tc>
      </w:tr>
      <w:tr w:rsidR="00F336CC" w14:paraId="0E421129" w14:textId="77777777">
        <w:trPr>
          <w:trHeight w:val="284"/>
        </w:trPr>
        <w:tc>
          <w:tcPr>
            <w:tcW w:w="1906" w:type="dxa"/>
            <w:vMerge/>
            <w:tcBorders>
              <w:top w:val="nil"/>
            </w:tcBorders>
          </w:tcPr>
          <w:p w14:paraId="0E42111F" w14:textId="77777777" w:rsidR="00F336CC" w:rsidRDefault="00F336CC" w:rsidP="00542FED">
            <w:pPr>
              <w:jc w:val="both"/>
              <w:rPr>
                <w:sz w:val="2"/>
                <w:szCs w:val="2"/>
              </w:rPr>
            </w:pPr>
          </w:p>
        </w:tc>
        <w:tc>
          <w:tcPr>
            <w:tcW w:w="2239" w:type="dxa"/>
          </w:tcPr>
          <w:p w14:paraId="0E421120" w14:textId="77777777" w:rsidR="00F336CC" w:rsidRDefault="00A03E16" w:rsidP="00542FED">
            <w:pPr>
              <w:pStyle w:val="TableParagraph"/>
              <w:spacing w:before="24"/>
              <w:ind w:left="155"/>
              <w:jc w:val="both"/>
              <w:rPr>
                <w:sz w:val="20"/>
              </w:rPr>
            </w:pPr>
            <w:r>
              <w:rPr>
                <w:spacing w:val="-2"/>
                <w:sz w:val="20"/>
              </w:rPr>
              <w:t>Pireno</w:t>
            </w:r>
          </w:p>
        </w:tc>
        <w:tc>
          <w:tcPr>
            <w:tcW w:w="1887" w:type="dxa"/>
          </w:tcPr>
          <w:p w14:paraId="0E421121" w14:textId="77777777" w:rsidR="00F336CC" w:rsidRDefault="00A03E16" w:rsidP="00542FED">
            <w:pPr>
              <w:pStyle w:val="TableParagraph"/>
              <w:spacing w:before="24"/>
              <w:ind w:left="102"/>
              <w:jc w:val="both"/>
              <w:rPr>
                <w:sz w:val="20"/>
              </w:rPr>
            </w:pPr>
            <w:r>
              <w:rPr>
                <w:spacing w:val="-2"/>
                <w:sz w:val="20"/>
              </w:rPr>
              <w:t>129-00-</w:t>
            </w:r>
            <w:r>
              <w:rPr>
                <w:spacing w:val="-10"/>
                <w:sz w:val="20"/>
              </w:rPr>
              <w:t>0</w:t>
            </w:r>
          </w:p>
        </w:tc>
        <w:tc>
          <w:tcPr>
            <w:tcW w:w="1162" w:type="dxa"/>
          </w:tcPr>
          <w:p w14:paraId="0E421122" w14:textId="77777777" w:rsidR="00F336CC" w:rsidRDefault="00A03E16" w:rsidP="00542FED">
            <w:pPr>
              <w:pStyle w:val="TableParagraph"/>
              <w:spacing w:before="24"/>
              <w:ind w:left="115" w:right="89"/>
              <w:jc w:val="both"/>
              <w:rPr>
                <w:sz w:val="20"/>
              </w:rPr>
            </w:pPr>
            <w:r>
              <w:rPr>
                <w:spacing w:val="-5"/>
                <w:sz w:val="20"/>
              </w:rPr>
              <w:t>na</w:t>
            </w:r>
          </w:p>
        </w:tc>
        <w:tc>
          <w:tcPr>
            <w:tcW w:w="1124" w:type="dxa"/>
          </w:tcPr>
          <w:p w14:paraId="0E421123" w14:textId="77777777" w:rsidR="00F336CC" w:rsidRDefault="00A03E16" w:rsidP="00542FED">
            <w:pPr>
              <w:pStyle w:val="TableParagraph"/>
              <w:spacing w:before="19"/>
              <w:ind w:left="32"/>
              <w:jc w:val="both"/>
              <w:rPr>
                <w:sz w:val="13"/>
              </w:rPr>
            </w:pPr>
            <w:r>
              <w:rPr>
                <w:position w:val="-6"/>
                <w:sz w:val="20"/>
              </w:rPr>
              <w:t xml:space="preserve">1,8 </w:t>
            </w:r>
            <w:r>
              <w:rPr>
                <w:spacing w:val="-4"/>
                <w:sz w:val="13"/>
              </w:rPr>
              <w:t>(24)</w:t>
            </w:r>
          </w:p>
        </w:tc>
        <w:tc>
          <w:tcPr>
            <w:tcW w:w="968" w:type="dxa"/>
          </w:tcPr>
          <w:p w14:paraId="0E421124" w14:textId="77777777" w:rsidR="00F336CC" w:rsidRDefault="00A03E16" w:rsidP="00542FED">
            <w:pPr>
              <w:pStyle w:val="TableParagraph"/>
              <w:spacing w:before="19"/>
              <w:ind w:left="26"/>
              <w:jc w:val="both"/>
              <w:rPr>
                <w:sz w:val="13"/>
              </w:rPr>
            </w:pPr>
            <w:r>
              <w:rPr>
                <w:position w:val="-6"/>
                <w:sz w:val="20"/>
              </w:rPr>
              <w:t xml:space="preserve">400 </w:t>
            </w:r>
            <w:r>
              <w:rPr>
                <w:spacing w:val="-4"/>
                <w:sz w:val="13"/>
              </w:rPr>
              <w:t>(24)</w:t>
            </w:r>
          </w:p>
        </w:tc>
        <w:tc>
          <w:tcPr>
            <w:tcW w:w="1222" w:type="dxa"/>
          </w:tcPr>
          <w:p w14:paraId="0E421125" w14:textId="77777777" w:rsidR="00F336CC" w:rsidRDefault="00A03E16" w:rsidP="00542FED">
            <w:pPr>
              <w:pStyle w:val="TableParagraph"/>
              <w:spacing w:before="19"/>
              <w:ind w:left="25"/>
              <w:jc w:val="both"/>
              <w:rPr>
                <w:sz w:val="13"/>
              </w:rPr>
            </w:pPr>
            <w:r>
              <w:rPr>
                <w:position w:val="-6"/>
                <w:sz w:val="20"/>
              </w:rPr>
              <w:t xml:space="preserve">940 </w:t>
            </w:r>
            <w:r>
              <w:rPr>
                <w:spacing w:val="-4"/>
                <w:sz w:val="13"/>
              </w:rPr>
              <w:t>(24)</w:t>
            </w:r>
          </w:p>
        </w:tc>
        <w:tc>
          <w:tcPr>
            <w:tcW w:w="1092" w:type="dxa"/>
          </w:tcPr>
          <w:p w14:paraId="0E421126" w14:textId="77777777" w:rsidR="00F336CC" w:rsidRDefault="00A03E16" w:rsidP="00542FED">
            <w:pPr>
              <w:pStyle w:val="TableParagraph"/>
              <w:spacing w:before="19"/>
              <w:ind w:left="25"/>
              <w:jc w:val="both"/>
              <w:rPr>
                <w:sz w:val="13"/>
              </w:rPr>
            </w:pPr>
            <w:r>
              <w:rPr>
                <w:position w:val="-6"/>
                <w:sz w:val="20"/>
              </w:rPr>
              <w:t xml:space="preserve">3500 </w:t>
            </w:r>
            <w:r>
              <w:rPr>
                <w:spacing w:val="-4"/>
                <w:sz w:val="13"/>
              </w:rPr>
              <w:t>(24)</w:t>
            </w:r>
          </w:p>
        </w:tc>
        <w:tc>
          <w:tcPr>
            <w:tcW w:w="1323" w:type="dxa"/>
          </w:tcPr>
          <w:p w14:paraId="0E421127" w14:textId="77777777" w:rsidR="00F336CC" w:rsidRDefault="00A03E16" w:rsidP="00542FED">
            <w:pPr>
              <w:pStyle w:val="TableParagraph"/>
              <w:spacing w:before="19"/>
              <w:ind w:left="25"/>
              <w:jc w:val="both"/>
              <w:rPr>
                <w:sz w:val="13"/>
              </w:rPr>
            </w:pPr>
            <w:r>
              <w:rPr>
                <w:position w:val="-6"/>
                <w:sz w:val="20"/>
              </w:rPr>
              <w:t xml:space="preserve">9 </w:t>
            </w:r>
            <w:r>
              <w:rPr>
                <w:spacing w:val="-4"/>
                <w:sz w:val="13"/>
              </w:rPr>
              <w:t>(24)</w:t>
            </w:r>
          </w:p>
        </w:tc>
        <w:tc>
          <w:tcPr>
            <w:tcW w:w="1058" w:type="dxa"/>
          </w:tcPr>
          <w:p w14:paraId="0E421128" w14:textId="77777777" w:rsidR="00F336CC" w:rsidRDefault="00A03E16" w:rsidP="00542FED">
            <w:pPr>
              <w:pStyle w:val="TableParagraph"/>
              <w:spacing w:before="19"/>
              <w:ind w:left="28"/>
              <w:jc w:val="both"/>
              <w:rPr>
                <w:sz w:val="13"/>
              </w:rPr>
            </w:pPr>
            <w:r>
              <w:rPr>
                <w:position w:val="-6"/>
                <w:sz w:val="20"/>
              </w:rPr>
              <w:t xml:space="preserve">9,77 </w:t>
            </w:r>
            <w:r>
              <w:rPr>
                <w:spacing w:val="-4"/>
                <w:sz w:val="13"/>
              </w:rPr>
              <w:t>(17)</w:t>
            </w:r>
          </w:p>
        </w:tc>
      </w:tr>
      <w:tr w:rsidR="00F336CC" w14:paraId="0E421134" w14:textId="77777777">
        <w:trPr>
          <w:trHeight w:val="286"/>
        </w:trPr>
        <w:tc>
          <w:tcPr>
            <w:tcW w:w="1906" w:type="dxa"/>
            <w:vMerge/>
            <w:tcBorders>
              <w:top w:val="nil"/>
            </w:tcBorders>
          </w:tcPr>
          <w:p w14:paraId="0E42112A" w14:textId="77777777" w:rsidR="00F336CC" w:rsidRDefault="00F336CC" w:rsidP="00542FED">
            <w:pPr>
              <w:jc w:val="both"/>
              <w:rPr>
                <w:sz w:val="2"/>
                <w:szCs w:val="2"/>
              </w:rPr>
            </w:pPr>
          </w:p>
        </w:tc>
        <w:tc>
          <w:tcPr>
            <w:tcW w:w="2239" w:type="dxa"/>
          </w:tcPr>
          <w:p w14:paraId="0E42112B" w14:textId="77777777" w:rsidR="00F336CC" w:rsidRDefault="00A03E16" w:rsidP="00542FED">
            <w:pPr>
              <w:pStyle w:val="TableParagraph"/>
              <w:spacing w:before="26"/>
              <w:ind w:left="155"/>
              <w:jc w:val="both"/>
              <w:rPr>
                <w:sz w:val="20"/>
              </w:rPr>
            </w:pPr>
            <w:r>
              <w:rPr>
                <w:spacing w:val="-2"/>
                <w:sz w:val="20"/>
              </w:rPr>
              <w:t>1-Metilnaftaleno</w:t>
            </w:r>
          </w:p>
        </w:tc>
        <w:tc>
          <w:tcPr>
            <w:tcW w:w="1887" w:type="dxa"/>
          </w:tcPr>
          <w:p w14:paraId="0E42112C" w14:textId="77777777" w:rsidR="00F336CC" w:rsidRDefault="00A03E16" w:rsidP="00542FED">
            <w:pPr>
              <w:pStyle w:val="TableParagraph"/>
              <w:spacing w:before="26"/>
              <w:ind w:left="102"/>
              <w:jc w:val="both"/>
              <w:rPr>
                <w:sz w:val="20"/>
              </w:rPr>
            </w:pPr>
            <w:r>
              <w:rPr>
                <w:spacing w:val="-2"/>
                <w:sz w:val="20"/>
              </w:rPr>
              <w:t>90-12-</w:t>
            </w:r>
            <w:r>
              <w:rPr>
                <w:spacing w:val="-10"/>
                <w:sz w:val="20"/>
              </w:rPr>
              <w:t>0</w:t>
            </w:r>
          </w:p>
        </w:tc>
        <w:tc>
          <w:tcPr>
            <w:tcW w:w="1162" w:type="dxa"/>
          </w:tcPr>
          <w:p w14:paraId="0E42112D" w14:textId="77777777" w:rsidR="00F336CC" w:rsidRDefault="00A03E16" w:rsidP="00542FED">
            <w:pPr>
              <w:pStyle w:val="TableParagraph"/>
              <w:spacing w:before="26"/>
              <w:ind w:left="115" w:right="89"/>
              <w:jc w:val="both"/>
              <w:rPr>
                <w:sz w:val="20"/>
              </w:rPr>
            </w:pPr>
            <w:r>
              <w:rPr>
                <w:spacing w:val="-5"/>
                <w:sz w:val="20"/>
              </w:rPr>
              <w:t>na</w:t>
            </w:r>
          </w:p>
        </w:tc>
        <w:tc>
          <w:tcPr>
            <w:tcW w:w="1124" w:type="dxa"/>
          </w:tcPr>
          <w:p w14:paraId="0E42112E" w14:textId="77777777" w:rsidR="00F336CC" w:rsidRDefault="00A03E16" w:rsidP="00542FED">
            <w:pPr>
              <w:pStyle w:val="TableParagraph"/>
              <w:spacing w:before="22"/>
              <w:ind w:left="32"/>
              <w:jc w:val="both"/>
              <w:rPr>
                <w:sz w:val="13"/>
              </w:rPr>
            </w:pPr>
            <w:r>
              <w:rPr>
                <w:position w:val="-6"/>
                <w:sz w:val="20"/>
              </w:rPr>
              <w:t xml:space="preserve">0,09 </w:t>
            </w:r>
            <w:r>
              <w:rPr>
                <w:spacing w:val="-4"/>
                <w:sz w:val="13"/>
              </w:rPr>
              <w:t>(24)</w:t>
            </w:r>
          </w:p>
        </w:tc>
        <w:tc>
          <w:tcPr>
            <w:tcW w:w="968" w:type="dxa"/>
          </w:tcPr>
          <w:p w14:paraId="0E42112F" w14:textId="77777777" w:rsidR="00F336CC" w:rsidRDefault="00A03E16" w:rsidP="00542FED">
            <w:pPr>
              <w:pStyle w:val="TableParagraph"/>
              <w:spacing w:before="22"/>
              <w:ind w:left="29"/>
              <w:jc w:val="both"/>
              <w:rPr>
                <w:sz w:val="13"/>
              </w:rPr>
            </w:pPr>
            <w:r>
              <w:rPr>
                <w:position w:val="-6"/>
                <w:sz w:val="20"/>
              </w:rPr>
              <w:t xml:space="preserve">0,55 </w:t>
            </w:r>
            <w:r>
              <w:rPr>
                <w:spacing w:val="-4"/>
                <w:sz w:val="13"/>
              </w:rPr>
              <w:t>(24)</w:t>
            </w:r>
          </w:p>
        </w:tc>
        <w:tc>
          <w:tcPr>
            <w:tcW w:w="1222" w:type="dxa"/>
          </w:tcPr>
          <w:p w14:paraId="0E421130" w14:textId="77777777" w:rsidR="00F336CC" w:rsidRDefault="00A03E16" w:rsidP="00542FED">
            <w:pPr>
              <w:pStyle w:val="TableParagraph"/>
              <w:spacing w:before="22"/>
              <w:ind w:left="28"/>
              <w:jc w:val="both"/>
              <w:rPr>
                <w:sz w:val="13"/>
              </w:rPr>
            </w:pPr>
            <w:r>
              <w:rPr>
                <w:position w:val="-6"/>
                <w:sz w:val="20"/>
              </w:rPr>
              <w:t xml:space="preserve">3,9 </w:t>
            </w:r>
            <w:r>
              <w:rPr>
                <w:spacing w:val="-4"/>
                <w:sz w:val="13"/>
              </w:rPr>
              <w:t>(24)</w:t>
            </w:r>
          </w:p>
        </w:tc>
        <w:tc>
          <w:tcPr>
            <w:tcW w:w="1092" w:type="dxa"/>
          </w:tcPr>
          <w:p w14:paraId="0E421131" w14:textId="77777777" w:rsidR="00F336CC" w:rsidRDefault="00A03E16" w:rsidP="00542FED">
            <w:pPr>
              <w:pStyle w:val="TableParagraph"/>
              <w:spacing w:before="22"/>
              <w:ind w:left="22"/>
              <w:jc w:val="both"/>
              <w:rPr>
                <w:sz w:val="13"/>
              </w:rPr>
            </w:pPr>
            <w:r>
              <w:rPr>
                <w:position w:val="-6"/>
                <w:sz w:val="20"/>
              </w:rPr>
              <w:t xml:space="preserve">6,7 </w:t>
            </w:r>
            <w:r>
              <w:rPr>
                <w:spacing w:val="-4"/>
                <w:sz w:val="13"/>
              </w:rPr>
              <w:t>(24)</w:t>
            </w:r>
          </w:p>
        </w:tc>
        <w:tc>
          <w:tcPr>
            <w:tcW w:w="1323" w:type="dxa"/>
          </w:tcPr>
          <w:p w14:paraId="0E421132" w14:textId="77777777" w:rsidR="00F336CC" w:rsidRDefault="00A03E16" w:rsidP="00542FED">
            <w:pPr>
              <w:pStyle w:val="TableParagraph"/>
              <w:spacing w:before="22"/>
              <w:ind w:left="25"/>
              <w:jc w:val="both"/>
              <w:rPr>
                <w:sz w:val="13"/>
              </w:rPr>
            </w:pPr>
            <w:r>
              <w:rPr>
                <w:position w:val="-6"/>
                <w:sz w:val="20"/>
              </w:rPr>
              <w:t xml:space="preserve">10 </w:t>
            </w:r>
            <w:r>
              <w:rPr>
                <w:spacing w:val="-4"/>
                <w:sz w:val="13"/>
              </w:rPr>
              <w:t>(24)</w:t>
            </w:r>
          </w:p>
        </w:tc>
        <w:tc>
          <w:tcPr>
            <w:tcW w:w="1058" w:type="dxa"/>
          </w:tcPr>
          <w:p w14:paraId="0E421133" w14:textId="77777777" w:rsidR="00F336CC" w:rsidRDefault="00A03E16" w:rsidP="00542FED">
            <w:pPr>
              <w:pStyle w:val="TableParagraph"/>
              <w:spacing w:before="26"/>
              <w:ind w:left="27"/>
              <w:jc w:val="both"/>
              <w:rPr>
                <w:sz w:val="20"/>
              </w:rPr>
            </w:pPr>
            <w:r>
              <w:rPr>
                <w:sz w:val="20"/>
              </w:rPr>
              <w:t>-</w:t>
            </w:r>
          </w:p>
        </w:tc>
      </w:tr>
      <w:tr w:rsidR="00F336CC" w14:paraId="0E42113F" w14:textId="77777777">
        <w:trPr>
          <w:trHeight w:val="284"/>
        </w:trPr>
        <w:tc>
          <w:tcPr>
            <w:tcW w:w="1906" w:type="dxa"/>
            <w:vMerge/>
            <w:tcBorders>
              <w:top w:val="nil"/>
            </w:tcBorders>
          </w:tcPr>
          <w:p w14:paraId="0E421135" w14:textId="77777777" w:rsidR="00F336CC" w:rsidRDefault="00F336CC" w:rsidP="00542FED">
            <w:pPr>
              <w:jc w:val="both"/>
              <w:rPr>
                <w:sz w:val="2"/>
                <w:szCs w:val="2"/>
              </w:rPr>
            </w:pPr>
          </w:p>
        </w:tc>
        <w:tc>
          <w:tcPr>
            <w:tcW w:w="2239" w:type="dxa"/>
          </w:tcPr>
          <w:p w14:paraId="0E421136" w14:textId="77777777" w:rsidR="00F336CC" w:rsidRDefault="00A03E16" w:rsidP="00542FED">
            <w:pPr>
              <w:pStyle w:val="TableParagraph"/>
              <w:spacing w:before="24"/>
              <w:ind w:left="155"/>
              <w:jc w:val="both"/>
              <w:rPr>
                <w:sz w:val="20"/>
              </w:rPr>
            </w:pPr>
            <w:r>
              <w:rPr>
                <w:spacing w:val="-2"/>
                <w:sz w:val="20"/>
              </w:rPr>
              <w:t>2-Metilnaftaleno</w:t>
            </w:r>
          </w:p>
        </w:tc>
        <w:tc>
          <w:tcPr>
            <w:tcW w:w="1887" w:type="dxa"/>
          </w:tcPr>
          <w:p w14:paraId="0E421137" w14:textId="77777777" w:rsidR="00F336CC" w:rsidRDefault="00A03E16" w:rsidP="00542FED">
            <w:pPr>
              <w:pStyle w:val="TableParagraph"/>
              <w:spacing w:before="24"/>
              <w:ind w:left="102"/>
              <w:jc w:val="both"/>
              <w:rPr>
                <w:sz w:val="20"/>
              </w:rPr>
            </w:pPr>
            <w:r>
              <w:rPr>
                <w:spacing w:val="-2"/>
                <w:sz w:val="20"/>
              </w:rPr>
              <w:t>91-57-</w:t>
            </w:r>
            <w:r>
              <w:rPr>
                <w:spacing w:val="-10"/>
                <w:sz w:val="20"/>
              </w:rPr>
              <w:t>6</w:t>
            </w:r>
          </w:p>
        </w:tc>
        <w:tc>
          <w:tcPr>
            <w:tcW w:w="1162" w:type="dxa"/>
          </w:tcPr>
          <w:p w14:paraId="0E421138" w14:textId="77777777" w:rsidR="00F336CC" w:rsidRDefault="00A03E16" w:rsidP="00542FED">
            <w:pPr>
              <w:pStyle w:val="TableParagraph"/>
              <w:spacing w:before="24"/>
              <w:ind w:left="115" w:right="89"/>
              <w:jc w:val="both"/>
              <w:rPr>
                <w:sz w:val="20"/>
              </w:rPr>
            </w:pPr>
            <w:r>
              <w:rPr>
                <w:spacing w:val="-5"/>
                <w:sz w:val="20"/>
              </w:rPr>
              <w:t>na</w:t>
            </w:r>
          </w:p>
        </w:tc>
        <w:tc>
          <w:tcPr>
            <w:tcW w:w="1124" w:type="dxa"/>
          </w:tcPr>
          <w:p w14:paraId="0E421139" w14:textId="77777777" w:rsidR="00F336CC" w:rsidRDefault="00A03E16" w:rsidP="00542FED">
            <w:pPr>
              <w:pStyle w:val="TableParagraph"/>
              <w:spacing w:before="19"/>
              <w:ind w:left="32"/>
              <w:jc w:val="both"/>
              <w:rPr>
                <w:sz w:val="13"/>
              </w:rPr>
            </w:pPr>
            <w:r>
              <w:rPr>
                <w:position w:val="-6"/>
                <w:sz w:val="20"/>
              </w:rPr>
              <w:t xml:space="preserve">0,07 </w:t>
            </w:r>
            <w:r>
              <w:rPr>
                <w:spacing w:val="-4"/>
                <w:sz w:val="13"/>
              </w:rPr>
              <w:t>(24)</w:t>
            </w:r>
          </w:p>
        </w:tc>
        <w:tc>
          <w:tcPr>
            <w:tcW w:w="968" w:type="dxa"/>
          </w:tcPr>
          <w:p w14:paraId="0E42113A" w14:textId="77777777" w:rsidR="00F336CC" w:rsidRDefault="00A03E16" w:rsidP="00542FED">
            <w:pPr>
              <w:pStyle w:val="TableParagraph"/>
              <w:spacing w:before="19"/>
              <w:ind w:left="26"/>
              <w:jc w:val="both"/>
              <w:rPr>
                <w:sz w:val="13"/>
              </w:rPr>
            </w:pPr>
            <w:r>
              <w:rPr>
                <w:position w:val="-6"/>
                <w:sz w:val="20"/>
              </w:rPr>
              <w:t xml:space="preserve">4 </w:t>
            </w:r>
            <w:r>
              <w:rPr>
                <w:spacing w:val="-4"/>
                <w:sz w:val="13"/>
              </w:rPr>
              <w:t>(24)</w:t>
            </w:r>
          </w:p>
        </w:tc>
        <w:tc>
          <w:tcPr>
            <w:tcW w:w="1222" w:type="dxa"/>
          </w:tcPr>
          <w:p w14:paraId="0E42113B" w14:textId="77777777" w:rsidR="00F336CC" w:rsidRDefault="00A03E16" w:rsidP="00542FED">
            <w:pPr>
              <w:pStyle w:val="TableParagraph"/>
              <w:spacing w:before="19"/>
              <w:ind w:left="25"/>
              <w:jc w:val="both"/>
              <w:rPr>
                <w:sz w:val="13"/>
              </w:rPr>
            </w:pPr>
            <w:r>
              <w:rPr>
                <w:position w:val="-6"/>
                <w:sz w:val="20"/>
              </w:rPr>
              <w:t xml:space="preserve">12 </w:t>
            </w:r>
            <w:r>
              <w:rPr>
                <w:spacing w:val="-4"/>
                <w:sz w:val="13"/>
              </w:rPr>
              <w:t>(24)</w:t>
            </w:r>
          </w:p>
        </w:tc>
        <w:tc>
          <w:tcPr>
            <w:tcW w:w="1092" w:type="dxa"/>
          </w:tcPr>
          <w:p w14:paraId="0E42113C" w14:textId="77777777" w:rsidR="00F336CC" w:rsidRDefault="00A03E16" w:rsidP="00542FED">
            <w:pPr>
              <w:pStyle w:val="TableParagraph"/>
              <w:spacing w:before="19"/>
              <w:ind w:left="25"/>
              <w:jc w:val="both"/>
              <w:rPr>
                <w:sz w:val="13"/>
              </w:rPr>
            </w:pPr>
            <w:r>
              <w:rPr>
                <w:position w:val="-6"/>
                <w:sz w:val="20"/>
              </w:rPr>
              <w:t xml:space="preserve">25 </w:t>
            </w:r>
            <w:r>
              <w:rPr>
                <w:spacing w:val="-4"/>
                <w:sz w:val="13"/>
              </w:rPr>
              <w:t>(24)</w:t>
            </w:r>
          </w:p>
        </w:tc>
        <w:tc>
          <w:tcPr>
            <w:tcW w:w="1323" w:type="dxa"/>
          </w:tcPr>
          <w:p w14:paraId="0E42113D" w14:textId="77777777" w:rsidR="00F336CC" w:rsidRDefault="00A03E16" w:rsidP="00542FED">
            <w:pPr>
              <w:pStyle w:val="TableParagraph"/>
              <w:spacing w:before="19"/>
              <w:ind w:left="28"/>
              <w:jc w:val="both"/>
              <w:rPr>
                <w:sz w:val="13"/>
              </w:rPr>
            </w:pPr>
            <w:r>
              <w:rPr>
                <w:position w:val="-6"/>
                <w:sz w:val="20"/>
              </w:rPr>
              <w:t xml:space="preserve">1,2 </w:t>
            </w:r>
            <w:r>
              <w:rPr>
                <w:spacing w:val="-4"/>
                <w:sz w:val="13"/>
              </w:rPr>
              <w:t>(24)</w:t>
            </w:r>
          </w:p>
        </w:tc>
        <w:tc>
          <w:tcPr>
            <w:tcW w:w="1058" w:type="dxa"/>
          </w:tcPr>
          <w:p w14:paraId="0E42113E" w14:textId="77777777" w:rsidR="00F336CC" w:rsidRDefault="00A03E16" w:rsidP="00542FED">
            <w:pPr>
              <w:pStyle w:val="TableParagraph"/>
              <w:spacing w:before="24"/>
              <w:ind w:left="27"/>
              <w:jc w:val="both"/>
              <w:rPr>
                <w:sz w:val="20"/>
              </w:rPr>
            </w:pPr>
            <w:r>
              <w:rPr>
                <w:sz w:val="20"/>
              </w:rPr>
              <w:t>-</w:t>
            </w:r>
          </w:p>
        </w:tc>
      </w:tr>
    </w:tbl>
    <w:p w14:paraId="0E421140" w14:textId="77777777" w:rsidR="00F336CC" w:rsidRDefault="00F336CC" w:rsidP="00542FED">
      <w:pPr>
        <w:pStyle w:val="TableParagraph"/>
        <w:jc w:val="both"/>
        <w:rPr>
          <w:sz w:val="20"/>
        </w:rPr>
        <w:sectPr w:rsidR="00F336CC">
          <w:footerReference w:type="default" r:id="rId18"/>
          <w:pgSz w:w="16840" w:h="11910" w:orient="landscape"/>
          <w:pgMar w:top="1340" w:right="1559" w:bottom="280" w:left="992" w:header="720" w:footer="720" w:gutter="0"/>
          <w:cols w:space="720"/>
        </w:sectPr>
      </w:pPr>
    </w:p>
    <w:p w14:paraId="0E421141" w14:textId="77777777" w:rsidR="00F336CC" w:rsidRDefault="00F336CC" w:rsidP="00542FED">
      <w:pPr>
        <w:pStyle w:val="Corpodetexto"/>
        <w:spacing w:before="3"/>
        <w:ind w:left="0"/>
        <w:rPr>
          <w:sz w:val="8"/>
        </w:rPr>
      </w:pPr>
    </w:p>
    <w:tbl>
      <w:tblPr>
        <w:tblStyle w:val="TableNormal1"/>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06"/>
        <w:gridCol w:w="2239"/>
        <w:gridCol w:w="1887"/>
        <w:gridCol w:w="1162"/>
        <w:gridCol w:w="1124"/>
        <w:gridCol w:w="968"/>
        <w:gridCol w:w="1222"/>
        <w:gridCol w:w="1092"/>
        <w:gridCol w:w="1323"/>
        <w:gridCol w:w="1058"/>
      </w:tblGrid>
      <w:tr w:rsidR="00F336CC" w14:paraId="0E42114C" w14:textId="77777777">
        <w:trPr>
          <w:trHeight w:val="286"/>
        </w:trPr>
        <w:tc>
          <w:tcPr>
            <w:tcW w:w="1906" w:type="dxa"/>
          </w:tcPr>
          <w:p w14:paraId="0E421142" w14:textId="77777777" w:rsidR="00F336CC" w:rsidRDefault="00F336CC" w:rsidP="00542FED">
            <w:pPr>
              <w:pStyle w:val="TableParagraph"/>
              <w:spacing w:before="0"/>
              <w:jc w:val="both"/>
              <w:rPr>
                <w:sz w:val="18"/>
              </w:rPr>
            </w:pPr>
          </w:p>
        </w:tc>
        <w:tc>
          <w:tcPr>
            <w:tcW w:w="2239" w:type="dxa"/>
          </w:tcPr>
          <w:p w14:paraId="0E421143" w14:textId="77777777" w:rsidR="00F336CC" w:rsidRDefault="00A03E16" w:rsidP="00542FED">
            <w:pPr>
              <w:pStyle w:val="TableParagraph"/>
              <w:spacing w:before="26"/>
              <w:ind w:left="155"/>
              <w:jc w:val="both"/>
              <w:rPr>
                <w:sz w:val="20"/>
              </w:rPr>
            </w:pPr>
            <w:r>
              <w:rPr>
                <w:spacing w:val="-2"/>
                <w:sz w:val="20"/>
              </w:rPr>
              <w:t>4-Nitropireno</w:t>
            </w:r>
          </w:p>
        </w:tc>
        <w:tc>
          <w:tcPr>
            <w:tcW w:w="1887" w:type="dxa"/>
          </w:tcPr>
          <w:p w14:paraId="0E421144" w14:textId="77777777" w:rsidR="00F336CC" w:rsidRDefault="00A03E16" w:rsidP="00542FED">
            <w:pPr>
              <w:pStyle w:val="TableParagraph"/>
              <w:spacing w:before="26"/>
              <w:ind w:left="102"/>
              <w:jc w:val="both"/>
              <w:rPr>
                <w:sz w:val="20"/>
              </w:rPr>
            </w:pPr>
            <w:r>
              <w:rPr>
                <w:spacing w:val="-2"/>
                <w:sz w:val="20"/>
              </w:rPr>
              <w:t>57835-92-</w:t>
            </w:r>
            <w:r>
              <w:rPr>
                <w:spacing w:val="-10"/>
                <w:sz w:val="20"/>
              </w:rPr>
              <w:t>4</w:t>
            </w:r>
          </w:p>
        </w:tc>
        <w:tc>
          <w:tcPr>
            <w:tcW w:w="1162" w:type="dxa"/>
          </w:tcPr>
          <w:p w14:paraId="0E421145" w14:textId="77777777" w:rsidR="00F336CC" w:rsidRDefault="00A03E16" w:rsidP="00542FED">
            <w:pPr>
              <w:pStyle w:val="TableParagraph"/>
              <w:spacing w:before="26"/>
              <w:ind w:left="115" w:right="89"/>
              <w:jc w:val="both"/>
              <w:rPr>
                <w:sz w:val="20"/>
              </w:rPr>
            </w:pPr>
            <w:r>
              <w:rPr>
                <w:spacing w:val="-5"/>
                <w:sz w:val="20"/>
              </w:rPr>
              <w:t>na</w:t>
            </w:r>
          </w:p>
        </w:tc>
        <w:tc>
          <w:tcPr>
            <w:tcW w:w="1124" w:type="dxa"/>
          </w:tcPr>
          <w:p w14:paraId="0E421146" w14:textId="77777777" w:rsidR="00F336CC" w:rsidRDefault="00A03E16" w:rsidP="00542FED">
            <w:pPr>
              <w:pStyle w:val="TableParagraph"/>
              <w:spacing w:before="22"/>
              <w:ind w:left="32"/>
              <w:jc w:val="both"/>
              <w:rPr>
                <w:sz w:val="13"/>
              </w:rPr>
            </w:pPr>
            <w:r>
              <w:rPr>
                <w:position w:val="-6"/>
                <w:sz w:val="20"/>
              </w:rPr>
              <w:t xml:space="preserve">0,07 </w:t>
            </w:r>
            <w:r>
              <w:rPr>
                <w:spacing w:val="-4"/>
                <w:sz w:val="13"/>
              </w:rPr>
              <w:t>(24)</w:t>
            </w:r>
          </w:p>
        </w:tc>
        <w:tc>
          <w:tcPr>
            <w:tcW w:w="968" w:type="dxa"/>
          </w:tcPr>
          <w:p w14:paraId="0E421147" w14:textId="77777777" w:rsidR="00F336CC" w:rsidRDefault="00A03E16" w:rsidP="00542FED">
            <w:pPr>
              <w:pStyle w:val="TableParagraph"/>
              <w:spacing w:before="22"/>
              <w:ind w:left="29"/>
              <w:jc w:val="both"/>
              <w:rPr>
                <w:sz w:val="13"/>
              </w:rPr>
            </w:pPr>
            <w:r>
              <w:rPr>
                <w:position w:val="-6"/>
                <w:sz w:val="20"/>
              </w:rPr>
              <w:t xml:space="preserve">0,35 </w:t>
            </w:r>
            <w:r>
              <w:rPr>
                <w:spacing w:val="-4"/>
                <w:sz w:val="13"/>
              </w:rPr>
              <w:t>(24)</w:t>
            </w:r>
          </w:p>
        </w:tc>
        <w:tc>
          <w:tcPr>
            <w:tcW w:w="1222" w:type="dxa"/>
          </w:tcPr>
          <w:p w14:paraId="0E421148" w14:textId="77777777" w:rsidR="00F336CC" w:rsidRDefault="00A03E16" w:rsidP="00542FED">
            <w:pPr>
              <w:pStyle w:val="TableParagraph"/>
              <w:spacing w:before="22"/>
              <w:ind w:left="28"/>
              <w:jc w:val="both"/>
              <w:rPr>
                <w:sz w:val="13"/>
              </w:rPr>
            </w:pPr>
            <w:r>
              <w:rPr>
                <w:position w:val="-6"/>
                <w:sz w:val="20"/>
              </w:rPr>
              <w:t xml:space="preserve">2,4 </w:t>
            </w:r>
            <w:r>
              <w:rPr>
                <w:spacing w:val="-4"/>
                <w:sz w:val="13"/>
              </w:rPr>
              <w:t>(24)</w:t>
            </w:r>
          </w:p>
        </w:tc>
        <w:tc>
          <w:tcPr>
            <w:tcW w:w="1092" w:type="dxa"/>
          </w:tcPr>
          <w:p w14:paraId="0E421149" w14:textId="77777777" w:rsidR="00F336CC" w:rsidRDefault="00A03E16" w:rsidP="00542FED">
            <w:pPr>
              <w:pStyle w:val="TableParagraph"/>
              <w:spacing w:before="22"/>
              <w:ind w:left="22"/>
              <w:jc w:val="both"/>
              <w:rPr>
                <w:sz w:val="13"/>
              </w:rPr>
            </w:pPr>
            <w:r>
              <w:rPr>
                <w:position w:val="-6"/>
                <w:sz w:val="20"/>
              </w:rPr>
              <w:t xml:space="preserve">4,5 </w:t>
            </w:r>
            <w:r>
              <w:rPr>
                <w:spacing w:val="-4"/>
                <w:sz w:val="13"/>
              </w:rPr>
              <w:t>(24)</w:t>
            </w:r>
          </w:p>
        </w:tc>
        <w:tc>
          <w:tcPr>
            <w:tcW w:w="1323" w:type="dxa"/>
          </w:tcPr>
          <w:p w14:paraId="0E42114A" w14:textId="77777777" w:rsidR="00F336CC" w:rsidRDefault="00A03E16" w:rsidP="00542FED">
            <w:pPr>
              <w:pStyle w:val="TableParagraph"/>
              <w:spacing w:before="22"/>
              <w:ind w:left="28"/>
              <w:jc w:val="both"/>
              <w:rPr>
                <w:sz w:val="13"/>
              </w:rPr>
            </w:pPr>
            <w:r>
              <w:rPr>
                <w:position w:val="-6"/>
                <w:sz w:val="20"/>
              </w:rPr>
              <w:t xml:space="preserve">0,25 </w:t>
            </w:r>
            <w:r>
              <w:rPr>
                <w:spacing w:val="-4"/>
                <w:sz w:val="13"/>
              </w:rPr>
              <w:t>(24)</w:t>
            </w:r>
          </w:p>
        </w:tc>
        <w:tc>
          <w:tcPr>
            <w:tcW w:w="1058" w:type="dxa"/>
          </w:tcPr>
          <w:p w14:paraId="0E42114B" w14:textId="77777777" w:rsidR="00F336CC" w:rsidRDefault="00A03E16" w:rsidP="00542FED">
            <w:pPr>
              <w:pStyle w:val="TableParagraph"/>
              <w:spacing w:before="26"/>
              <w:ind w:left="27"/>
              <w:jc w:val="both"/>
              <w:rPr>
                <w:sz w:val="20"/>
              </w:rPr>
            </w:pPr>
            <w:r>
              <w:rPr>
                <w:sz w:val="20"/>
              </w:rPr>
              <w:t>-</w:t>
            </w:r>
          </w:p>
        </w:tc>
      </w:tr>
      <w:tr w:rsidR="00F336CC" w14:paraId="0E42115D" w14:textId="77777777">
        <w:trPr>
          <w:trHeight w:val="313"/>
        </w:trPr>
        <w:tc>
          <w:tcPr>
            <w:tcW w:w="1906" w:type="dxa"/>
            <w:vMerge w:val="restart"/>
          </w:tcPr>
          <w:p w14:paraId="0E42114D" w14:textId="77777777" w:rsidR="00F336CC" w:rsidRDefault="00F336CC" w:rsidP="00542FED">
            <w:pPr>
              <w:pStyle w:val="TableParagraph"/>
              <w:spacing w:before="0"/>
              <w:jc w:val="both"/>
              <w:rPr>
                <w:rFonts w:ascii="Calibri"/>
              </w:rPr>
            </w:pPr>
          </w:p>
          <w:p w14:paraId="0E42114E" w14:textId="77777777" w:rsidR="00F336CC" w:rsidRDefault="00F336CC" w:rsidP="00542FED">
            <w:pPr>
              <w:pStyle w:val="TableParagraph"/>
              <w:spacing w:before="0"/>
              <w:jc w:val="both"/>
              <w:rPr>
                <w:rFonts w:ascii="Calibri"/>
              </w:rPr>
            </w:pPr>
          </w:p>
          <w:p w14:paraId="0E42114F" w14:textId="77777777" w:rsidR="00F336CC" w:rsidRDefault="00F336CC" w:rsidP="00542FED">
            <w:pPr>
              <w:pStyle w:val="TableParagraph"/>
              <w:spacing w:before="0"/>
              <w:jc w:val="both"/>
              <w:rPr>
                <w:rFonts w:ascii="Calibri"/>
              </w:rPr>
            </w:pPr>
          </w:p>
          <w:p w14:paraId="0E421150" w14:textId="77777777" w:rsidR="00F336CC" w:rsidRDefault="00F336CC" w:rsidP="00542FED">
            <w:pPr>
              <w:pStyle w:val="TableParagraph"/>
              <w:spacing w:before="0"/>
              <w:jc w:val="both"/>
              <w:rPr>
                <w:rFonts w:ascii="Calibri"/>
              </w:rPr>
            </w:pPr>
          </w:p>
          <w:p w14:paraId="0E421151" w14:textId="77777777" w:rsidR="00F336CC" w:rsidRDefault="00F336CC" w:rsidP="00542FED">
            <w:pPr>
              <w:pStyle w:val="TableParagraph"/>
              <w:spacing w:before="0"/>
              <w:jc w:val="both"/>
              <w:rPr>
                <w:rFonts w:ascii="Calibri"/>
              </w:rPr>
            </w:pPr>
          </w:p>
          <w:p w14:paraId="0E421152" w14:textId="77777777" w:rsidR="00F336CC" w:rsidRDefault="00F336CC" w:rsidP="00542FED">
            <w:pPr>
              <w:pStyle w:val="TableParagraph"/>
              <w:spacing w:before="150"/>
              <w:jc w:val="both"/>
              <w:rPr>
                <w:rFonts w:ascii="Calibri"/>
              </w:rPr>
            </w:pPr>
          </w:p>
          <w:p w14:paraId="0E421153" w14:textId="77777777" w:rsidR="00F336CC" w:rsidRDefault="00A03E16" w:rsidP="00542FED">
            <w:pPr>
              <w:pStyle w:val="TableParagraph"/>
              <w:spacing w:before="0"/>
              <w:ind w:left="558" w:right="57" w:hanging="48"/>
              <w:jc w:val="both"/>
              <w:rPr>
                <w:b/>
              </w:rPr>
            </w:pPr>
            <w:r>
              <w:rPr>
                <w:b/>
                <w:spacing w:val="-2"/>
              </w:rPr>
              <w:t>Benzenos clorados</w:t>
            </w:r>
          </w:p>
        </w:tc>
        <w:tc>
          <w:tcPr>
            <w:tcW w:w="2239" w:type="dxa"/>
          </w:tcPr>
          <w:p w14:paraId="0E421154" w14:textId="77777777" w:rsidR="00F336CC" w:rsidRDefault="00A03E16" w:rsidP="00542FED">
            <w:pPr>
              <w:pStyle w:val="TableParagraph"/>
              <w:ind w:left="155"/>
              <w:jc w:val="both"/>
              <w:rPr>
                <w:sz w:val="20"/>
              </w:rPr>
            </w:pPr>
            <w:r>
              <w:rPr>
                <w:sz w:val="20"/>
              </w:rPr>
              <w:t>Clorobenzeno</w:t>
            </w:r>
            <w:r>
              <w:rPr>
                <w:spacing w:val="-11"/>
                <w:sz w:val="20"/>
              </w:rPr>
              <w:t xml:space="preserve"> </w:t>
            </w:r>
            <w:r>
              <w:rPr>
                <w:spacing w:val="-2"/>
                <w:sz w:val="20"/>
              </w:rPr>
              <w:t>(Mono)</w:t>
            </w:r>
          </w:p>
        </w:tc>
        <w:tc>
          <w:tcPr>
            <w:tcW w:w="1887" w:type="dxa"/>
          </w:tcPr>
          <w:p w14:paraId="0E421155" w14:textId="77777777" w:rsidR="00F336CC" w:rsidRDefault="00A03E16" w:rsidP="00542FED">
            <w:pPr>
              <w:pStyle w:val="TableParagraph"/>
              <w:ind w:left="102"/>
              <w:jc w:val="both"/>
              <w:rPr>
                <w:sz w:val="20"/>
              </w:rPr>
            </w:pPr>
            <w:r>
              <w:rPr>
                <w:spacing w:val="-2"/>
                <w:sz w:val="20"/>
              </w:rPr>
              <w:t>108-90-</w:t>
            </w:r>
            <w:r>
              <w:rPr>
                <w:spacing w:val="-10"/>
                <w:sz w:val="20"/>
              </w:rPr>
              <w:t>7</w:t>
            </w:r>
          </w:p>
        </w:tc>
        <w:tc>
          <w:tcPr>
            <w:tcW w:w="1162" w:type="dxa"/>
          </w:tcPr>
          <w:p w14:paraId="0E421156" w14:textId="77777777" w:rsidR="00F336CC" w:rsidRDefault="00A03E16" w:rsidP="00542FED">
            <w:pPr>
              <w:pStyle w:val="TableParagraph"/>
              <w:ind w:left="115" w:right="89"/>
              <w:jc w:val="both"/>
              <w:rPr>
                <w:sz w:val="20"/>
              </w:rPr>
            </w:pPr>
            <w:r>
              <w:rPr>
                <w:spacing w:val="-5"/>
                <w:sz w:val="20"/>
              </w:rPr>
              <w:t>na</w:t>
            </w:r>
          </w:p>
        </w:tc>
        <w:tc>
          <w:tcPr>
            <w:tcW w:w="1124" w:type="dxa"/>
          </w:tcPr>
          <w:p w14:paraId="0E421157" w14:textId="77777777" w:rsidR="00F336CC" w:rsidRDefault="00A03E16" w:rsidP="00542FED">
            <w:pPr>
              <w:pStyle w:val="TableParagraph"/>
              <w:spacing w:before="39"/>
              <w:ind w:left="32"/>
              <w:jc w:val="both"/>
              <w:rPr>
                <w:sz w:val="13"/>
              </w:rPr>
            </w:pPr>
            <w:r>
              <w:rPr>
                <w:position w:val="-6"/>
                <w:sz w:val="20"/>
              </w:rPr>
              <w:t xml:space="preserve">0,3 </w:t>
            </w:r>
            <w:r>
              <w:rPr>
                <w:spacing w:val="-4"/>
                <w:sz w:val="13"/>
              </w:rPr>
              <w:t>(15)</w:t>
            </w:r>
          </w:p>
        </w:tc>
        <w:tc>
          <w:tcPr>
            <w:tcW w:w="968" w:type="dxa"/>
          </w:tcPr>
          <w:p w14:paraId="0E421158" w14:textId="77777777" w:rsidR="00F336CC" w:rsidRDefault="00A03E16" w:rsidP="00542FED">
            <w:pPr>
              <w:pStyle w:val="TableParagraph"/>
              <w:spacing w:before="39"/>
              <w:ind w:left="29"/>
              <w:jc w:val="both"/>
              <w:rPr>
                <w:sz w:val="13"/>
              </w:rPr>
            </w:pPr>
            <w:r>
              <w:rPr>
                <w:position w:val="-6"/>
                <w:sz w:val="20"/>
              </w:rPr>
              <w:t xml:space="preserve">1,6 </w:t>
            </w:r>
            <w:r>
              <w:rPr>
                <w:spacing w:val="-4"/>
                <w:sz w:val="13"/>
              </w:rPr>
              <w:t>(15)</w:t>
            </w:r>
          </w:p>
        </w:tc>
        <w:tc>
          <w:tcPr>
            <w:tcW w:w="1222" w:type="dxa"/>
          </w:tcPr>
          <w:p w14:paraId="0E421159" w14:textId="77777777" w:rsidR="00F336CC" w:rsidRDefault="00A03E16" w:rsidP="00542FED">
            <w:pPr>
              <w:pStyle w:val="TableParagraph"/>
              <w:spacing w:before="39"/>
              <w:ind w:left="28"/>
              <w:jc w:val="both"/>
              <w:rPr>
                <w:sz w:val="13"/>
              </w:rPr>
            </w:pPr>
            <w:r>
              <w:rPr>
                <w:position w:val="-6"/>
                <w:sz w:val="20"/>
              </w:rPr>
              <w:t xml:space="preserve">1,3 </w:t>
            </w:r>
            <w:r>
              <w:rPr>
                <w:spacing w:val="-4"/>
                <w:sz w:val="13"/>
              </w:rPr>
              <w:t>(15)</w:t>
            </w:r>
          </w:p>
        </w:tc>
        <w:tc>
          <w:tcPr>
            <w:tcW w:w="1092" w:type="dxa"/>
          </w:tcPr>
          <w:p w14:paraId="0E42115A" w14:textId="77777777" w:rsidR="00F336CC" w:rsidRDefault="00A03E16" w:rsidP="00542FED">
            <w:pPr>
              <w:pStyle w:val="TableParagraph"/>
              <w:spacing w:before="39"/>
              <w:ind w:left="22"/>
              <w:jc w:val="both"/>
              <w:rPr>
                <w:sz w:val="13"/>
              </w:rPr>
            </w:pPr>
            <w:r>
              <w:rPr>
                <w:position w:val="-6"/>
                <w:sz w:val="20"/>
              </w:rPr>
              <w:t xml:space="preserve">8,3 </w:t>
            </w:r>
            <w:r>
              <w:rPr>
                <w:spacing w:val="-4"/>
                <w:sz w:val="13"/>
              </w:rPr>
              <w:t>(15)</w:t>
            </w:r>
          </w:p>
        </w:tc>
        <w:tc>
          <w:tcPr>
            <w:tcW w:w="1323" w:type="dxa"/>
          </w:tcPr>
          <w:p w14:paraId="0E42115B" w14:textId="77777777" w:rsidR="00F336CC" w:rsidRDefault="00A03E16" w:rsidP="00542FED">
            <w:pPr>
              <w:pStyle w:val="TableParagraph"/>
              <w:spacing w:before="39"/>
              <w:ind w:left="25"/>
              <w:jc w:val="both"/>
              <w:rPr>
                <w:sz w:val="13"/>
              </w:rPr>
            </w:pPr>
            <w:r>
              <w:rPr>
                <w:position w:val="-6"/>
                <w:sz w:val="20"/>
              </w:rPr>
              <w:t xml:space="preserve">120 </w:t>
            </w:r>
            <w:r>
              <w:rPr>
                <w:spacing w:val="-4"/>
                <w:sz w:val="13"/>
              </w:rPr>
              <w:t>(15)</w:t>
            </w:r>
          </w:p>
        </w:tc>
        <w:tc>
          <w:tcPr>
            <w:tcW w:w="1058" w:type="dxa"/>
          </w:tcPr>
          <w:p w14:paraId="0E42115C" w14:textId="77777777" w:rsidR="00F336CC" w:rsidRDefault="00A03E16" w:rsidP="00542FED">
            <w:pPr>
              <w:pStyle w:val="TableParagraph"/>
              <w:spacing w:before="39"/>
              <w:ind w:left="30"/>
              <w:jc w:val="both"/>
              <w:rPr>
                <w:sz w:val="13"/>
              </w:rPr>
            </w:pPr>
            <w:r>
              <w:rPr>
                <w:position w:val="-6"/>
                <w:sz w:val="20"/>
              </w:rPr>
              <w:t xml:space="preserve">2,5 </w:t>
            </w:r>
            <w:r>
              <w:rPr>
                <w:spacing w:val="-5"/>
                <w:sz w:val="13"/>
              </w:rPr>
              <w:t>(8)</w:t>
            </w:r>
          </w:p>
        </w:tc>
      </w:tr>
      <w:tr w:rsidR="00F336CC" w14:paraId="0E421168" w14:textId="77777777">
        <w:trPr>
          <w:trHeight w:val="286"/>
        </w:trPr>
        <w:tc>
          <w:tcPr>
            <w:tcW w:w="1906" w:type="dxa"/>
            <w:vMerge/>
            <w:tcBorders>
              <w:top w:val="nil"/>
            </w:tcBorders>
          </w:tcPr>
          <w:p w14:paraId="0E42115E" w14:textId="77777777" w:rsidR="00F336CC" w:rsidRDefault="00F336CC" w:rsidP="00542FED">
            <w:pPr>
              <w:jc w:val="both"/>
              <w:rPr>
                <w:sz w:val="2"/>
                <w:szCs w:val="2"/>
              </w:rPr>
            </w:pPr>
          </w:p>
        </w:tc>
        <w:tc>
          <w:tcPr>
            <w:tcW w:w="2239" w:type="dxa"/>
          </w:tcPr>
          <w:p w14:paraId="0E42115F" w14:textId="77777777" w:rsidR="00F336CC" w:rsidRDefault="00A03E16" w:rsidP="00542FED">
            <w:pPr>
              <w:pStyle w:val="TableParagraph"/>
              <w:spacing w:before="28"/>
              <w:ind w:left="155"/>
              <w:jc w:val="both"/>
              <w:rPr>
                <w:sz w:val="20"/>
              </w:rPr>
            </w:pPr>
            <w:r>
              <w:rPr>
                <w:spacing w:val="-2"/>
                <w:sz w:val="20"/>
              </w:rPr>
              <w:t>1,2-Diclorobenzeno</w:t>
            </w:r>
          </w:p>
        </w:tc>
        <w:tc>
          <w:tcPr>
            <w:tcW w:w="1887" w:type="dxa"/>
          </w:tcPr>
          <w:p w14:paraId="0E421160" w14:textId="77777777" w:rsidR="00F336CC" w:rsidRDefault="00A03E16" w:rsidP="00542FED">
            <w:pPr>
              <w:pStyle w:val="TableParagraph"/>
              <w:spacing w:before="28"/>
              <w:ind w:left="102"/>
              <w:jc w:val="both"/>
              <w:rPr>
                <w:sz w:val="20"/>
              </w:rPr>
            </w:pPr>
            <w:r>
              <w:rPr>
                <w:spacing w:val="-2"/>
                <w:sz w:val="20"/>
              </w:rPr>
              <w:t>95-50-</w:t>
            </w:r>
            <w:r>
              <w:rPr>
                <w:spacing w:val="-10"/>
                <w:sz w:val="20"/>
              </w:rPr>
              <w:t>1</w:t>
            </w:r>
          </w:p>
        </w:tc>
        <w:tc>
          <w:tcPr>
            <w:tcW w:w="1162" w:type="dxa"/>
          </w:tcPr>
          <w:p w14:paraId="0E421161"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162" w14:textId="77777777" w:rsidR="00F336CC" w:rsidRDefault="00A03E16" w:rsidP="00542FED">
            <w:pPr>
              <w:pStyle w:val="TableParagraph"/>
              <w:spacing w:before="24"/>
              <w:ind w:left="32"/>
              <w:jc w:val="both"/>
              <w:rPr>
                <w:sz w:val="13"/>
              </w:rPr>
            </w:pPr>
            <w:r>
              <w:rPr>
                <w:position w:val="-6"/>
                <w:sz w:val="20"/>
              </w:rPr>
              <w:t xml:space="preserve">0,7 </w:t>
            </w:r>
            <w:r>
              <w:rPr>
                <w:spacing w:val="-4"/>
                <w:sz w:val="13"/>
              </w:rPr>
              <w:t>(15)</w:t>
            </w:r>
          </w:p>
        </w:tc>
        <w:tc>
          <w:tcPr>
            <w:tcW w:w="968" w:type="dxa"/>
          </w:tcPr>
          <w:p w14:paraId="0E421163" w14:textId="77777777" w:rsidR="00F336CC" w:rsidRDefault="00A03E16" w:rsidP="00542FED">
            <w:pPr>
              <w:pStyle w:val="TableParagraph"/>
              <w:spacing w:before="24"/>
              <w:ind w:left="29"/>
              <w:jc w:val="both"/>
              <w:rPr>
                <w:sz w:val="13"/>
              </w:rPr>
            </w:pPr>
            <w:r>
              <w:rPr>
                <w:position w:val="-6"/>
                <w:sz w:val="20"/>
              </w:rPr>
              <w:t xml:space="preserve">9,2 </w:t>
            </w:r>
            <w:r>
              <w:rPr>
                <w:spacing w:val="-4"/>
                <w:sz w:val="13"/>
              </w:rPr>
              <w:t>(15)</w:t>
            </w:r>
          </w:p>
        </w:tc>
        <w:tc>
          <w:tcPr>
            <w:tcW w:w="1222" w:type="dxa"/>
          </w:tcPr>
          <w:p w14:paraId="0E421164" w14:textId="77777777" w:rsidR="00F336CC" w:rsidRDefault="00A03E16" w:rsidP="00542FED">
            <w:pPr>
              <w:pStyle w:val="TableParagraph"/>
              <w:spacing w:before="24"/>
              <w:ind w:left="25"/>
              <w:jc w:val="both"/>
              <w:rPr>
                <w:sz w:val="13"/>
              </w:rPr>
            </w:pPr>
            <w:r>
              <w:rPr>
                <w:position w:val="-6"/>
                <w:sz w:val="20"/>
              </w:rPr>
              <w:t>11</w:t>
            </w:r>
            <w:r>
              <w:rPr>
                <w:spacing w:val="-10"/>
                <w:position w:val="-6"/>
                <w:sz w:val="20"/>
              </w:rPr>
              <w:t xml:space="preserve"> </w:t>
            </w:r>
            <w:r>
              <w:rPr>
                <w:spacing w:val="-4"/>
                <w:sz w:val="13"/>
              </w:rPr>
              <w:t>(15)</w:t>
            </w:r>
          </w:p>
        </w:tc>
        <w:tc>
          <w:tcPr>
            <w:tcW w:w="1092" w:type="dxa"/>
          </w:tcPr>
          <w:p w14:paraId="0E421165" w14:textId="77777777" w:rsidR="00F336CC" w:rsidRDefault="00A03E16" w:rsidP="00542FED">
            <w:pPr>
              <w:pStyle w:val="TableParagraph"/>
              <w:spacing w:before="24"/>
              <w:ind w:left="25"/>
              <w:jc w:val="both"/>
              <w:rPr>
                <w:sz w:val="13"/>
              </w:rPr>
            </w:pPr>
            <w:r>
              <w:rPr>
                <w:position w:val="-6"/>
                <w:sz w:val="20"/>
              </w:rPr>
              <w:t xml:space="preserve">84 </w:t>
            </w:r>
            <w:r>
              <w:rPr>
                <w:spacing w:val="-4"/>
                <w:sz w:val="13"/>
              </w:rPr>
              <w:t>(15)</w:t>
            </w:r>
          </w:p>
        </w:tc>
        <w:tc>
          <w:tcPr>
            <w:tcW w:w="1323" w:type="dxa"/>
          </w:tcPr>
          <w:p w14:paraId="0E421166" w14:textId="77777777" w:rsidR="00F336CC" w:rsidRDefault="00A03E16" w:rsidP="00542FED">
            <w:pPr>
              <w:pStyle w:val="TableParagraph"/>
              <w:spacing w:before="28"/>
              <w:ind w:left="23"/>
              <w:jc w:val="both"/>
              <w:rPr>
                <w:sz w:val="20"/>
              </w:rPr>
            </w:pPr>
            <w:r>
              <w:rPr>
                <w:spacing w:val="-2"/>
                <w:sz w:val="20"/>
              </w:rPr>
              <w:t>1.000</w:t>
            </w:r>
          </w:p>
        </w:tc>
        <w:tc>
          <w:tcPr>
            <w:tcW w:w="1058" w:type="dxa"/>
          </w:tcPr>
          <w:p w14:paraId="0E421167" w14:textId="77777777" w:rsidR="00F336CC" w:rsidRDefault="00A03E16" w:rsidP="00542FED">
            <w:pPr>
              <w:pStyle w:val="TableParagraph"/>
              <w:spacing w:before="24"/>
              <w:ind w:left="30"/>
              <w:jc w:val="both"/>
              <w:rPr>
                <w:sz w:val="13"/>
              </w:rPr>
            </w:pPr>
            <w:r>
              <w:rPr>
                <w:position w:val="-6"/>
                <w:sz w:val="20"/>
              </w:rPr>
              <w:t xml:space="preserve">3,5 </w:t>
            </w:r>
            <w:r>
              <w:rPr>
                <w:spacing w:val="-5"/>
                <w:sz w:val="13"/>
              </w:rPr>
              <w:t>(8)</w:t>
            </w:r>
          </w:p>
        </w:tc>
      </w:tr>
      <w:tr w:rsidR="00F336CC" w14:paraId="0E421173" w14:textId="77777777">
        <w:trPr>
          <w:trHeight w:val="284"/>
        </w:trPr>
        <w:tc>
          <w:tcPr>
            <w:tcW w:w="1906" w:type="dxa"/>
            <w:vMerge/>
            <w:tcBorders>
              <w:top w:val="nil"/>
            </w:tcBorders>
          </w:tcPr>
          <w:p w14:paraId="0E421169" w14:textId="77777777" w:rsidR="00F336CC" w:rsidRDefault="00F336CC" w:rsidP="00542FED">
            <w:pPr>
              <w:jc w:val="both"/>
              <w:rPr>
                <w:sz w:val="2"/>
                <w:szCs w:val="2"/>
              </w:rPr>
            </w:pPr>
          </w:p>
        </w:tc>
        <w:tc>
          <w:tcPr>
            <w:tcW w:w="2239" w:type="dxa"/>
          </w:tcPr>
          <w:p w14:paraId="0E42116A" w14:textId="77777777" w:rsidR="00F336CC" w:rsidRDefault="00A03E16" w:rsidP="00542FED">
            <w:pPr>
              <w:pStyle w:val="TableParagraph"/>
              <w:spacing w:before="26"/>
              <w:ind w:left="155"/>
              <w:jc w:val="both"/>
              <w:rPr>
                <w:sz w:val="20"/>
              </w:rPr>
            </w:pPr>
            <w:r>
              <w:rPr>
                <w:spacing w:val="-2"/>
                <w:sz w:val="20"/>
              </w:rPr>
              <w:t>1,3-Diclorobenzeno</w:t>
            </w:r>
          </w:p>
        </w:tc>
        <w:tc>
          <w:tcPr>
            <w:tcW w:w="1887" w:type="dxa"/>
          </w:tcPr>
          <w:p w14:paraId="0E42116B" w14:textId="77777777" w:rsidR="00F336CC" w:rsidRDefault="00A03E16" w:rsidP="00542FED">
            <w:pPr>
              <w:pStyle w:val="TableParagraph"/>
              <w:spacing w:before="26"/>
              <w:ind w:left="102"/>
              <w:jc w:val="both"/>
              <w:rPr>
                <w:sz w:val="20"/>
              </w:rPr>
            </w:pPr>
            <w:r>
              <w:rPr>
                <w:spacing w:val="-2"/>
                <w:sz w:val="20"/>
              </w:rPr>
              <w:t>541-73-</w:t>
            </w:r>
            <w:r>
              <w:rPr>
                <w:spacing w:val="-10"/>
                <w:sz w:val="20"/>
              </w:rPr>
              <w:t>1</w:t>
            </w:r>
          </w:p>
        </w:tc>
        <w:tc>
          <w:tcPr>
            <w:tcW w:w="1162" w:type="dxa"/>
          </w:tcPr>
          <w:p w14:paraId="0E42116C" w14:textId="77777777" w:rsidR="00F336CC" w:rsidRDefault="00A03E16" w:rsidP="00542FED">
            <w:pPr>
              <w:pStyle w:val="TableParagraph"/>
              <w:spacing w:before="26"/>
              <w:ind w:left="115" w:right="89"/>
              <w:jc w:val="both"/>
              <w:rPr>
                <w:sz w:val="20"/>
              </w:rPr>
            </w:pPr>
            <w:r>
              <w:rPr>
                <w:spacing w:val="-5"/>
                <w:sz w:val="20"/>
              </w:rPr>
              <w:t>na</w:t>
            </w:r>
          </w:p>
        </w:tc>
        <w:tc>
          <w:tcPr>
            <w:tcW w:w="1124" w:type="dxa"/>
          </w:tcPr>
          <w:p w14:paraId="0E42116D" w14:textId="77777777" w:rsidR="00F336CC" w:rsidRDefault="00A03E16" w:rsidP="00542FED">
            <w:pPr>
              <w:pStyle w:val="TableParagraph"/>
              <w:spacing w:before="22"/>
              <w:ind w:left="32"/>
              <w:jc w:val="both"/>
              <w:rPr>
                <w:sz w:val="13"/>
              </w:rPr>
            </w:pPr>
            <w:r>
              <w:rPr>
                <w:position w:val="-6"/>
                <w:sz w:val="20"/>
              </w:rPr>
              <w:t xml:space="preserve">0,4 </w:t>
            </w:r>
            <w:r>
              <w:rPr>
                <w:spacing w:val="-4"/>
                <w:sz w:val="13"/>
              </w:rPr>
              <w:t>(15)</w:t>
            </w:r>
          </w:p>
        </w:tc>
        <w:tc>
          <w:tcPr>
            <w:tcW w:w="968" w:type="dxa"/>
          </w:tcPr>
          <w:p w14:paraId="0E42116E" w14:textId="77777777" w:rsidR="00F336CC" w:rsidRDefault="00A03E16" w:rsidP="00542FED">
            <w:pPr>
              <w:pStyle w:val="TableParagraph"/>
              <w:spacing w:before="26"/>
              <w:ind w:left="23"/>
              <w:jc w:val="both"/>
              <w:rPr>
                <w:sz w:val="20"/>
              </w:rPr>
            </w:pPr>
            <w:r>
              <w:rPr>
                <w:sz w:val="20"/>
              </w:rPr>
              <w:t>-</w:t>
            </w:r>
          </w:p>
        </w:tc>
        <w:tc>
          <w:tcPr>
            <w:tcW w:w="1222" w:type="dxa"/>
          </w:tcPr>
          <w:p w14:paraId="0E42116F" w14:textId="77777777" w:rsidR="00F336CC" w:rsidRDefault="00A03E16" w:rsidP="00542FED">
            <w:pPr>
              <w:pStyle w:val="TableParagraph"/>
              <w:spacing w:before="26"/>
              <w:ind w:left="22"/>
              <w:jc w:val="both"/>
              <w:rPr>
                <w:sz w:val="20"/>
              </w:rPr>
            </w:pPr>
            <w:r>
              <w:rPr>
                <w:sz w:val="20"/>
              </w:rPr>
              <w:t>-</w:t>
            </w:r>
          </w:p>
        </w:tc>
        <w:tc>
          <w:tcPr>
            <w:tcW w:w="1092" w:type="dxa"/>
          </w:tcPr>
          <w:p w14:paraId="0E421170" w14:textId="77777777" w:rsidR="00F336CC" w:rsidRDefault="00A03E16" w:rsidP="00542FED">
            <w:pPr>
              <w:pStyle w:val="TableParagraph"/>
              <w:spacing w:before="26"/>
              <w:ind w:left="21"/>
              <w:jc w:val="both"/>
              <w:rPr>
                <w:sz w:val="20"/>
              </w:rPr>
            </w:pPr>
            <w:r>
              <w:rPr>
                <w:sz w:val="20"/>
              </w:rPr>
              <w:t>-</w:t>
            </w:r>
          </w:p>
        </w:tc>
        <w:tc>
          <w:tcPr>
            <w:tcW w:w="1323" w:type="dxa"/>
          </w:tcPr>
          <w:p w14:paraId="0E421171" w14:textId="77777777" w:rsidR="00F336CC" w:rsidRDefault="00A03E16" w:rsidP="00542FED">
            <w:pPr>
              <w:pStyle w:val="TableParagraph"/>
              <w:spacing w:before="26"/>
              <w:ind w:left="22"/>
              <w:jc w:val="both"/>
              <w:rPr>
                <w:sz w:val="20"/>
              </w:rPr>
            </w:pPr>
            <w:r>
              <w:rPr>
                <w:sz w:val="20"/>
              </w:rPr>
              <w:t>-</w:t>
            </w:r>
          </w:p>
        </w:tc>
        <w:tc>
          <w:tcPr>
            <w:tcW w:w="1058" w:type="dxa"/>
          </w:tcPr>
          <w:p w14:paraId="0E421172" w14:textId="77777777" w:rsidR="00F336CC" w:rsidRDefault="00A03E16" w:rsidP="00542FED">
            <w:pPr>
              <w:pStyle w:val="TableParagraph"/>
              <w:spacing w:before="22"/>
              <w:ind w:left="30"/>
              <w:jc w:val="both"/>
              <w:rPr>
                <w:sz w:val="13"/>
              </w:rPr>
            </w:pPr>
            <w:r>
              <w:rPr>
                <w:position w:val="-6"/>
                <w:sz w:val="20"/>
              </w:rPr>
              <w:t xml:space="preserve">3,1 </w:t>
            </w:r>
            <w:r>
              <w:rPr>
                <w:spacing w:val="-5"/>
                <w:sz w:val="13"/>
              </w:rPr>
              <w:t>(8)</w:t>
            </w:r>
          </w:p>
        </w:tc>
      </w:tr>
      <w:tr w:rsidR="00F336CC" w14:paraId="0E42117E" w14:textId="77777777">
        <w:trPr>
          <w:trHeight w:val="284"/>
        </w:trPr>
        <w:tc>
          <w:tcPr>
            <w:tcW w:w="1906" w:type="dxa"/>
            <w:vMerge/>
            <w:tcBorders>
              <w:top w:val="nil"/>
            </w:tcBorders>
          </w:tcPr>
          <w:p w14:paraId="0E421174" w14:textId="77777777" w:rsidR="00F336CC" w:rsidRDefault="00F336CC" w:rsidP="00542FED">
            <w:pPr>
              <w:jc w:val="both"/>
              <w:rPr>
                <w:sz w:val="2"/>
                <w:szCs w:val="2"/>
              </w:rPr>
            </w:pPr>
          </w:p>
        </w:tc>
        <w:tc>
          <w:tcPr>
            <w:tcW w:w="2239" w:type="dxa"/>
          </w:tcPr>
          <w:p w14:paraId="0E421175" w14:textId="77777777" w:rsidR="00F336CC" w:rsidRDefault="00A03E16" w:rsidP="00542FED">
            <w:pPr>
              <w:pStyle w:val="TableParagraph"/>
              <w:spacing w:before="28"/>
              <w:ind w:left="155"/>
              <w:jc w:val="both"/>
              <w:rPr>
                <w:sz w:val="20"/>
              </w:rPr>
            </w:pPr>
            <w:r>
              <w:rPr>
                <w:spacing w:val="-2"/>
                <w:sz w:val="20"/>
              </w:rPr>
              <w:t>1,4-Diclorobenzeno</w:t>
            </w:r>
          </w:p>
        </w:tc>
        <w:tc>
          <w:tcPr>
            <w:tcW w:w="1887" w:type="dxa"/>
          </w:tcPr>
          <w:p w14:paraId="0E421176" w14:textId="77777777" w:rsidR="00F336CC" w:rsidRDefault="00A03E16" w:rsidP="00542FED">
            <w:pPr>
              <w:pStyle w:val="TableParagraph"/>
              <w:spacing w:before="28"/>
              <w:ind w:left="102"/>
              <w:jc w:val="both"/>
              <w:rPr>
                <w:sz w:val="20"/>
              </w:rPr>
            </w:pPr>
            <w:r>
              <w:rPr>
                <w:spacing w:val="-2"/>
                <w:sz w:val="20"/>
              </w:rPr>
              <w:t>106-46-</w:t>
            </w:r>
            <w:r>
              <w:rPr>
                <w:spacing w:val="-10"/>
                <w:sz w:val="20"/>
              </w:rPr>
              <w:t>7</w:t>
            </w:r>
          </w:p>
        </w:tc>
        <w:tc>
          <w:tcPr>
            <w:tcW w:w="1162" w:type="dxa"/>
          </w:tcPr>
          <w:p w14:paraId="0E421177"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178" w14:textId="77777777" w:rsidR="00F336CC" w:rsidRDefault="00A03E16" w:rsidP="00542FED">
            <w:pPr>
              <w:pStyle w:val="TableParagraph"/>
              <w:spacing w:before="24"/>
              <w:ind w:left="32"/>
              <w:jc w:val="both"/>
              <w:rPr>
                <w:sz w:val="13"/>
              </w:rPr>
            </w:pPr>
            <w:r>
              <w:rPr>
                <w:position w:val="-6"/>
                <w:sz w:val="20"/>
              </w:rPr>
              <w:t xml:space="preserve">0,1 </w:t>
            </w:r>
            <w:r>
              <w:rPr>
                <w:spacing w:val="-4"/>
                <w:sz w:val="13"/>
              </w:rPr>
              <w:t>(15)</w:t>
            </w:r>
          </w:p>
        </w:tc>
        <w:tc>
          <w:tcPr>
            <w:tcW w:w="968" w:type="dxa"/>
          </w:tcPr>
          <w:p w14:paraId="0E421179" w14:textId="77777777" w:rsidR="00F336CC" w:rsidRDefault="00A03E16" w:rsidP="00542FED">
            <w:pPr>
              <w:pStyle w:val="TableParagraph"/>
              <w:spacing w:before="24"/>
              <w:ind w:left="29"/>
              <w:jc w:val="both"/>
              <w:rPr>
                <w:sz w:val="13"/>
              </w:rPr>
            </w:pPr>
            <w:r>
              <w:rPr>
                <w:position w:val="-6"/>
                <w:sz w:val="20"/>
              </w:rPr>
              <w:t xml:space="preserve">0,3 </w:t>
            </w:r>
            <w:r>
              <w:rPr>
                <w:spacing w:val="-4"/>
                <w:sz w:val="13"/>
              </w:rPr>
              <w:t>(15)</w:t>
            </w:r>
          </w:p>
        </w:tc>
        <w:tc>
          <w:tcPr>
            <w:tcW w:w="1222" w:type="dxa"/>
          </w:tcPr>
          <w:p w14:paraId="0E42117A" w14:textId="77777777" w:rsidR="00F336CC" w:rsidRDefault="00A03E16" w:rsidP="00542FED">
            <w:pPr>
              <w:pStyle w:val="TableParagraph"/>
              <w:spacing w:before="24"/>
              <w:ind w:left="28"/>
              <w:jc w:val="both"/>
              <w:rPr>
                <w:sz w:val="13"/>
              </w:rPr>
            </w:pPr>
            <w:r>
              <w:rPr>
                <w:position w:val="-6"/>
                <w:sz w:val="20"/>
              </w:rPr>
              <w:t xml:space="preserve">0,6 </w:t>
            </w:r>
            <w:r>
              <w:rPr>
                <w:spacing w:val="-4"/>
                <w:sz w:val="13"/>
              </w:rPr>
              <w:t>(15)</w:t>
            </w:r>
          </w:p>
        </w:tc>
        <w:tc>
          <w:tcPr>
            <w:tcW w:w="1092" w:type="dxa"/>
          </w:tcPr>
          <w:p w14:paraId="0E42117B" w14:textId="77777777" w:rsidR="00F336CC" w:rsidRDefault="00A03E16" w:rsidP="00542FED">
            <w:pPr>
              <w:pStyle w:val="TableParagraph"/>
              <w:spacing w:before="24"/>
              <w:ind w:left="22"/>
              <w:jc w:val="both"/>
              <w:rPr>
                <w:sz w:val="13"/>
              </w:rPr>
            </w:pPr>
            <w:r>
              <w:rPr>
                <w:position w:val="-6"/>
                <w:sz w:val="20"/>
              </w:rPr>
              <w:t xml:space="preserve">2,1 </w:t>
            </w:r>
            <w:r>
              <w:rPr>
                <w:spacing w:val="-4"/>
                <w:sz w:val="13"/>
              </w:rPr>
              <w:t>(15)</w:t>
            </w:r>
          </w:p>
        </w:tc>
        <w:tc>
          <w:tcPr>
            <w:tcW w:w="1323" w:type="dxa"/>
          </w:tcPr>
          <w:p w14:paraId="0E42117C" w14:textId="77777777" w:rsidR="00F336CC" w:rsidRDefault="00A03E16" w:rsidP="00542FED">
            <w:pPr>
              <w:pStyle w:val="TableParagraph"/>
              <w:spacing w:before="28"/>
              <w:ind w:left="28"/>
              <w:jc w:val="both"/>
              <w:rPr>
                <w:sz w:val="20"/>
              </w:rPr>
            </w:pPr>
            <w:r>
              <w:rPr>
                <w:spacing w:val="-5"/>
                <w:sz w:val="20"/>
              </w:rPr>
              <w:t>300</w:t>
            </w:r>
          </w:p>
        </w:tc>
        <w:tc>
          <w:tcPr>
            <w:tcW w:w="1058" w:type="dxa"/>
          </w:tcPr>
          <w:p w14:paraId="0E42117D" w14:textId="77777777" w:rsidR="00F336CC" w:rsidRDefault="00A03E16" w:rsidP="00542FED">
            <w:pPr>
              <w:pStyle w:val="TableParagraph"/>
              <w:spacing w:before="24"/>
              <w:ind w:left="28"/>
              <w:jc w:val="both"/>
              <w:rPr>
                <w:sz w:val="13"/>
              </w:rPr>
            </w:pPr>
            <w:r>
              <w:rPr>
                <w:position w:val="-6"/>
                <w:sz w:val="20"/>
              </w:rPr>
              <w:t xml:space="preserve">2,4 </w:t>
            </w:r>
            <w:r>
              <w:rPr>
                <w:spacing w:val="-4"/>
                <w:sz w:val="13"/>
              </w:rPr>
              <w:t>(18)</w:t>
            </w:r>
          </w:p>
        </w:tc>
      </w:tr>
      <w:tr w:rsidR="00F336CC" w14:paraId="0E421189" w14:textId="77777777">
        <w:trPr>
          <w:trHeight w:val="241"/>
        </w:trPr>
        <w:tc>
          <w:tcPr>
            <w:tcW w:w="1906" w:type="dxa"/>
            <w:vMerge/>
            <w:tcBorders>
              <w:top w:val="nil"/>
            </w:tcBorders>
          </w:tcPr>
          <w:p w14:paraId="0E42117F" w14:textId="77777777" w:rsidR="00F336CC" w:rsidRDefault="00F336CC" w:rsidP="00542FED">
            <w:pPr>
              <w:jc w:val="both"/>
              <w:rPr>
                <w:sz w:val="2"/>
                <w:szCs w:val="2"/>
              </w:rPr>
            </w:pPr>
          </w:p>
        </w:tc>
        <w:tc>
          <w:tcPr>
            <w:tcW w:w="2239" w:type="dxa"/>
          </w:tcPr>
          <w:p w14:paraId="0E421180" w14:textId="77777777" w:rsidR="00F336CC" w:rsidRDefault="00A03E16" w:rsidP="00542FED">
            <w:pPr>
              <w:pStyle w:val="TableParagraph"/>
              <w:spacing w:before="4"/>
              <w:ind w:left="155"/>
              <w:jc w:val="both"/>
              <w:rPr>
                <w:sz w:val="20"/>
              </w:rPr>
            </w:pPr>
            <w:r>
              <w:rPr>
                <w:spacing w:val="-2"/>
                <w:sz w:val="20"/>
              </w:rPr>
              <w:t>1,2,3-Triclorobenzeno</w:t>
            </w:r>
          </w:p>
        </w:tc>
        <w:tc>
          <w:tcPr>
            <w:tcW w:w="1887" w:type="dxa"/>
          </w:tcPr>
          <w:p w14:paraId="0E421181" w14:textId="77777777" w:rsidR="00F336CC" w:rsidRDefault="00A03E16" w:rsidP="00542FED">
            <w:pPr>
              <w:pStyle w:val="TableParagraph"/>
              <w:spacing w:before="4"/>
              <w:ind w:left="102"/>
              <w:jc w:val="both"/>
              <w:rPr>
                <w:sz w:val="20"/>
              </w:rPr>
            </w:pPr>
            <w:r>
              <w:rPr>
                <w:spacing w:val="-2"/>
                <w:sz w:val="20"/>
              </w:rPr>
              <w:t>87-61-</w:t>
            </w:r>
            <w:r>
              <w:rPr>
                <w:spacing w:val="-10"/>
                <w:sz w:val="20"/>
              </w:rPr>
              <w:t>6</w:t>
            </w:r>
          </w:p>
        </w:tc>
        <w:tc>
          <w:tcPr>
            <w:tcW w:w="1162" w:type="dxa"/>
          </w:tcPr>
          <w:p w14:paraId="0E421182" w14:textId="77777777" w:rsidR="00F336CC" w:rsidRDefault="00A03E16" w:rsidP="00542FED">
            <w:pPr>
              <w:pStyle w:val="TableParagraph"/>
              <w:spacing w:before="4"/>
              <w:ind w:left="115" w:right="89"/>
              <w:jc w:val="both"/>
              <w:rPr>
                <w:sz w:val="20"/>
              </w:rPr>
            </w:pPr>
            <w:r>
              <w:rPr>
                <w:spacing w:val="-5"/>
                <w:sz w:val="20"/>
              </w:rPr>
              <w:t>na</w:t>
            </w:r>
          </w:p>
        </w:tc>
        <w:tc>
          <w:tcPr>
            <w:tcW w:w="1124" w:type="dxa"/>
          </w:tcPr>
          <w:p w14:paraId="0E421183" w14:textId="77777777" w:rsidR="00F336CC" w:rsidRDefault="00A03E16" w:rsidP="00542FED">
            <w:pPr>
              <w:pStyle w:val="TableParagraph"/>
              <w:spacing w:before="4"/>
              <w:ind w:left="28"/>
              <w:jc w:val="both"/>
              <w:rPr>
                <w:sz w:val="20"/>
              </w:rPr>
            </w:pPr>
            <w:r>
              <w:rPr>
                <w:spacing w:val="-4"/>
                <w:sz w:val="20"/>
              </w:rPr>
              <w:t>0,01</w:t>
            </w:r>
          </w:p>
        </w:tc>
        <w:tc>
          <w:tcPr>
            <w:tcW w:w="968" w:type="dxa"/>
          </w:tcPr>
          <w:p w14:paraId="0E421184" w14:textId="77777777" w:rsidR="00F336CC" w:rsidRDefault="00A03E16" w:rsidP="00542FED">
            <w:pPr>
              <w:pStyle w:val="TableParagraph"/>
              <w:spacing w:before="41"/>
              <w:ind w:left="29"/>
              <w:jc w:val="both"/>
              <w:rPr>
                <w:sz w:val="13"/>
              </w:rPr>
            </w:pPr>
            <w:r>
              <w:rPr>
                <w:position w:val="-6"/>
                <w:sz w:val="20"/>
              </w:rPr>
              <w:t xml:space="preserve">0,4 </w:t>
            </w:r>
            <w:r>
              <w:rPr>
                <w:spacing w:val="-4"/>
                <w:sz w:val="13"/>
              </w:rPr>
              <w:t>(15)</w:t>
            </w:r>
          </w:p>
        </w:tc>
        <w:tc>
          <w:tcPr>
            <w:tcW w:w="1222" w:type="dxa"/>
          </w:tcPr>
          <w:p w14:paraId="0E421185" w14:textId="77777777" w:rsidR="00F336CC" w:rsidRDefault="00A03E16" w:rsidP="00542FED">
            <w:pPr>
              <w:pStyle w:val="TableParagraph"/>
              <w:spacing w:before="41"/>
              <w:ind w:left="28"/>
              <w:jc w:val="both"/>
              <w:rPr>
                <w:sz w:val="13"/>
              </w:rPr>
            </w:pPr>
            <w:r>
              <w:rPr>
                <w:position w:val="-6"/>
                <w:sz w:val="20"/>
              </w:rPr>
              <w:t xml:space="preserve">1,1 </w:t>
            </w:r>
            <w:r>
              <w:rPr>
                <w:spacing w:val="-4"/>
                <w:sz w:val="13"/>
              </w:rPr>
              <w:t>(15)</w:t>
            </w:r>
          </w:p>
        </w:tc>
        <w:tc>
          <w:tcPr>
            <w:tcW w:w="1092" w:type="dxa"/>
          </w:tcPr>
          <w:p w14:paraId="0E421186" w14:textId="77777777" w:rsidR="00F336CC" w:rsidRDefault="00A03E16" w:rsidP="00542FED">
            <w:pPr>
              <w:pStyle w:val="TableParagraph"/>
              <w:spacing w:before="41"/>
              <w:ind w:left="22"/>
              <w:jc w:val="both"/>
              <w:rPr>
                <w:sz w:val="13"/>
              </w:rPr>
            </w:pPr>
            <w:r>
              <w:rPr>
                <w:position w:val="-6"/>
                <w:sz w:val="20"/>
              </w:rPr>
              <w:t xml:space="preserve">6,1 </w:t>
            </w:r>
            <w:r>
              <w:rPr>
                <w:spacing w:val="-4"/>
                <w:sz w:val="13"/>
              </w:rPr>
              <w:t>(15)</w:t>
            </w:r>
          </w:p>
        </w:tc>
        <w:tc>
          <w:tcPr>
            <w:tcW w:w="1323" w:type="dxa"/>
          </w:tcPr>
          <w:p w14:paraId="0E421187" w14:textId="77777777" w:rsidR="00F336CC" w:rsidRDefault="00A03E16" w:rsidP="00542FED">
            <w:pPr>
              <w:pStyle w:val="TableParagraph"/>
              <w:spacing w:before="0"/>
              <w:ind w:left="25"/>
              <w:jc w:val="both"/>
              <w:rPr>
                <w:sz w:val="13"/>
              </w:rPr>
            </w:pPr>
            <w:r>
              <w:rPr>
                <w:spacing w:val="-5"/>
                <w:sz w:val="13"/>
              </w:rPr>
              <w:t>(b)</w:t>
            </w:r>
          </w:p>
        </w:tc>
        <w:tc>
          <w:tcPr>
            <w:tcW w:w="1058" w:type="dxa"/>
          </w:tcPr>
          <w:p w14:paraId="0E421188" w14:textId="77777777" w:rsidR="00F336CC" w:rsidRDefault="00A03E16" w:rsidP="00542FED">
            <w:pPr>
              <w:pStyle w:val="TableParagraph"/>
              <w:spacing w:before="4"/>
              <w:ind w:left="30"/>
              <w:jc w:val="both"/>
              <w:rPr>
                <w:sz w:val="20"/>
              </w:rPr>
            </w:pPr>
            <w:r>
              <w:rPr>
                <w:sz w:val="20"/>
              </w:rPr>
              <w:t xml:space="preserve">0,22 </w:t>
            </w:r>
            <w:r>
              <w:rPr>
                <w:spacing w:val="-5"/>
                <w:sz w:val="20"/>
                <w:vertAlign w:val="superscript"/>
              </w:rPr>
              <w:t>(8)</w:t>
            </w:r>
          </w:p>
        </w:tc>
      </w:tr>
      <w:tr w:rsidR="00F336CC" w14:paraId="0E421194" w14:textId="77777777">
        <w:trPr>
          <w:trHeight w:val="313"/>
        </w:trPr>
        <w:tc>
          <w:tcPr>
            <w:tcW w:w="1906" w:type="dxa"/>
            <w:vMerge/>
            <w:tcBorders>
              <w:top w:val="nil"/>
            </w:tcBorders>
          </w:tcPr>
          <w:p w14:paraId="0E42118A" w14:textId="77777777" w:rsidR="00F336CC" w:rsidRDefault="00F336CC" w:rsidP="00542FED">
            <w:pPr>
              <w:jc w:val="both"/>
              <w:rPr>
                <w:sz w:val="2"/>
                <w:szCs w:val="2"/>
              </w:rPr>
            </w:pPr>
          </w:p>
        </w:tc>
        <w:tc>
          <w:tcPr>
            <w:tcW w:w="2239" w:type="dxa"/>
          </w:tcPr>
          <w:p w14:paraId="0E42118B" w14:textId="77777777" w:rsidR="00F336CC" w:rsidRDefault="00A03E16" w:rsidP="00542FED">
            <w:pPr>
              <w:pStyle w:val="TableParagraph"/>
              <w:ind w:left="155"/>
              <w:jc w:val="both"/>
              <w:rPr>
                <w:sz w:val="20"/>
              </w:rPr>
            </w:pPr>
            <w:r>
              <w:rPr>
                <w:spacing w:val="-2"/>
                <w:sz w:val="20"/>
              </w:rPr>
              <w:t>1,2,4-Triclorobenzeno</w:t>
            </w:r>
          </w:p>
        </w:tc>
        <w:tc>
          <w:tcPr>
            <w:tcW w:w="1887" w:type="dxa"/>
          </w:tcPr>
          <w:p w14:paraId="0E42118C" w14:textId="77777777" w:rsidR="00F336CC" w:rsidRDefault="00A03E16" w:rsidP="00542FED">
            <w:pPr>
              <w:pStyle w:val="TableParagraph"/>
              <w:ind w:left="102"/>
              <w:jc w:val="both"/>
              <w:rPr>
                <w:sz w:val="20"/>
              </w:rPr>
            </w:pPr>
            <w:r>
              <w:rPr>
                <w:spacing w:val="-2"/>
                <w:sz w:val="20"/>
              </w:rPr>
              <w:t>120-82-</w:t>
            </w:r>
            <w:r>
              <w:rPr>
                <w:spacing w:val="-10"/>
                <w:sz w:val="20"/>
              </w:rPr>
              <w:t>1</w:t>
            </w:r>
          </w:p>
        </w:tc>
        <w:tc>
          <w:tcPr>
            <w:tcW w:w="1162" w:type="dxa"/>
          </w:tcPr>
          <w:p w14:paraId="0E42118D" w14:textId="77777777" w:rsidR="00F336CC" w:rsidRDefault="00A03E16" w:rsidP="00542FED">
            <w:pPr>
              <w:pStyle w:val="TableParagraph"/>
              <w:ind w:left="115" w:right="89"/>
              <w:jc w:val="both"/>
              <w:rPr>
                <w:sz w:val="20"/>
              </w:rPr>
            </w:pPr>
            <w:r>
              <w:rPr>
                <w:spacing w:val="-5"/>
                <w:sz w:val="20"/>
              </w:rPr>
              <w:t>na</w:t>
            </w:r>
          </w:p>
        </w:tc>
        <w:tc>
          <w:tcPr>
            <w:tcW w:w="1124" w:type="dxa"/>
          </w:tcPr>
          <w:p w14:paraId="0E42118E" w14:textId="77777777" w:rsidR="00F336CC" w:rsidRDefault="00A03E16" w:rsidP="00542FED">
            <w:pPr>
              <w:pStyle w:val="TableParagraph"/>
              <w:spacing w:before="39"/>
              <w:ind w:left="32"/>
              <w:jc w:val="both"/>
              <w:rPr>
                <w:sz w:val="13"/>
              </w:rPr>
            </w:pPr>
            <w:r>
              <w:rPr>
                <w:position w:val="-6"/>
                <w:sz w:val="20"/>
              </w:rPr>
              <w:t xml:space="preserve">0,01 </w:t>
            </w:r>
            <w:r>
              <w:rPr>
                <w:spacing w:val="-4"/>
                <w:sz w:val="13"/>
              </w:rPr>
              <w:t>(15)</w:t>
            </w:r>
          </w:p>
        </w:tc>
        <w:tc>
          <w:tcPr>
            <w:tcW w:w="968" w:type="dxa"/>
          </w:tcPr>
          <w:p w14:paraId="0E42118F" w14:textId="77777777" w:rsidR="00F336CC" w:rsidRDefault="00A03E16" w:rsidP="00542FED">
            <w:pPr>
              <w:pStyle w:val="TableParagraph"/>
              <w:spacing w:before="39"/>
              <w:ind w:left="29"/>
              <w:jc w:val="both"/>
              <w:rPr>
                <w:sz w:val="13"/>
              </w:rPr>
            </w:pPr>
            <w:r>
              <w:rPr>
                <w:position w:val="-6"/>
                <w:sz w:val="20"/>
              </w:rPr>
              <w:t xml:space="preserve">0,4 </w:t>
            </w:r>
            <w:r>
              <w:rPr>
                <w:spacing w:val="-4"/>
                <w:sz w:val="13"/>
              </w:rPr>
              <w:t>(15)</w:t>
            </w:r>
          </w:p>
        </w:tc>
        <w:tc>
          <w:tcPr>
            <w:tcW w:w="1222" w:type="dxa"/>
          </w:tcPr>
          <w:p w14:paraId="0E421190" w14:textId="77777777" w:rsidR="00F336CC" w:rsidRDefault="00A03E16" w:rsidP="00542FED">
            <w:pPr>
              <w:pStyle w:val="TableParagraph"/>
              <w:spacing w:before="39"/>
              <w:ind w:left="25"/>
              <w:jc w:val="both"/>
              <w:rPr>
                <w:sz w:val="13"/>
              </w:rPr>
            </w:pPr>
            <w:r>
              <w:rPr>
                <w:position w:val="-6"/>
                <w:sz w:val="20"/>
              </w:rPr>
              <w:t xml:space="preserve">1 </w:t>
            </w:r>
            <w:r>
              <w:rPr>
                <w:spacing w:val="-4"/>
                <w:sz w:val="13"/>
              </w:rPr>
              <w:t>(15)</w:t>
            </w:r>
          </w:p>
        </w:tc>
        <w:tc>
          <w:tcPr>
            <w:tcW w:w="1092" w:type="dxa"/>
          </w:tcPr>
          <w:p w14:paraId="0E421191" w14:textId="77777777" w:rsidR="00F336CC" w:rsidRDefault="00A03E16" w:rsidP="00542FED">
            <w:pPr>
              <w:pStyle w:val="TableParagraph"/>
              <w:spacing w:before="39"/>
              <w:ind w:left="22"/>
              <w:jc w:val="both"/>
              <w:rPr>
                <w:sz w:val="13"/>
              </w:rPr>
            </w:pPr>
            <w:r>
              <w:rPr>
                <w:position w:val="-6"/>
                <w:sz w:val="20"/>
              </w:rPr>
              <w:t xml:space="preserve">8,4 </w:t>
            </w:r>
            <w:r>
              <w:rPr>
                <w:spacing w:val="-4"/>
                <w:sz w:val="13"/>
              </w:rPr>
              <w:t>(15)</w:t>
            </w:r>
          </w:p>
        </w:tc>
        <w:tc>
          <w:tcPr>
            <w:tcW w:w="1323" w:type="dxa"/>
          </w:tcPr>
          <w:p w14:paraId="0E421192" w14:textId="77777777" w:rsidR="00F336CC" w:rsidRDefault="00A03E16" w:rsidP="00542FED">
            <w:pPr>
              <w:pStyle w:val="TableParagraph"/>
              <w:spacing w:before="39"/>
              <w:ind w:left="25"/>
              <w:jc w:val="both"/>
              <w:rPr>
                <w:sz w:val="13"/>
              </w:rPr>
            </w:pPr>
            <w:r>
              <w:rPr>
                <w:spacing w:val="-5"/>
                <w:sz w:val="13"/>
              </w:rPr>
              <w:t>(b)</w:t>
            </w:r>
          </w:p>
        </w:tc>
        <w:tc>
          <w:tcPr>
            <w:tcW w:w="1058" w:type="dxa"/>
          </w:tcPr>
          <w:p w14:paraId="0E421193" w14:textId="77777777" w:rsidR="00F336CC" w:rsidRDefault="00A03E16" w:rsidP="00542FED">
            <w:pPr>
              <w:pStyle w:val="TableParagraph"/>
              <w:ind w:left="30"/>
              <w:jc w:val="both"/>
              <w:rPr>
                <w:sz w:val="20"/>
              </w:rPr>
            </w:pPr>
            <w:r>
              <w:rPr>
                <w:sz w:val="20"/>
              </w:rPr>
              <w:t xml:space="preserve">0,24 </w:t>
            </w:r>
            <w:r>
              <w:rPr>
                <w:spacing w:val="-5"/>
                <w:sz w:val="20"/>
                <w:vertAlign w:val="superscript"/>
              </w:rPr>
              <w:t>(8)</w:t>
            </w:r>
          </w:p>
        </w:tc>
      </w:tr>
      <w:tr w:rsidR="00F336CC" w14:paraId="0E42119F" w14:textId="77777777">
        <w:trPr>
          <w:trHeight w:val="316"/>
        </w:trPr>
        <w:tc>
          <w:tcPr>
            <w:tcW w:w="1906" w:type="dxa"/>
            <w:vMerge/>
            <w:tcBorders>
              <w:top w:val="nil"/>
            </w:tcBorders>
          </w:tcPr>
          <w:p w14:paraId="0E421195" w14:textId="77777777" w:rsidR="00F336CC" w:rsidRDefault="00F336CC" w:rsidP="00542FED">
            <w:pPr>
              <w:jc w:val="both"/>
              <w:rPr>
                <w:sz w:val="2"/>
                <w:szCs w:val="2"/>
              </w:rPr>
            </w:pPr>
          </w:p>
        </w:tc>
        <w:tc>
          <w:tcPr>
            <w:tcW w:w="2239" w:type="dxa"/>
          </w:tcPr>
          <w:p w14:paraId="0E421196" w14:textId="77777777" w:rsidR="00F336CC" w:rsidRDefault="00A03E16" w:rsidP="00542FED">
            <w:pPr>
              <w:pStyle w:val="TableParagraph"/>
              <w:ind w:left="155"/>
              <w:jc w:val="both"/>
              <w:rPr>
                <w:sz w:val="20"/>
              </w:rPr>
            </w:pPr>
            <w:r>
              <w:rPr>
                <w:spacing w:val="-2"/>
                <w:sz w:val="20"/>
              </w:rPr>
              <w:t>1,3,5-Triclorobenzeno</w:t>
            </w:r>
          </w:p>
        </w:tc>
        <w:tc>
          <w:tcPr>
            <w:tcW w:w="1887" w:type="dxa"/>
          </w:tcPr>
          <w:p w14:paraId="0E421197" w14:textId="77777777" w:rsidR="00F336CC" w:rsidRDefault="00A03E16" w:rsidP="00542FED">
            <w:pPr>
              <w:pStyle w:val="TableParagraph"/>
              <w:ind w:left="102"/>
              <w:jc w:val="both"/>
              <w:rPr>
                <w:sz w:val="20"/>
              </w:rPr>
            </w:pPr>
            <w:r>
              <w:rPr>
                <w:spacing w:val="-2"/>
                <w:sz w:val="20"/>
              </w:rPr>
              <w:t>108-70-</w:t>
            </w:r>
            <w:r>
              <w:rPr>
                <w:spacing w:val="-10"/>
                <w:sz w:val="20"/>
              </w:rPr>
              <w:t>3</w:t>
            </w:r>
          </w:p>
        </w:tc>
        <w:tc>
          <w:tcPr>
            <w:tcW w:w="1162" w:type="dxa"/>
          </w:tcPr>
          <w:p w14:paraId="0E421198" w14:textId="77777777" w:rsidR="00F336CC" w:rsidRDefault="00A03E16" w:rsidP="00542FED">
            <w:pPr>
              <w:pStyle w:val="TableParagraph"/>
              <w:ind w:left="115" w:right="89"/>
              <w:jc w:val="both"/>
              <w:rPr>
                <w:sz w:val="20"/>
              </w:rPr>
            </w:pPr>
            <w:r>
              <w:rPr>
                <w:spacing w:val="-5"/>
                <w:sz w:val="20"/>
              </w:rPr>
              <w:t>na</w:t>
            </w:r>
          </w:p>
        </w:tc>
        <w:tc>
          <w:tcPr>
            <w:tcW w:w="1124" w:type="dxa"/>
          </w:tcPr>
          <w:p w14:paraId="0E421199" w14:textId="77777777" w:rsidR="00F336CC" w:rsidRDefault="00A03E16" w:rsidP="00542FED">
            <w:pPr>
              <w:pStyle w:val="TableParagraph"/>
              <w:ind w:left="28"/>
              <w:jc w:val="both"/>
              <w:rPr>
                <w:sz w:val="20"/>
              </w:rPr>
            </w:pPr>
            <w:r>
              <w:rPr>
                <w:spacing w:val="-5"/>
                <w:sz w:val="20"/>
              </w:rPr>
              <w:t>0,5</w:t>
            </w:r>
          </w:p>
        </w:tc>
        <w:tc>
          <w:tcPr>
            <w:tcW w:w="968" w:type="dxa"/>
          </w:tcPr>
          <w:p w14:paraId="0E42119A" w14:textId="77777777" w:rsidR="00F336CC" w:rsidRDefault="00A03E16" w:rsidP="00542FED">
            <w:pPr>
              <w:pStyle w:val="TableParagraph"/>
              <w:ind w:left="23"/>
              <w:jc w:val="both"/>
              <w:rPr>
                <w:sz w:val="20"/>
              </w:rPr>
            </w:pPr>
            <w:r>
              <w:rPr>
                <w:sz w:val="20"/>
              </w:rPr>
              <w:t>-</w:t>
            </w:r>
          </w:p>
        </w:tc>
        <w:tc>
          <w:tcPr>
            <w:tcW w:w="1222" w:type="dxa"/>
          </w:tcPr>
          <w:p w14:paraId="0E42119B" w14:textId="77777777" w:rsidR="00F336CC" w:rsidRDefault="00A03E16" w:rsidP="00542FED">
            <w:pPr>
              <w:pStyle w:val="TableParagraph"/>
              <w:ind w:left="22"/>
              <w:jc w:val="both"/>
              <w:rPr>
                <w:sz w:val="20"/>
              </w:rPr>
            </w:pPr>
            <w:r>
              <w:rPr>
                <w:sz w:val="20"/>
              </w:rPr>
              <w:t>-</w:t>
            </w:r>
          </w:p>
        </w:tc>
        <w:tc>
          <w:tcPr>
            <w:tcW w:w="1092" w:type="dxa"/>
          </w:tcPr>
          <w:p w14:paraId="0E42119C" w14:textId="77777777" w:rsidR="00F336CC" w:rsidRDefault="00A03E16" w:rsidP="00542FED">
            <w:pPr>
              <w:pStyle w:val="TableParagraph"/>
              <w:ind w:left="21"/>
              <w:jc w:val="both"/>
              <w:rPr>
                <w:sz w:val="20"/>
              </w:rPr>
            </w:pPr>
            <w:r>
              <w:rPr>
                <w:sz w:val="20"/>
              </w:rPr>
              <w:t>-</w:t>
            </w:r>
          </w:p>
        </w:tc>
        <w:tc>
          <w:tcPr>
            <w:tcW w:w="1323" w:type="dxa"/>
          </w:tcPr>
          <w:p w14:paraId="0E42119D" w14:textId="77777777" w:rsidR="00F336CC" w:rsidRDefault="00A03E16" w:rsidP="00542FED">
            <w:pPr>
              <w:pStyle w:val="TableParagraph"/>
              <w:spacing w:before="39"/>
              <w:ind w:left="25"/>
              <w:jc w:val="both"/>
              <w:rPr>
                <w:sz w:val="13"/>
              </w:rPr>
            </w:pPr>
            <w:r>
              <w:rPr>
                <w:spacing w:val="-5"/>
                <w:sz w:val="13"/>
              </w:rPr>
              <w:t>(b)</w:t>
            </w:r>
          </w:p>
        </w:tc>
        <w:tc>
          <w:tcPr>
            <w:tcW w:w="1058" w:type="dxa"/>
          </w:tcPr>
          <w:p w14:paraId="0E42119E" w14:textId="77777777" w:rsidR="00F336CC" w:rsidRDefault="00A03E16" w:rsidP="00542FED">
            <w:pPr>
              <w:pStyle w:val="TableParagraph"/>
              <w:ind w:left="30"/>
              <w:jc w:val="both"/>
              <w:rPr>
                <w:sz w:val="20"/>
              </w:rPr>
            </w:pPr>
            <w:r>
              <w:rPr>
                <w:sz w:val="20"/>
              </w:rPr>
              <w:t xml:space="preserve">5,00 </w:t>
            </w:r>
            <w:r>
              <w:rPr>
                <w:spacing w:val="-5"/>
                <w:sz w:val="20"/>
                <w:vertAlign w:val="superscript"/>
              </w:rPr>
              <w:t>(8)</w:t>
            </w:r>
          </w:p>
        </w:tc>
      </w:tr>
      <w:tr w:rsidR="00F336CC" w14:paraId="0E4211AB" w14:textId="77777777">
        <w:trPr>
          <w:trHeight w:val="459"/>
        </w:trPr>
        <w:tc>
          <w:tcPr>
            <w:tcW w:w="1906" w:type="dxa"/>
            <w:vMerge/>
            <w:tcBorders>
              <w:top w:val="nil"/>
            </w:tcBorders>
          </w:tcPr>
          <w:p w14:paraId="0E4211A0" w14:textId="77777777" w:rsidR="00F336CC" w:rsidRDefault="00F336CC" w:rsidP="00542FED">
            <w:pPr>
              <w:jc w:val="both"/>
              <w:rPr>
                <w:sz w:val="2"/>
                <w:szCs w:val="2"/>
              </w:rPr>
            </w:pPr>
          </w:p>
        </w:tc>
        <w:tc>
          <w:tcPr>
            <w:tcW w:w="2239" w:type="dxa"/>
          </w:tcPr>
          <w:p w14:paraId="0E4211A1" w14:textId="77777777" w:rsidR="00F336CC" w:rsidRDefault="00A03E16" w:rsidP="00542FED">
            <w:pPr>
              <w:pStyle w:val="TableParagraph"/>
              <w:spacing w:before="0"/>
              <w:ind w:left="155"/>
              <w:jc w:val="both"/>
              <w:rPr>
                <w:sz w:val="20"/>
              </w:rPr>
            </w:pPr>
            <w:r>
              <w:rPr>
                <w:sz w:val="20"/>
              </w:rPr>
              <w:t>1,2,3,4-</w:t>
            </w:r>
          </w:p>
          <w:p w14:paraId="0E4211A2" w14:textId="77777777" w:rsidR="00F336CC" w:rsidRDefault="00A03E16" w:rsidP="00542FED">
            <w:pPr>
              <w:pStyle w:val="TableParagraph"/>
              <w:spacing w:before="0"/>
              <w:ind w:left="165"/>
              <w:jc w:val="both"/>
              <w:rPr>
                <w:sz w:val="20"/>
              </w:rPr>
            </w:pPr>
            <w:r>
              <w:rPr>
                <w:spacing w:val="-2"/>
                <w:sz w:val="20"/>
              </w:rPr>
              <w:t>Tetraclorobenzeno</w:t>
            </w:r>
          </w:p>
        </w:tc>
        <w:tc>
          <w:tcPr>
            <w:tcW w:w="1887" w:type="dxa"/>
          </w:tcPr>
          <w:p w14:paraId="0E4211A3" w14:textId="77777777" w:rsidR="00F336CC" w:rsidRDefault="00A03E16" w:rsidP="00542FED">
            <w:pPr>
              <w:pStyle w:val="TableParagraph"/>
              <w:spacing w:before="115"/>
              <w:ind w:left="102"/>
              <w:jc w:val="both"/>
              <w:rPr>
                <w:sz w:val="20"/>
              </w:rPr>
            </w:pPr>
            <w:r>
              <w:rPr>
                <w:spacing w:val="-2"/>
                <w:sz w:val="20"/>
              </w:rPr>
              <w:t>634-66-</w:t>
            </w:r>
            <w:r>
              <w:rPr>
                <w:spacing w:val="-10"/>
                <w:sz w:val="20"/>
              </w:rPr>
              <w:t>2</w:t>
            </w:r>
          </w:p>
        </w:tc>
        <w:tc>
          <w:tcPr>
            <w:tcW w:w="1162" w:type="dxa"/>
          </w:tcPr>
          <w:p w14:paraId="0E4211A4" w14:textId="77777777" w:rsidR="00F336CC" w:rsidRDefault="00A03E16" w:rsidP="00542FED">
            <w:pPr>
              <w:pStyle w:val="TableParagraph"/>
              <w:spacing w:before="115"/>
              <w:ind w:left="115" w:right="89"/>
              <w:jc w:val="both"/>
              <w:rPr>
                <w:sz w:val="20"/>
              </w:rPr>
            </w:pPr>
            <w:r>
              <w:rPr>
                <w:spacing w:val="-5"/>
                <w:sz w:val="20"/>
              </w:rPr>
              <w:t>na</w:t>
            </w:r>
          </w:p>
        </w:tc>
        <w:tc>
          <w:tcPr>
            <w:tcW w:w="1124" w:type="dxa"/>
          </w:tcPr>
          <w:p w14:paraId="0E4211A5" w14:textId="77777777" w:rsidR="00F336CC" w:rsidRDefault="00A03E16" w:rsidP="00542FED">
            <w:pPr>
              <w:pStyle w:val="TableParagraph"/>
              <w:spacing w:before="115"/>
              <w:ind w:left="30"/>
              <w:jc w:val="both"/>
              <w:rPr>
                <w:sz w:val="20"/>
              </w:rPr>
            </w:pPr>
            <w:r>
              <w:rPr>
                <w:sz w:val="20"/>
              </w:rPr>
              <w:t>0,003</w:t>
            </w:r>
            <w:r>
              <w:rPr>
                <w:spacing w:val="-2"/>
                <w:sz w:val="20"/>
              </w:rPr>
              <w:t xml:space="preserve"> </w:t>
            </w:r>
            <w:r>
              <w:rPr>
                <w:spacing w:val="-4"/>
                <w:sz w:val="20"/>
                <w:vertAlign w:val="superscript"/>
              </w:rPr>
              <w:t>(15)</w:t>
            </w:r>
          </w:p>
        </w:tc>
        <w:tc>
          <w:tcPr>
            <w:tcW w:w="968" w:type="dxa"/>
          </w:tcPr>
          <w:p w14:paraId="0E4211A6" w14:textId="77777777" w:rsidR="00F336CC" w:rsidRDefault="00A03E16" w:rsidP="00542FED">
            <w:pPr>
              <w:pStyle w:val="TableParagraph"/>
              <w:spacing w:before="115"/>
              <w:ind w:left="23"/>
              <w:jc w:val="both"/>
              <w:rPr>
                <w:sz w:val="20"/>
              </w:rPr>
            </w:pPr>
            <w:r>
              <w:rPr>
                <w:sz w:val="20"/>
              </w:rPr>
              <w:t>-</w:t>
            </w:r>
          </w:p>
        </w:tc>
        <w:tc>
          <w:tcPr>
            <w:tcW w:w="1222" w:type="dxa"/>
          </w:tcPr>
          <w:p w14:paraId="0E4211A7" w14:textId="77777777" w:rsidR="00F336CC" w:rsidRDefault="00A03E16" w:rsidP="00542FED">
            <w:pPr>
              <w:pStyle w:val="TableParagraph"/>
              <w:spacing w:before="115"/>
              <w:ind w:left="22"/>
              <w:jc w:val="both"/>
              <w:rPr>
                <w:sz w:val="20"/>
              </w:rPr>
            </w:pPr>
            <w:r>
              <w:rPr>
                <w:sz w:val="20"/>
              </w:rPr>
              <w:t>-</w:t>
            </w:r>
          </w:p>
        </w:tc>
        <w:tc>
          <w:tcPr>
            <w:tcW w:w="1092" w:type="dxa"/>
          </w:tcPr>
          <w:p w14:paraId="0E4211A8" w14:textId="77777777" w:rsidR="00F336CC" w:rsidRDefault="00A03E16" w:rsidP="00542FED">
            <w:pPr>
              <w:pStyle w:val="TableParagraph"/>
              <w:spacing w:before="115"/>
              <w:ind w:left="21"/>
              <w:jc w:val="both"/>
              <w:rPr>
                <w:sz w:val="20"/>
              </w:rPr>
            </w:pPr>
            <w:r>
              <w:rPr>
                <w:sz w:val="20"/>
              </w:rPr>
              <w:t>-</w:t>
            </w:r>
          </w:p>
        </w:tc>
        <w:tc>
          <w:tcPr>
            <w:tcW w:w="1323" w:type="dxa"/>
          </w:tcPr>
          <w:p w14:paraId="0E4211A9" w14:textId="77777777" w:rsidR="00F336CC" w:rsidRDefault="00A03E16" w:rsidP="00542FED">
            <w:pPr>
              <w:pStyle w:val="TableParagraph"/>
              <w:spacing w:before="115"/>
              <w:ind w:left="22"/>
              <w:jc w:val="both"/>
              <w:rPr>
                <w:sz w:val="20"/>
              </w:rPr>
            </w:pPr>
            <w:r>
              <w:rPr>
                <w:sz w:val="20"/>
              </w:rPr>
              <w:t>-</w:t>
            </w:r>
          </w:p>
        </w:tc>
        <w:tc>
          <w:tcPr>
            <w:tcW w:w="1058" w:type="dxa"/>
          </w:tcPr>
          <w:p w14:paraId="0E4211AA" w14:textId="77777777" w:rsidR="00F336CC" w:rsidRDefault="00A03E16" w:rsidP="00542FED">
            <w:pPr>
              <w:pStyle w:val="TableParagraph"/>
              <w:spacing w:before="111"/>
              <w:ind w:left="28"/>
              <w:jc w:val="both"/>
              <w:rPr>
                <w:sz w:val="13"/>
              </w:rPr>
            </w:pPr>
            <w:r>
              <w:rPr>
                <w:position w:val="-6"/>
                <w:sz w:val="20"/>
              </w:rPr>
              <w:t xml:space="preserve">0,2 </w:t>
            </w:r>
            <w:r>
              <w:rPr>
                <w:spacing w:val="-4"/>
                <w:sz w:val="13"/>
              </w:rPr>
              <w:t>(18)</w:t>
            </w:r>
          </w:p>
        </w:tc>
      </w:tr>
      <w:tr w:rsidR="00F336CC" w14:paraId="0E4211B7" w14:textId="77777777">
        <w:trPr>
          <w:trHeight w:val="459"/>
        </w:trPr>
        <w:tc>
          <w:tcPr>
            <w:tcW w:w="1906" w:type="dxa"/>
            <w:vMerge/>
            <w:tcBorders>
              <w:top w:val="nil"/>
            </w:tcBorders>
          </w:tcPr>
          <w:p w14:paraId="0E4211AC" w14:textId="77777777" w:rsidR="00F336CC" w:rsidRDefault="00F336CC" w:rsidP="00542FED">
            <w:pPr>
              <w:jc w:val="both"/>
              <w:rPr>
                <w:sz w:val="2"/>
                <w:szCs w:val="2"/>
              </w:rPr>
            </w:pPr>
          </w:p>
        </w:tc>
        <w:tc>
          <w:tcPr>
            <w:tcW w:w="2239" w:type="dxa"/>
          </w:tcPr>
          <w:p w14:paraId="0E4211AD" w14:textId="77777777" w:rsidR="00F336CC" w:rsidRDefault="00A03E16" w:rsidP="00542FED">
            <w:pPr>
              <w:pStyle w:val="TableParagraph"/>
              <w:spacing w:before="2"/>
              <w:ind w:left="155"/>
              <w:jc w:val="both"/>
              <w:rPr>
                <w:sz w:val="20"/>
              </w:rPr>
            </w:pPr>
            <w:r>
              <w:rPr>
                <w:sz w:val="20"/>
              </w:rPr>
              <w:t>1,2,3,5-</w:t>
            </w:r>
          </w:p>
          <w:p w14:paraId="0E4211AE" w14:textId="77777777" w:rsidR="00F336CC" w:rsidRDefault="00A03E16" w:rsidP="00542FED">
            <w:pPr>
              <w:pStyle w:val="TableParagraph"/>
              <w:spacing w:before="0"/>
              <w:ind w:left="165"/>
              <w:jc w:val="both"/>
              <w:rPr>
                <w:sz w:val="20"/>
              </w:rPr>
            </w:pPr>
            <w:r>
              <w:rPr>
                <w:spacing w:val="-2"/>
                <w:sz w:val="20"/>
              </w:rPr>
              <w:t>Tetraclorobenzeno</w:t>
            </w:r>
          </w:p>
        </w:tc>
        <w:tc>
          <w:tcPr>
            <w:tcW w:w="1887" w:type="dxa"/>
          </w:tcPr>
          <w:p w14:paraId="0E4211AF" w14:textId="77777777" w:rsidR="00F336CC" w:rsidRDefault="00A03E16" w:rsidP="00542FED">
            <w:pPr>
              <w:pStyle w:val="TableParagraph"/>
              <w:spacing w:before="115"/>
              <w:ind w:left="102"/>
              <w:jc w:val="both"/>
              <w:rPr>
                <w:sz w:val="20"/>
              </w:rPr>
            </w:pPr>
            <w:r>
              <w:rPr>
                <w:spacing w:val="-2"/>
                <w:sz w:val="20"/>
              </w:rPr>
              <w:t>634-90-</w:t>
            </w:r>
            <w:r>
              <w:rPr>
                <w:spacing w:val="-10"/>
                <w:sz w:val="20"/>
              </w:rPr>
              <w:t>2</w:t>
            </w:r>
          </w:p>
        </w:tc>
        <w:tc>
          <w:tcPr>
            <w:tcW w:w="1162" w:type="dxa"/>
          </w:tcPr>
          <w:p w14:paraId="0E4211B0" w14:textId="77777777" w:rsidR="00F336CC" w:rsidRDefault="00A03E16" w:rsidP="00542FED">
            <w:pPr>
              <w:pStyle w:val="TableParagraph"/>
              <w:spacing w:before="115"/>
              <w:ind w:left="115" w:right="89"/>
              <w:jc w:val="both"/>
              <w:rPr>
                <w:sz w:val="20"/>
              </w:rPr>
            </w:pPr>
            <w:r>
              <w:rPr>
                <w:spacing w:val="-5"/>
                <w:sz w:val="20"/>
              </w:rPr>
              <w:t>na</w:t>
            </w:r>
          </w:p>
        </w:tc>
        <w:tc>
          <w:tcPr>
            <w:tcW w:w="1124" w:type="dxa"/>
          </w:tcPr>
          <w:p w14:paraId="0E4211B1" w14:textId="77777777" w:rsidR="00F336CC" w:rsidRDefault="00A03E16" w:rsidP="00542FED">
            <w:pPr>
              <w:pStyle w:val="TableParagraph"/>
              <w:spacing w:before="115"/>
              <w:ind w:left="30"/>
              <w:jc w:val="both"/>
              <w:rPr>
                <w:sz w:val="20"/>
              </w:rPr>
            </w:pPr>
            <w:r>
              <w:rPr>
                <w:sz w:val="20"/>
              </w:rPr>
              <w:t>0,006</w:t>
            </w:r>
            <w:r>
              <w:rPr>
                <w:spacing w:val="-2"/>
                <w:sz w:val="20"/>
              </w:rPr>
              <w:t xml:space="preserve"> </w:t>
            </w:r>
            <w:r>
              <w:rPr>
                <w:spacing w:val="-4"/>
                <w:sz w:val="20"/>
                <w:vertAlign w:val="superscript"/>
              </w:rPr>
              <w:t>(15)</w:t>
            </w:r>
          </w:p>
        </w:tc>
        <w:tc>
          <w:tcPr>
            <w:tcW w:w="968" w:type="dxa"/>
          </w:tcPr>
          <w:p w14:paraId="0E4211B2" w14:textId="77777777" w:rsidR="00F336CC" w:rsidRDefault="00A03E16" w:rsidP="00542FED">
            <w:pPr>
              <w:pStyle w:val="TableParagraph"/>
              <w:spacing w:before="115"/>
              <w:ind w:left="23"/>
              <w:jc w:val="both"/>
              <w:rPr>
                <w:sz w:val="20"/>
              </w:rPr>
            </w:pPr>
            <w:r>
              <w:rPr>
                <w:sz w:val="20"/>
              </w:rPr>
              <w:t>-</w:t>
            </w:r>
          </w:p>
        </w:tc>
        <w:tc>
          <w:tcPr>
            <w:tcW w:w="1222" w:type="dxa"/>
          </w:tcPr>
          <w:p w14:paraId="0E4211B3" w14:textId="77777777" w:rsidR="00F336CC" w:rsidRDefault="00A03E16" w:rsidP="00542FED">
            <w:pPr>
              <w:pStyle w:val="TableParagraph"/>
              <w:spacing w:before="115"/>
              <w:ind w:left="22"/>
              <w:jc w:val="both"/>
              <w:rPr>
                <w:sz w:val="20"/>
              </w:rPr>
            </w:pPr>
            <w:r>
              <w:rPr>
                <w:sz w:val="20"/>
              </w:rPr>
              <w:t>-</w:t>
            </w:r>
          </w:p>
        </w:tc>
        <w:tc>
          <w:tcPr>
            <w:tcW w:w="1092" w:type="dxa"/>
          </w:tcPr>
          <w:p w14:paraId="0E4211B4" w14:textId="77777777" w:rsidR="00F336CC" w:rsidRDefault="00A03E16" w:rsidP="00542FED">
            <w:pPr>
              <w:pStyle w:val="TableParagraph"/>
              <w:spacing w:before="115"/>
              <w:ind w:left="21"/>
              <w:jc w:val="both"/>
              <w:rPr>
                <w:sz w:val="20"/>
              </w:rPr>
            </w:pPr>
            <w:r>
              <w:rPr>
                <w:sz w:val="20"/>
              </w:rPr>
              <w:t>-</w:t>
            </w:r>
          </w:p>
        </w:tc>
        <w:tc>
          <w:tcPr>
            <w:tcW w:w="1323" w:type="dxa"/>
          </w:tcPr>
          <w:p w14:paraId="0E4211B5" w14:textId="77777777" w:rsidR="00F336CC" w:rsidRDefault="00A03E16" w:rsidP="00542FED">
            <w:pPr>
              <w:pStyle w:val="TableParagraph"/>
              <w:spacing w:before="115"/>
              <w:ind w:left="22"/>
              <w:jc w:val="both"/>
              <w:rPr>
                <w:sz w:val="20"/>
              </w:rPr>
            </w:pPr>
            <w:r>
              <w:rPr>
                <w:sz w:val="20"/>
              </w:rPr>
              <w:t>-</w:t>
            </w:r>
          </w:p>
        </w:tc>
        <w:tc>
          <w:tcPr>
            <w:tcW w:w="1058" w:type="dxa"/>
          </w:tcPr>
          <w:p w14:paraId="0E4211B6" w14:textId="77777777" w:rsidR="00F336CC" w:rsidRDefault="00A03E16" w:rsidP="00542FED">
            <w:pPr>
              <w:pStyle w:val="TableParagraph"/>
              <w:spacing w:before="115"/>
              <w:ind w:left="30"/>
              <w:jc w:val="both"/>
              <w:rPr>
                <w:sz w:val="20"/>
              </w:rPr>
            </w:pPr>
            <w:r>
              <w:rPr>
                <w:sz w:val="20"/>
              </w:rPr>
              <w:t xml:space="preserve">0,07 </w:t>
            </w:r>
            <w:r>
              <w:rPr>
                <w:spacing w:val="-5"/>
                <w:sz w:val="20"/>
                <w:vertAlign w:val="superscript"/>
              </w:rPr>
              <w:t>(8)</w:t>
            </w:r>
          </w:p>
        </w:tc>
      </w:tr>
      <w:tr w:rsidR="00F336CC" w14:paraId="0E4211C3" w14:textId="77777777">
        <w:trPr>
          <w:trHeight w:val="462"/>
        </w:trPr>
        <w:tc>
          <w:tcPr>
            <w:tcW w:w="1906" w:type="dxa"/>
            <w:vMerge/>
            <w:tcBorders>
              <w:top w:val="nil"/>
            </w:tcBorders>
          </w:tcPr>
          <w:p w14:paraId="0E4211B8" w14:textId="77777777" w:rsidR="00F336CC" w:rsidRDefault="00F336CC" w:rsidP="00542FED">
            <w:pPr>
              <w:jc w:val="both"/>
              <w:rPr>
                <w:sz w:val="2"/>
                <w:szCs w:val="2"/>
              </w:rPr>
            </w:pPr>
          </w:p>
        </w:tc>
        <w:tc>
          <w:tcPr>
            <w:tcW w:w="2239" w:type="dxa"/>
          </w:tcPr>
          <w:p w14:paraId="0E4211B9" w14:textId="77777777" w:rsidR="00F336CC" w:rsidRDefault="00A03E16" w:rsidP="00542FED">
            <w:pPr>
              <w:pStyle w:val="TableParagraph"/>
              <w:spacing w:before="2"/>
              <w:ind w:left="155"/>
              <w:jc w:val="both"/>
              <w:rPr>
                <w:sz w:val="20"/>
              </w:rPr>
            </w:pPr>
            <w:r>
              <w:rPr>
                <w:sz w:val="20"/>
              </w:rPr>
              <w:t>1,2,4,5-</w:t>
            </w:r>
          </w:p>
          <w:p w14:paraId="0E4211BA" w14:textId="77777777" w:rsidR="00F336CC" w:rsidRDefault="00A03E16" w:rsidP="00542FED">
            <w:pPr>
              <w:pStyle w:val="TableParagraph"/>
              <w:spacing w:before="0"/>
              <w:ind w:left="165"/>
              <w:jc w:val="both"/>
              <w:rPr>
                <w:sz w:val="20"/>
              </w:rPr>
            </w:pPr>
            <w:r>
              <w:rPr>
                <w:spacing w:val="-2"/>
                <w:sz w:val="20"/>
              </w:rPr>
              <w:t>Tetraclorobenzeno</w:t>
            </w:r>
          </w:p>
        </w:tc>
        <w:tc>
          <w:tcPr>
            <w:tcW w:w="1887" w:type="dxa"/>
          </w:tcPr>
          <w:p w14:paraId="0E4211BB" w14:textId="77777777" w:rsidR="00F336CC" w:rsidRDefault="00A03E16" w:rsidP="00542FED">
            <w:pPr>
              <w:pStyle w:val="TableParagraph"/>
              <w:spacing w:before="117"/>
              <w:ind w:left="102"/>
              <w:jc w:val="both"/>
              <w:rPr>
                <w:sz w:val="20"/>
              </w:rPr>
            </w:pPr>
            <w:r>
              <w:rPr>
                <w:spacing w:val="-2"/>
                <w:sz w:val="20"/>
              </w:rPr>
              <w:t>95-94-</w:t>
            </w:r>
            <w:r>
              <w:rPr>
                <w:spacing w:val="-10"/>
                <w:sz w:val="20"/>
              </w:rPr>
              <w:t>3</w:t>
            </w:r>
          </w:p>
        </w:tc>
        <w:tc>
          <w:tcPr>
            <w:tcW w:w="1162" w:type="dxa"/>
          </w:tcPr>
          <w:p w14:paraId="0E4211BC" w14:textId="77777777" w:rsidR="00F336CC" w:rsidRDefault="00A03E16" w:rsidP="00542FED">
            <w:pPr>
              <w:pStyle w:val="TableParagraph"/>
              <w:spacing w:before="117"/>
              <w:ind w:left="115" w:right="89"/>
              <w:jc w:val="both"/>
              <w:rPr>
                <w:sz w:val="20"/>
              </w:rPr>
            </w:pPr>
            <w:r>
              <w:rPr>
                <w:spacing w:val="-5"/>
                <w:sz w:val="20"/>
              </w:rPr>
              <w:t>na</w:t>
            </w:r>
          </w:p>
        </w:tc>
        <w:tc>
          <w:tcPr>
            <w:tcW w:w="1124" w:type="dxa"/>
          </w:tcPr>
          <w:p w14:paraId="0E4211BD" w14:textId="77777777" w:rsidR="00F336CC" w:rsidRDefault="00A03E16" w:rsidP="00542FED">
            <w:pPr>
              <w:pStyle w:val="TableParagraph"/>
              <w:spacing w:before="117"/>
              <w:ind w:left="28"/>
              <w:jc w:val="both"/>
              <w:rPr>
                <w:sz w:val="20"/>
              </w:rPr>
            </w:pPr>
            <w:r>
              <w:rPr>
                <w:spacing w:val="-4"/>
                <w:sz w:val="20"/>
              </w:rPr>
              <w:t>0,01</w:t>
            </w:r>
          </w:p>
        </w:tc>
        <w:tc>
          <w:tcPr>
            <w:tcW w:w="968" w:type="dxa"/>
          </w:tcPr>
          <w:p w14:paraId="0E4211BE" w14:textId="77777777" w:rsidR="00F336CC" w:rsidRDefault="00A03E16" w:rsidP="00542FED">
            <w:pPr>
              <w:pStyle w:val="TableParagraph"/>
              <w:spacing w:before="113"/>
              <w:ind w:left="29"/>
              <w:jc w:val="both"/>
              <w:rPr>
                <w:sz w:val="13"/>
              </w:rPr>
            </w:pPr>
            <w:r>
              <w:rPr>
                <w:position w:val="-6"/>
                <w:sz w:val="20"/>
              </w:rPr>
              <w:t xml:space="preserve">0,3 </w:t>
            </w:r>
            <w:r>
              <w:rPr>
                <w:spacing w:val="-4"/>
                <w:sz w:val="13"/>
              </w:rPr>
              <w:t>(15)</w:t>
            </w:r>
          </w:p>
        </w:tc>
        <w:tc>
          <w:tcPr>
            <w:tcW w:w="1222" w:type="dxa"/>
          </w:tcPr>
          <w:p w14:paraId="0E4211BF" w14:textId="77777777" w:rsidR="00F336CC" w:rsidRDefault="00A03E16" w:rsidP="00542FED">
            <w:pPr>
              <w:pStyle w:val="TableParagraph"/>
              <w:spacing w:before="113"/>
              <w:ind w:left="28"/>
              <w:jc w:val="both"/>
              <w:rPr>
                <w:sz w:val="13"/>
              </w:rPr>
            </w:pPr>
            <w:r>
              <w:rPr>
                <w:position w:val="-6"/>
                <w:sz w:val="20"/>
              </w:rPr>
              <w:t xml:space="preserve">0,6 </w:t>
            </w:r>
            <w:r>
              <w:rPr>
                <w:spacing w:val="-4"/>
                <w:sz w:val="13"/>
              </w:rPr>
              <w:t>(15)</w:t>
            </w:r>
          </w:p>
        </w:tc>
        <w:tc>
          <w:tcPr>
            <w:tcW w:w="1092" w:type="dxa"/>
          </w:tcPr>
          <w:p w14:paraId="0E4211C0" w14:textId="77777777" w:rsidR="00F336CC" w:rsidRDefault="00A03E16" w:rsidP="00542FED">
            <w:pPr>
              <w:pStyle w:val="TableParagraph"/>
              <w:spacing w:before="113"/>
              <w:ind w:left="22"/>
              <w:jc w:val="both"/>
              <w:rPr>
                <w:sz w:val="13"/>
              </w:rPr>
            </w:pPr>
            <w:r>
              <w:rPr>
                <w:position w:val="-6"/>
                <w:sz w:val="20"/>
              </w:rPr>
              <w:t xml:space="preserve">3,6 </w:t>
            </w:r>
            <w:r>
              <w:rPr>
                <w:spacing w:val="-4"/>
                <w:sz w:val="13"/>
              </w:rPr>
              <w:t>(15)</w:t>
            </w:r>
          </w:p>
        </w:tc>
        <w:tc>
          <w:tcPr>
            <w:tcW w:w="1323" w:type="dxa"/>
          </w:tcPr>
          <w:p w14:paraId="0E4211C1" w14:textId="77777777" w:rsidR="00F336CC" w:rsidRDefault="00A03E16" w:rsidP="00542FED">
            <w:pPr>
              <w:pStyle w:val="TableParagraph"/>
              <w:spacing w:before="113"/>
              <w:ind w:left="28"/>
              <w:jc w:val="both"/>
              <w:rPr>
                <w:sz w:val="13"/>
              </w:rPr>
            </w:pPr>
            <w:r>
              <w:rPr>
                <w:position w:val="-6"/>
                <w:sz w:val="20"/>
              </w:rPr>
              <w:t xml:space="preserve">1,8 </w:t>
            </w:r>
            <w:r>
              <w:rPr>
                <w:spacing w:val="-4"/>
                <w:sz w:val="13"/>
              </w:rPr>
              <w:t>(15)</w:t>
            </w:r>
          </w:p>
        </w:tc>
        <w:tc>
          <w:tcPr>
            <w:tcW w:w="1058" w:type="dxa"/>
          </w:tcPr>
          <w:p w14:paraId="0E4211C2" w14:textId="77777777" w:rsidR="00F336CC" w:rsidRDefault="00A03E16" w:rsidP="00542FED">
            <w:pPr>
              <w:pStyle w:val="TableParagraph"/>
              <w:spacing w:before="117"/>
              <w:ind w:left="30"/>
              <w:jc w:val="both"/>
              <w:rPr>
                <w:sz w:val="20"/>
              </w:rPr>
            </w:pPr>
            <w:r>
              <w:rPr>
                <w:sz w:val="20"/>
              </w:rPr>
              <w:t xml:space="preserve">0,10 </w:t>
            </w:r>
            <w:r>
              <w:rPr>
                <w:spacing w:val="-5"/>
                <w:sz w:val="20"/>
                <w:vertAlign w:val="superscript"/>
              </w:rPr>
              <w:t>(8)</w:t>
            </w:r>
          </w:p>
        </w:tc>
      </w:tr>
      <w:tr w:rsidR="00F336CC" w14:paraId="0E4211CE" w14:textId="77777777">
        <w:trPr>
          <w:trHeight w:val="313"/>
        </w:trPr>
        <w:tc>
          <w:tcPr>
            <w:tcW w:w="1906" w:type="dxa"/>
            <w:vMerge/>
            <w:tcBorders>
              <w:top w:val="nil"/>
            </w:tcBorders>
          </w:tcPr>
          <w:p w14:paraId="0E4211C4" w14:textId="77777777" w:rsidR="00F336CC" w:rsidRDefault="00F336CC" w:rsidP="00542FED">
            <w:pPr>
              <w:jc w:val="both"/>
              <w:rPr>
                <w:sz w:val="2"/>
                <w:szCs w:val="2"/>
              </w:rPr>
            </w:pPr>
          </w:p>
        </w:tc>
        <w:tc>
          <w:tcPr>
            <w:tcW w:w="2239" w:type="dxa"/>
          </w:tcPr>
          <w:p w14:paraId="0E4211C5" w14:textId="77777777" w:rsidR="00F336CC" w:rsidRDefault="00A03E16" w:rsidP="00542FED">
            <w:pPr>
              <w:pStyle w:val="TableParagraph"/>
              <w:ind w:left="155"/>
              <w:jc w:val="both"/>
              <w:rPr>
                <w:sz w:val="20"/>
              </w:rPr>
            </w:pPr>
            <w:r>
              <w:rPr>
                <w:spacing w:val="-2"/>
                <w:sz w:val="20"/>
              </w:rPr>
              <w:t>Hexaclorobenzeno</w:t>
            </w:r>
          </w:p>
        </w:tc>
        <w:tc>
          <w:tcPr>
            <w:tcW w:w="1887" w:type="dxa"/>
          </w:tcPr>
          <w:p w14:paraId="0E4211C6" w14:textId="77777777" w:rsidR="00F336CC" w:rsidRDefault="00A03E16" w:rsidP="00542FED">
            <w:pPr>
              <w:pStyle w:val="TableParagraph"/>
              <w:ind w:left="102"/>
              <w:jc w:val="both"/>
              <w:rPr>
                <w:sz w:val="20"/>
              </w:rPr>
            </w:pPr>
            <w:r>
              <w:rPr>
                <w:spacing w:val="-2"/>
                <w:sz w:val="20"/>
              </w:rPr>
              <w:t>118-74-</w:t>
            </w:r>
            <w:r>
              <w:rPr>
                <w:spacing w:val="-10"/>
                <w:sz w:val="20"/>
              </w:rPr>
              <w:t>1</w:t>
            </w:r>
          </w:p>
        </w:tc>
        <w:tc>
          <w:tcPr>
            <w:tcW w:w="1162" w:type="dxa"/>
          </w:tcPr>
          <w:p w14:paraId="0E4211C7" w14:textId="77777777" w:rsidR="00F336CC" w:rsidRDefault="00A03E16" w:rsidP="00542FED">
            <w:pPr>
              <w:pStyle w:val="TableParagraph"/>
              <w:ind w:left="115" w:right="89"/>
              <w:jc w:val="both"/>
              <w:rPr>
                <w:sz w:val="20"/>
              </w:rPr>
            </w:pPr>
            <w:r>
              <w:rPr>
                <w:spacing w:val="-5"/>
                <w:sz w:val="20"/>
              </w:rPr>
              <w:t>na</w:t>
            </w:r>
          </w:p>
        </w:tc>
        <w:tc>
          <w:tcPr>
            <w:tcW w:w="1124" w:type="dxa"/>
          </w:tcPr>
          <w:p w14:paraId="0E4211C8" w14:textId="77777777" w:rsidR="00F336CC" w:rsidRDefault="00A03E16" w:rsidP="00542FED">
            <w:pPr>
              <w:pStyle w:val="TableParagraph"/>
              <w:spacing w:before="39"/>
              <w:ind w:left="32"/>
              <w:jc w:val="both"/>
              <w:rPr>
                <w:sz w:val="13"/>
              </w:rPr>
            </w:pPr>
            <w:r>
              <w:rPr>
                <w:position w:val="-6"/>
                <w:sz w:val="20"/>
              </w:rPr>
              <w:t xml:space="preserve">0,02 </w:t>
            </w:r>
            <w:r>
              <w:rPr>
                <w:spacing w:val="-4"/>
                <w:sz w:val="13"/>
              </w:rPr>
              <w:t>(15)</w:t>
            </w:r>
          </w:p>
        </w:tc>
        <w:tc>
          <w:tcPr>
            <w:tcW w:w="968" w:type="dxa"/>
          </w:tcPr>
          <w:p w14:paraId="0E4211C9" w14:textId="77777777" w:rsidR="00F336CC" w:rsidRDefault="00A03E16" w:rsidP="00542FED">
            <w:pPr>
              <w:pStyle w:val="TableParagraph"/>
              <w:spacing w:before="39"/>
              <w:ind w:left="29"/>
              <w:jc w:val="both"/>
              <w:rPr>
                <w:sz w:val="13"/>
              </w:rPr>
            </w:pPr>
            <w:r>
              <w:rPr>
                <w:position w:val="-6"/>
                <w:sz w:val="20"/>
              </w:rPr>
              <w:t xml:space="preserve">0,2 </w:t>
            </w:r>
            <w:r>
              <w:rPr>
                <w:spacing w:val="-4"/>
                <w:sz w:val="13"/>
              </w:rPr>
              <w:t>(15)</w:t>
            </w:r>
          </w:p>
        </w:tc>
        <w:tc>
          <w:tcPr>
            <w:tcW w:w="1222" w:type="dxa"/>
          </w:tcPr>
          <w:p w14:paraId="0E4211CA" w14:textId="77777777" w:rsidR="00F336CC" w:rsidRDefault="00A03E16" w:rsidP="00542FED">
            <w:pPr>
              <w:pStyle w:val="TableParagraph"/>
              <w:spacing w:before="39"/>
              <w:ind w:left="28"/>
              <w:jc w:val="both"/>
              <w:rPr>
                <w:sz w:val="13"/>
              </w:rPr>
            </w:pPr>
            <w:r>
              <w:rPr>
                <w:position w:val="-6"/>
                <w:sz w:val="20"/>
              </w:rPr>
              <w:t xml:space="preserve">1,3 </w:t>
            </w:r>
            <w:r>
              <w:rPr>
                <w:spacing w:val="-4"/>
                <w:sz w:val="13"/>
              </w:rPr>
              <w:t>(15)</w:t>
            </w:r>
          </w:p>
        </w:tc>
        <w:tc>
          <w:tcPr>
            <w:tcW w:w="1092" w:type="dxa"/>
          </w:tcPr>
          <w:p w14:paraId="0E4211CB" w14:textId="77777777" w:rsidR="00F336CC" w:rsidRDefault="00A03E16" w:rsidP="00542FED">
            <w:pPr>
              <w:pStyle w:val="TableParagraph"/>
              <w:spacing w:before="39"/>
              <w:ind w:left="22"/>
              <w:jc w:val="both"/>
              <w:rPr>
                <w:sz w:val="13"/>
              </w:rPr>
            </w:pPr>
            <w:r>
              <w:rPr>
                <w:position w:val="-6"/>
                <w:sz w:val="20"/>
              </w:rPr>
              <w:t xml:space="preserve">3,4 </w:t>
            </w:r>
            <w:r>
              <w:rPr>
                <w:spacing w:val="-4"/>
                <w:sz w:val="13"/>
              </w:rPr>
              <w:t>(15)</w:t>
            </w:r>
          </w:p>
        </w:tc>
        <w:tc>
          <w:tcPr>
            <w:tcW w:w="1323" w:type="dxa"/>
          </w:tcPr>
          <w:p w14:paraId="0E4211CC" w14:textId="77777777" w:rsidR="00F336CC" w:rsidRDefault="00A03E16" w:rsidP="00542FED">
            <w:pPr>
              <w:pStyle w:val="TableParagraph"/>
              <w:spacing w:before="39"/>
              <w:ind w:left="28"/>
              <w:jc w:val="both"/>
              <w:rPr>
                <w:sz w:val="13"/>
              </w:rPr>
            </w:pPr>
            <w:r>
              <w:rPr>
                <w:position w:val="-6"/>
                <w:sz w:val="20"/>
              </w:rPr>
              <w:t xml:space="preserve">0,2 </w:t>
            </w:r>
            <w:r>
              <w:rPr>
                <w:spacing w:val="-4"/>
                <w:sz w:val="13"/>
              </w:rPr>
              <w:t>(15)</w:t>
            </w:r>
          </w:p>
        </w:tc>
        <w:tc>
          <w:tcPr>
            <w:tcW w:w="1058" w:type="dxa"/>
          </w:tcPr>
          <w:p w14:paraId="0E4211CD" w14:textId="77777777" w:rsidR="00F336CC" w:rsidRDefault="00A03E16" w:rsidP="00542FED">
            <w:pPr>
              <w:pStyle w:val="TableParagraph"/>
              <w:ind w:left="30"/>
              <w:jc w:val="both"/>
              <w:rPr>
                <w:sz w:val="20"/>
              </w:rPr>
            </w:pPr>
            <w:r>
              <w:rPr>
                <w:sz w:val="20"/>
              </w:rPr>
              <w:t xml:space="preserve">0,22 </w:t>
            </w:r>
            <w:r>
              <w:rPr>
                <w:spacing w:val="-5"/>
                <w:sz w:val="20"/>
                <w:vertAlign w:val="superscript"/>
              </w:rPr>
              <w:t>(8)</w:t>
            </w:r>
          </w:p>
        </w:tc>
      </w:tr>
      <w:tr w:rsidR="00F336CC" w14:paraId="0E4211DA" w14:textId="77777777">
        <w:trPr>
          <w:trHeight w:val="286"/>
        </w:trPr>
        <w:tc>
          <w:tcPr>
            <w:tcW w:w="1906" w:type="dxa"/>
            <w:vMerge w:val="restart"/>
          </w:tcPr>
          <w:p w14:paraId="0E4211CF" w14:textId="77777777" w:rsidR="00F336CC" w:rsidRDefault="00F336CC" w:rsidP="00542FED">
            <w:pPr>
              <w:pStyle w:val="TableParagraph"/>
              <w:spacing w:before="77"/>
              <w:jc w:val="both"/>
              <w:rPr>
                <w:rFonts w:ascii="Calibri"/>
              </w:rPr>
            </w:pPr>
          </w:p>
          <w:p w14:paraId="0E4211D0" w14:textId="77777777" w:rsidR="00F336CC" w:rsidRDefault="00A03E16" w:rsidP="00542FED">
            <w:pPr>
              <w:pStyle w:val="TableParagraph"/>
              <w:spacing w:before="0"/>
              <w:ind w:left="174"/>
              <w:jc w:val="both"/>
              <w:rPr>
                <w:b/>
              </w:rPr>
            </w:pPr>
            <w:r>
              <w:rPr>
                <w:b/>
              </w:rPr>
              <w:t>Etanos</w:t>
            </w:r>
            <w:r>
              <w:rPr>
                <w:b/>
                <w:spacing w:val="-4"/>
              </w:rPr>
              <w:t xml:space="preserve"> </w:t>
            </w:r>
            <w:r>
              <w:rPr>
                <w:b/>
                <w:spacing w:val="-2"/>
              </w:rPr>
              <w:t>clorados</w:t>
            </w:r>
          </w:p>
        </w:tc>
        <w:tc>
          <w:tcPr>
            <w:tcW w:w="2239" w:type="dxa"/>
          </w:tcPr>
          <w:p w14:paraId="0E4211D1" w14:textId="77777777" w:rsidR="00F336CC" w:rsidRDefault="00A03E16" w:rsidP="00542FED">
            <w:pPr>
              <w:pStyle w:val="TableParagraph"/>
              <w:spacing w:before="28"/>
              <w:ind w:left="155"/>
              <w:jc w:val="both"/>
              <w:rPr>
                <w:sz w:val="20"/>
              </w:rPr>
            </w:pPr>
            <w:r>
              <w:rPr>
                <w:spacing w:val="-2"/>
                <w:sz w:val="20"/>
              </w:rPr>
              <w:t>1,1-Dicloroetano</w:t>
            </w:r>
          </w:p>
        </w:tc>
        <w:tc>
          <w:tcPr>
            <w:tcW w:w="1887" w:type="dxa"/>
          </w:tcPr>
          <w:p w14:paraId="0E4211D2" w14:textId="77777777" w:rsidR="00F336CC" w:rsidRDefault="00A03E16" w:rsidP="00542FED">
            <w:pPr>
              <w:pStyle w:val="TableParagraph"/>
              <w:spacing w:before="28"/>
              <w:ind w:left="102"/>
              <w:jc w:val="both"/>
              <w:rPr>
                <w:sz w:val="20"/>
              </w:rPr>
            </w:pPr>
            <w:r>
              <w:rPr>
                <w:spacing w:val="-2"/>
                <w:sz w:val="20"/>
              </w:rPr>
              <w:t>75-34-</w:t>
            </w:r>
            <w:r>
              <w:rPr>
                <w:spacing w:val="-10"/>
                <w:sz w:val="20"/>
              </w:rPr>
              <w:t>3</w:t>
            </w:r>
          </w:p>
        </w:tc>
        <w:tc>
          <w:tcPr>
            <w:tcW w:w="1162" w:type="dxa"/>
          </w:tcPr>
          <w:p w14:paraId="0E4211D3"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1D4" w14:textId="77777777" w:rsidR="00F336CC" w:rsidRDefault="00A03E16" w:rsidP="00542FED">
            <w:pPr>
              <w:pStyle w:val="TableParagraph"/>
              <w:spacing w:before="24"/>
              <w:ind w:left="32"/>
              <w:jc w:val="both"/>
              <w:rPr>
                <w:sz w:val="13"/>
              </w:rPr>
            </w:pPr>
            <w:r>
              <w:rPr>
                <w:position w:val="-6"/>
                <w:sz w:val="20"/>
              </w:rPr>
              <w:t xml:space="preserve">0,02 </w:t>
            </w:r>
            <w:r>
              <w:rPr>
                <w:spacing w:val="-4"/>
                <w:sz w:val="13"/>
              </w:rPr>
              <w:t>(15)</w:t>
            </w:r>
          </w:p>
        </w:tc>
        <w:tc>
          <w:tcPr>
            <w:tcW w:w="968" w:type="dxa"/>
          </w:tcPr>
          <w:p w14:paraId="0E4211D5" w14:textId="77777777" w:rsidR="00F336CC" w:rsidRDefault="00A03E16" w:rsidP="00542FED">
            <w:pPr>
              <w:pStyle w:val="TableParagraph"/>
              <w:spacing w:before="24"/>
              <w:ind w:left="29"/>
              <w:jc w:val="both"/>
              <w:rPr>
                <w:sz w:val="13"/>
              </w:rPr>
            </w:pPr>
            <w:r>
              <w:rPr>
                <w:position w:val="-6"/>
                <w:sz w:val="20"/>
              </w:rPr>
              <w:t xml:space="preserve">0,1 </w:t>
            </w:r>
            <w:r>
              <w:rPr>
                <w:spacing w:val="-4"/>
                <w:sz w:val="13"/>
              </w:rPr>
              <w:t>(15)</w:t>
            </w:r>
          </w:p>
        </w:tc>
        <w:tc>
          <w:tcPr>
            <w:tcW w:w="1222" w:type="dxa"/>
          </w:tcPr>
          <w:p w14:paraId="0E4211D6" w14:textId="77777777" w:rsidR="00F336CC" w:rsidRDefault="00A03E16" w:rsidP="00542FED">
            <w:pPr>
              <w:pStyle w:val="TableParagraph"/>
              <w:spacing w:before="24"/>
              <w:ind w:left="28"/>
              <w:jc w:val="both"/>
              <w:rPr>
                <w:sz w:val="13"/>
              </w:rPr>
            </w:pPr>
            <w:r>
              <w:rPr>
                <w:position w:val="-6"/>
                <w:sz w:val="20"/>
              </w:rPr>
              <w:t xml:space="preserve">0,6 </w:t>
            </w:r>
            <w:r>
              <w:rPr>
                <w:spacing w:val="-4"/>
                <w:sz w:val="13"/>
              </w:rPr>
              <w:t>(15)</w:t>
            </w:r>
          </w:p>
        </w:tc>
        <w:tc>
          <w:tcPr>
            <w:tcW w:w="1092" w:type="dxa"/>
          </w:tcPr>
          <w:p w14:paraId="0E4211D7" w14:textId="77777777" w:rsidR="00F336CC" w:rsidRDefault="00A03E16" w:rsidP="00542FED">
            <w:pPr>
              <w:pStyle w:val="TableParagraph"/>
              <w:spacing w:before="24"/>
              <w:ind w:left="22"/>
              <w:jc w:val="both"/>
              <w:rPr>
                <w:sz w:val="13"/>
              </w:rPr>
            </w:pPr>
            <w:r>
              <w:rPr>
                <w:position w:val="-6"/>
                <w:sz w:val="20"/>
              </w:rPr>
              <w:t xml:space="preserve">1,7 </w:t>
            </w:r>
            <w:r>
              <w:rPr>
                <w:spacing w:val="-4"/>
                <w:sz w:val="13"/>
              </w:rPr>
              <w:t>(15)</w:t>
            </w:r>
          </w:p>
        </w:tc>
        <w:tc>
          <w:tcPr>
            <w:tcW w:w="1323" w:type="dxa"/>
          </w:tcPr>
          <w:p w14:paraId="0E4211D8" w14:textId="77777777" w:rsidR="00F336CC" w:rsidRDefault="00A03E16" w:rsidP="00542FED">
            <w:pPr>
              <w:pStyle w:val="TableParagraph"/>
              <w:spacing w:before="24"/>
              <w:ind w:left="25"/>
              <w:jc w:val="both"/>
              <w:rPr>
                <w:sz w:val="13"/>
              </w:rPr>
            </w:pPr>
            <w:r>
              <w:rPr>
                <w:position w:val="-6"/>
                <w:sz w:val="20"/>
              </w:rPr>
              <w:t xml:space="preserve">53 </w:t>
            </w:r>
            <w:r>
              <w:rPr>
                <w:spacing w:val="-4"/>
                <w:sz w:val="13"/>
              </w:rPr>
              <w:t>(15)</w:t>
            </w:r>
          </w:p>
        </w:tc>
        <w:tc>
          <w:tcPr>
            <w:tcW w:w="1058" w:type="dxa"/>
          </w:tcPr>
          <w:p w14:paraId="0E4211D9" w14:textId="77777777" w:rsidR="00F336CC" w:rsidRDefault="00A03E16" w:rsidP="00542FED">
            <w:pPr>
              <w:pStyle w:val="TableParagraph"/>
              <w:spacing w:before="28"/>
              <w:ind w:left="27"/>
              <w:jc w:val="both"/>
              <w:rPr>
                <w:sz w:val="20"/>
              </w:rPr>
            </w:pPr>
            <w:r>
              <w:rPr>
                <w:sz w:val="20"/>
              </w:rPr>
              <w:t>-</w:t>
            </w:r>
          </w:p>
        </w:tc>
      </w:tr>
      <w:tr w:rsidR="00F336CC" w14:paraId="0E4211E5" w14:textId="77777777">
        <w:trPr>
          <w:trHeight w:val="313"/>
        </w:trPr>
        <w:tc>
          <w:tcPr>
            <w:tcW w:w="1906" w:type="dxa"/>
            <w:vMerge/>
            <w:tcBorders>
              <w:top w:val="nil"/>
            </w:tcBorders>
          </w:tcPr>
          <w:p w14:paraId="0E4211DB" w14:textId="77777777" w:rsidR="00F336CC" w:rsidRDefault="00F336CC" w:rsidP="00542FED">
            <w:pPr>
              <w:jc w:val="both"/>
              <w:rPr>
                <w:sz w:val="2"/>
                <w:szCs w:val="2"/>
              </w:rPr>
            </w:pPr>
          </w:p>
        </w:tc>
        <w:tc>
          <w:tcPr>
            <w:tcW w:w="2239" w:type="dxa"/>
          </w:tcPr>
          <w:p w14:paraId="0E4211DC" w14:textId="77777777" w:rsidR="00F336CC" w:rsidRDefault="00A03E16" w:rsidP="00542FED">
            <w:pPr>
              <w:pStyle w:val="TableParagraph"/>
              <w:ind w:left="155"/>
              <w:jc w:val="both"/>
              <w:rPr>
                <w:sz w:val="20"/>
              </w:rPr>
            </w:pPr>
            <w:r>
              <w:rPr>
                <w:spacing w:val="-2"/>
                <w:sz w:val="20"/>
              </w:rPr>
              <w:t>1,2-Dicloroetano</w:t>
            </w:r>
          </w:p>
        </w:tc>
        <w:tc>
          <w:tcPr>
            <w:tcW w:w="1887" w:type="dxa"/>
          </w:tcPr>
          <w:p w14:paraId="0E4211DD" w14:textId="77777777" w:rsidR="00F336CC" w:rsidRDefault="00A03E16" w:rsidP="00542FED">
            <w:pPr>
              <w:pStyle w:val="TableParagraph"/>
              <w:ind w:left="102"/>
              <w:jc w:val="both"/>
              <w:rPr>
                <w:sz w:val="20"/>
              </w:rPr>
            </w:pPr>
            <w:r>
              <w:rPr>
                <w:spacing w:val="-2"/>
                <w:sz w:val="20"/>
              </w:rPr>
              <w:t>107-06-</w:t>
            </w:r>
            <w:r>
              <w:rPr>
                <w:spacing w:val="-10"/>
                <w:sz w:val="20"/>
              </w:rPr>
              <w:t>2</w:t>
            </w:r>
          </w:p>
        </w:tc>
        <w:tc>
          <w:tcPr>
            <w:tcW w:w="1162" w:type="dxa"/>
          </w:tcPr>
          <w:p w14:paraId="0E4211DE" w14:textId="77777777" w:rsidR="00F336CC" w:rsidRDefault="00A03E16" w:rsidP="00542FED">
            <w:pPr>
              <w:pStyle w:val="TableParagraph"/>
              <w:ind w:left="115" w:right="89"/>
              <w:jc w:val="both"/>
              <w:rPr>
                <w:sz w:val="20"/>
              </w:rPr>
            </w:pPr>
            <w:r>
              <w:rPr>
                <w:spacing w:val="-5"/>
                <w:sz w:val="20"/>
              </w:rPr>
              <w:t>na</w:t>
            </w:r>
          </w:p>
        </w:tc>
        <w:tc>
          <w:tcPr>
            <w:tcW w:w="1124" w:type="dxa"/>
          </w:tcPr>
          <w:p w14:paraId="0E4211DF" w14:textId="77777777" w:rsidR="00F336CC" w:rsidRDefault="00A03E16" w:rsidP="00542FED">
            <w:pPr>
              <w:pStyle w:val="TableParagraph"/>
              <w:ind w:left="30"/>
              <w:jc w:val="both"/>
              <w:rPr>
                <w:sz w:val="20"/>
              </w:rPr>
            </w:pPr>
            <w:r>
              <w:rPr>
                <w:sz w:val="20"/>
              </w:rPr>
              <w:t>0,001</w:t>
            </w:r>
            <w:r>
              <w:rPr>
                <w:spacing w:val="-2"/>
                <w:sz w:val="20"/>
              </w:rPr>
              <w:t xml:space="preserve"> </w:t>
            </w:r>
            <w:r>
              <w:rPr>
                <w:spacing w:val="-4"/>
                <w:sz w:val="20"/>
                <w:vertAlign w:val="superscript"/>
              </w:rPr>
              <w:t>(15)</w:t>
            </w:r>
          </w:p>
        </w:tc>
        <w:tc>
          <w:tcPr>
            <w:tcW w:w="968" w:type="dxa"/>
          </w:tcPr>
          <w:p w14:paraId="0E4211E0" w14:textId="77777777" w:rsidR="00F336CC" w:rsidRDefault="00A03E16" w:rsidP="00542FED">
            <w:pPr>
              <w:pStyle w:val="TableParagraph"/>
              <w:spacing w:before="39"/>
              <w:ind w:left="29"/>
              <w:jc w:val="both"/>
              <w:rPr>
                <w:sz w:val="13"/>
              </w:rPr>
            </w:pPr>
            <w:r>
              <w:rPr>
                <w:position w:val="-6"/>
                <w:sz w:val="20"/>
              </w:rPr>
              <w:t xml:space="preserve">0,01 </w:t>
            </w:r>
            <w:r>
              <w:rPr>
                <w:spacing w:val="-4"/>
                <w:sz w:val="13"/>
              </w:rPr>
              <w:t>(15)</w:t>
            </w:r>
          </w:p>
        </w:tc>
        <w:tc>
          <w:tcPr>
            <w:tcW w:w="1222" w:type="dxa"/>
          </w:tcPr>
          <w:p w14:paraId="0E4211E1" w14:textId="77777777" w:rsidR="00F336CC" w:rsidRDefault="00A03E16" w:rsidP="00542FED">
            <w:pPr>
              <w:pStyle w:val="TableParagraph"/>
              <w:spacing w:before="39"/>
              <w:ind w:left="28"/>
              <w:jc w:val="both"/>
              <w:rPr>
                <w:sz w:val="13"/>
              </w:rPr>
            </w:pPr>
            <w:r>
              <w:rPr>
                <w:position w:val="-6"/>
                <w:sz w:val="20"/>
              </w:rPr>
              <w:t xml:space="preserve">0,03 </w:t>
            </w:r>
            <w:r>
              <w:rPr>
                <w:spacing w:val="-4"/>
                <w:sz w:val="13"/>
              </w:rPr>
              <w:t>(15)</w:t>
            </w:r>
          </w:p>
        </w:tc>
        <w:tc>
          <w:tcPr>
            <w:tcW w:w="1092" w:type="dxa"/>
          </w:tcPr>
          <w:p w14:paraId="0E4211E2" w14:textId="77777777" w:rsidR="00F336CC" w:rsidRDefault="00A03E16" w:rsidP="00542FED">
            <w:pPr>
              <w:pStyle w:val="TableParagraph"/>
              <w:spacing w:before="39"/>
              <w:ind w:left="22"/>
              <w:jc w:val="both"/>
              <w:rPr>
                <w:sz w:val="13"/>
              </w:rPr>
            </w:pPr>
            <w:r>
              <w:rPr>
                <w:position w:val="-6"/>
                <w:sz w:val="20"/>
              </w:rPr>
              <w:t xml:space="preserve">0,09 </w:t>
            </w:r>
            <w:r>
              <w:rPr>
                <w:spacing w:val="-4"/>
                <w:sz w:val="13"/>
              </w:rPr>
              <w:t>(15)</w:t>
            </w:r>
          </w:p>
        </w:tc>
        <w:tc>
          <w:tcPr>
            <w:tcW w:w="1323" w:type="dxa"/>
          </w:tcPr>
          <w:p w14:paraId="0E4211E3" w14:textId="77777777" w:rsidR="00F336CC" w:rsidRDefault="00A03E16" w:rsidP="00542FED">
            <w:pPr>
              <w:pStyle w:val="TableParagraph"/>
              <w:spacing w:before="39"/>
              <w:ind w:left="25"/>
              <w:jc w:val="both"/>
              <w:rPr>
                <w:sz w:val="13"/>
              </w:rPr>
            </w:pPr>
            <w:r>
              <w:rPr>
                <w:spacing w:val="-2"/>
                <w:position w:val="-6"/>
                <w:sz w:val="20"/>
              </w:rPr>
              <w:t>5</w:t>
            </w:r>
            <w:r>
              <w:rPr>
                <w:spacing w:val="-15"/>
                <w:position w:val="-6"/>
                <w:sz w:val="20"/>
              </w:rPr>
              <w:t xml:space="preserve"> </w:t>
            </w:r>
            <w:r>
              <w:rPr>
                <w:spacing w:val="-5"/>
                <w:sz w:val="13"/>
              </w:rPr>
              <w:t>(1)</w:t>
            </w:r>
          </w:p>
        </w:tc>
        <w:tc>
          <w:tcPr>
            <w:tcW w:w="1058" w:type="dxa"/>
          </w:tcPr>
          <w:p w14:paraId="0E4211E4" w14:textId="77777777" w:rsidR="00F336CC" w:rsidRDefault="00A03E16" w:rsidP="00542FED">
            <w:pPr>
              <w:pStyle w:val="TableParagraph"/>
              <w:spacing w:before="39"/>
              <w:ind w:left="28"/>
              <w:jc w:val="both"/>
              <w:rPr>
                <w:sz w:val="13"/>
              </w:rPr>
            </w:pPr>
            <w:r>
              <w:rPr>
                <w:spacing w:val="-2"/>
                <w:position w:val="-6"/>
                <w:sz w:val="20"/>
              </w:rPr>
              <w:t>23</w:t>
            </w:r>
            <w:r>
              <w:rPr>
                <w:spacing w:val="-15"/>
                <w:position w:val="-6"/>
                <w:sz w:val="20"/>
              </w:rPr>
              <w:t xml:space="preserve"> </w:t>
            </w:r>
            <w:r>
              <w:rPr>
                <w:spacing w:val="-4"/>
                <w:sz w:val="13"/>
              </w:rPr>
              <w:t>(19)</w:t>
            </w:r>
          </w:p>
        </w:tc>
      </w:tr>
      <w:tr w:rsidR="00F336CC" w14:paraId="0E4211F0" w14:textId="77777777">
        <w:trPr>
          <w:trHeight w:val="287"/>
        </w:trPr>
        <w:tc>
          <w:tcPr>
            <w:tcW w:w="1906" w:type="dxa"/>
            <w:vMerge/>
            <w:tcBorders>
              <w:top w:val="nil"/>
            </w:tcBorders>
          </w:tcPr>
          <w:p w14:paraId="0E4211E6" w14:textId="77777777" w:rsidR="00F336CC" w:rsidRDefault="00F336CC" w:rsidP="00542FED">
            <w:pPr>
              <w:jc w:val="both"/>
              <w:rPr>
                <w:sz w:val="2"/>
                <w:szCs w:val="2"/>
              </w:rPr>
            </w:pPr>
          </w:p>
        </w:tc>
        <w:tc>
          <w:tcPr>
            <w:tcW w:w="2239" w:type="dxa"/>
          </w:tcPr>
          <w:p w14:paraId="0E4211E7" w14:textId="77777777" w:rsidR="00F336CC" w:rsidRDefault="00A03E16" w:rsidP="00542FED">
            <w:pPr>
              <w:pStyle w:val="TableParagraph"/>
              <w:spacing w:before="29"/>
              <w:ind w:left="155"/>
              <w:jc w:val="both"/>
              <w:rPr>
                <w:sz w:val="20"/>
              </w:rPr>
            </w:pPr>
            <w:r>
              <w:rPr>
                <w:spacing w:val="-2"/>
                <w:sz w:val="20"/>
              </w:rPr>
              <w:t>1,1,1-Tricloroetano</w:t>
            </w:r>
          </w:p>
        </w:tc>
        <w:tc>
          <w:tcPr>
            <w:tcW w:w="1887" w:type="dxa"/>
          </w:tcPr>
          <w:p w14:paraId="0E4211E8" w14:textId="77777777" w:rsidR="00F336CC" w:rsidRDefault="00A03E16" w:rsidP="00542FED">
            <w:pPr>
              <w:pStyle w:val="TableParagraph"/>
              <w:spacing w:before="29"/>
              <w:ind w:left="102"/>
              <w:jc w:val="both"/>
              <w:rPr>
                <w:sz w:val="20"/>
              </w:rPr>
            </w:pPr>
            <w:r>
              <w:rPr>
                <w:spacing w:val="-2"/>
                <w:sz w:val="20"/>
              </w:rPr>
              <w:t>71-55-</w:t>
            </w:r>
            <w:r>
              <w:rPr>
                <w:spacing w:val="-10"/>
                <w:sz w:val="20"/>
              </w:rPr>
              <w:t>6</w:t>
            </w:r>
          </w:p>
        </w:tc>
        <w:tc>
          <w:tcPr>
            <w:tcW w:w="1162" w:type="dxa"/>
          </w:tcPr>
          <w:p w14:paraId="0E4211E9" w14:textId="77777777" w:rsidR="00F336CC" w:rsidRDefault="00A03E16" w:rsidP="00542FED">
            <w:pPr>
              <w:pStyle w:val="TableParagraph"/>
              <w:spacing w:before="29"/>
              <w:ind w:left="115" w:right="89"/>
              <w:jc w:val="both"/>
              <w:rPr>
                <w:sz w:val="20"/>
              </w:rPr>
            </w:pPr>
            <w:r>
              <w:rPr>
                <w:spacing w:val="-5"/>
                <w:sz w:val="20"/>
              </w:rPr>
              <w:t>na</w:t>
            </w:r>
          </w:p>
        </w:tc>
        <w:tc>
          <w:tcPr>
            <w:tcW w:w="1124" w:type="dxa"/>
          </w:tcPr>
          <w:p w14:paraId="0E4211EA" w14:textId="77777777" w:rsidR="00F336CC" w:rsidRDefault="00A03E16" w:rsidP="00542FED">
            <w:pPr>
              <w:pStyle w:val="TableParagraph"/>
              <w:spacing w:before="25"/>
              <w:ind w:left="32"/>
              <w:jc w:val="both"/>
              <w:rPr>
                <w:sz w:val="13"/>
              </w:rPr>
            </w:pPr>
            <w:r>
              <w:rPr>
                <w:position w:val="-6"/>
                <w:sz w:val="20"/>
              </w:rPr>
              <w:t>0,2</w:t>
            </w:r>
            <w:r>
              <w:rPr>
                <w:spacing w:val="-1"/>
                <w:position w:val="-6"/>
                <w:sz w:val="20"/>
              </w:rPr>
              <w:t xml:space="preserve"> </w:t>
            </w:r>
            <w:r>
              <w:rPr>
                <w:spacing w:val="-4"/>
                <w:sz w:val="13"/>
              </w:rPr>
              <w:t>(15)</w:t>
            </w:r>
          </w:p>
        </w:tc>
        <w:tc>
          <w:tcPr>
            <w:tcW w:w="968" w:type="dxa"/>
          </w:tcPr>
          <w:p w14:paraId="0E4211EB" w14:textId="77777777" w:rsidR="00F336CC" w:rsidRDefault="00A03E16" w:rsidP="00542FED">
            <w:pPr>
              <w:pStyle w:val="TableParagraph"/>
              <w:spacing w:before="29"/>
              <w:ind w:left="14"/>
              <w:jc w:val="both"/>
              <w:rPr>
                <w:sz w:val="20"/>
              </w:rPr>
            </w:pPr>
            <w:r>
              <w:rPr>
                <w:spacing w:val="-5"/>
                <w:sz w:val="20"/>
              </w:rPr>
              <w:t>11</w:t>
            </w:r>
          </w:p>
        </w:tc>
        <w:tc>
          <w:tcPr>
            <w:tcW w:w="1222" w:type="dxa"/>
          </w:tcPr>
          <w:p w14:paraId="0E4211EC" w14:textId="77777777" w:rsidR="00F336CC" w:rsidRDefault="00A03E16" w:rsidP="00542FED">
            <w:pPr>
              <w:pStyle w:val="TableParagraph"/>
              <w:spacing w:before="29"/>
              <w:ind w:left="13"/>
              <w:jc w:val="both"/>
              <w:rPr>
                <w:sz w:val="20"/>
              </w:rPr>
            </w:pPr>
            <w:r>
              <w:rPr>
                <w:spacing w:val="-5"/>
                <w:sz w:val="20"/>
              </w:rPr>
              <w:t>11</w:t>
            </w:r>
          </w:p>
        </w:tc>
        <w:tc>
          <w:tcPr>
            <w:tcW w:w="1092" w:type="dxa"/>
          </w:tcPr>
          <w:p w14:paraId="0E4211ED" w14:textId="77777777" w:rsidR="00F336CC" w:rsidRDefault="00A03E16" w:rsidP="00542FED">
            <w:pPr>
              <w:pStyle w:val="TableParagraph"/>
              <w:spacing w:before="29"/>
              <w:ind w:left="22"/>
              <w:jc w:val="both"/>
              <w:rPr>
                <w:sz w:val="20"/>
              </w:rPr>
            </w:pPr>
            <w:r>
              <w:rPr>
                <w:spacing w:val="-5"/>
                <w:sz w:val="20"/>
              </w:rPr>
              <w:t>25</w:t>
            </w:r>
          </w:p>
        </w:tc>
        <w:tc>
          <w:tcPr>
            <w:tcW w:w="1323" w:type="dxa"/>
          </w:tcPr>
          <w:p w14:paraId="0E4211EE" w14:textId="77777777" w:rsidR="00F336CC" w:rsidRDefault="00A03E16" w:rsidP="00542FED">
            <w:pPr>
              <w:pStyle w:val="TableParagraph"/>
              <w:spacing w:before="29"/>
              <w:ind w:left="28"/>
              <w:jc w:val="both"/>
              <w:rPr>
                <w:sz w:val="20"/>
              </w:rPr>
            </w:pPr>
            <w:r>
              <w:rPr>
                <w:spacing w:val="-5"/>
                <w:sz w:val="20"/>
              </w:rPr>
              <w:t>280</w:t>
            </w:r>
          </w:p>
        </w:tc>
        <w:tc>
          <w:tcPr>
            <w:tcW w:w="1058" w:type="dxa"/>
          </w:tcPr>
          <w:p w14:paraId="0E4211EF" w14:textId="77777777" w:rsidR="00F336CC" w:rsidRDefault="00A03E16" w:rsidP="00542FED">
            <w:pPr>
              <w:pStyle w:val="TableParagraph"/>
              <w:spacing w:before="25"/>
              <w:ind w:left="28"/>
              <w:jc w:val="both"/>
              <w:rPr>
                <w:sz w:val="13"/>
              </w:rPr>
            </w:pPr>
            <w:r>
              <w:rPr>
                <w:position w:val="-6"/>
                <w:sz w:val="20"/>
              </w:rPr>
              <w:t xml:space="preserve">1,3 </w:t>
            </w:r>
            <w:r>
              <w:rPr>
                <w:spacing w:val="-4"/>
                <w:sz w:val="13"/>
              </w:rPr>
              <w:t>(19)</w:t>
            </w:r>
          </w:p>
        </w:tc>
      </w:tr>
      <w:tr w:rsidR="00F336CC" w14:paraId="0E421200" w14:textId="77777777">
        <w:trPr>
          <w:trHeight w:val="673"/>
        </w:trPr>
        <w:tc>
          <w:tcPr>
            <w:tcW w:w="1906" w:type="dxa"/>
            <w:vMerge w:val="restart"/>
          </w:tcPr>
          <w:p w14:paraId="0E4211F1" w14:textId="77777777" w:rsidR="00F336CC" w:rsidRDefault="00F336CC" w:rsidP="00542FED">
            <w:pPr>
              <w:pStyle w:val="TableParagraph"/>
              <w:spacing w:before="0"/>
              <w:jc w:val="both"/>
              <w:rPr>
                <w:rFonts w:ascii="Calibri"/>
              </w:rPr>
            </w:pPr>
          </w:p>
          <w:p w14:paraId="0E4211F2" w14:textId="77777777" w:rsidR="00F336CC" w:rsidRDefault="00F336CC" w:rsidP="00542FED">
            <w:pPr>
              <w:pStyle w:val="TableParagraph"/>
              <w:spacing w:before="0"/>
              <w:jc w:val="both"/>
              <w:rPr>
                <w:rFonts w:ascii="Calibri"/>
              </w:rPr>
            </w:pPr>
          </w:p>
          <w:p w14:paraId="0E4211F3" w14:textId="77777777" w:rsidR="00F336CC" w:rsidRDefault="00F336CC" w:rsidP="00542FED">
            <w:pPr>
              <w:pStyle w:val="TableParagraph"/>
              <w:spacing w:before="265"/>
              <w:jc w:val="both"/>
              <w:rPr>
                <w:rFonts w:ascii="Calibri"/>
              </w:rPr>
            </w:pPr>
          </w:p>
          <w:p w14:paraId="0E4211F4" w14:textId="77777777" w:rsidR="00F336CC" w:rsidRDefault="00A03E16" w:rsidP="00542FED">
            <w:pPr>
              <w:pStyle w:val="TableParagraph"/>
              <w:spacing w:before="0"/>
              <w:ind w:left="181"/>
              <w:jc w:val="both"/>
              <w:rPr>
                <w:b/>
              </w:rPr>
            </w:pPr>
            <w:r>
              <w:rPr>
                <w:b/>
              </w:rPr>
              <w:t>Etenos</w:t>
            </w:r>
            <w:r>
              <w:rPr>
                <w:b/>
                <w:spacing w:val="-8"/>
              </w:rPr>
              <w:t xml:space="preserve"> </w:t>
            </w:r>
            <w:r>
              <w:rPr>
                <w:b/>
                <w:spacing w:val="-2"/>
              </w:rPr>
              <w:t>clorados</w:t>
            </w:r>
          </w:p>
        </w:tc>
        <w:tc>
          <w:tcPr>
            <w:tcW w:w="2239" w:type="dxa"/>
          </w:tcPr>
          <w:p w14:paraId="0E4211F5" w14:textId="77777777" w:rsidR="00F336CC" w:rsidRDefault="00A03E16" w:rsidP="00542FED">
            <w:pPr>
              <w:pStyle w:val="TableParagraph"/>
              <w:spacing w:before="223"/>
              <w:ind w:left="155"/>
              <w:jc w:val="both"/>
              <w:rPr>
                <w:sz w:val="20"/>
              </w:rPr>
            </w:pPr>
            <w:r>
              <w:rPr>
                <w:sz w:val="20"/>
              </w:rPr>
              <w:t>Cloreto</w:t>
            </w:r>
            <w:r>
              <w:rPr>
                <w:spacing w:val="-3"/>
                <w:sz w:val="20"/>
              </w:rPr>
              <w:t xml:space="preserve"> </w:t>
            </w:r>
            <w:r>
              <w:rPr>
                <w:sz w:val="20"/>
              </w:rPr>
              <w:t>de</w:t>
            </w:r>
            <w:r>
              <w:rPr>
                <w:spacing w:val="-4"/>
                <w:sz w:val="20"/>
              </w:rPr>
              <w:t xml:space="preserve"> </w:t>
            </w:r>
            <w:r>
              <w:rPr>
                <w:spacing w:val="-2"/>
                <w:sz w:val="20"/>
              </w:rPr>
              <w:t>vinila</w:t>
            </w:r>
          </w:p>
        </w:tc>
        <w:tc>
          <w:tcPr>
            <w:tcW w:w="1887" w:type="dxa"/>
          </w:tcPr>
          <w:p w14:paraId="0E4211F6" w14:textId="77777777" w:rsidR="00F336CC" w:rsidRDefault="00A03E16" w:rsidP="00542FED">
            <w:pPr>
              <w:pStyle w:val="TableParagraph"/>
              <w:spacing w:before="223"/>
              <w:ind w:left="102"/>
              <w:jc w:val="both"/>
              <w:rPr>
                <w:sz w:val="20"/>
              </w:rPr>
            </w:pPr>
            <w:r>
              <w:rPr>
                <w:spacing w:val="-2"/>
                <w:sz w:val="20"/>
              </w:rPr>
              <w:t>75-01-</w:t>
            </w:r>
            <w:r>
              <w:rPr>
                <w:spacing w:val="-10"/>
                <w:sz w:val="20"/>
              </w:rPr>
              <w:t>4</w:t>
            </w:r>
          </w:p>
        </w:tc>
        <w:tc>
          <w:tcPr>
            <w:tcW w:w="1162" w:type="dxa"/>
          </w:tcPr>
          <w:p w14:paraId="0E4211F7" w14:textId="77777777" w:rsidR="00F336CC" w:rsidRDefault="00A03E16" w:rsidP="00542FED">
            <w:pPr>
              <w:pStyle w:val="TableParagraph"/>
              <w:spacing w:before="223"/>
              <w:ind w:left="115" w:right="89"/>
              <w:jc w:val="both"/>
              <w:rPr>
                <w:sz w:val="20"/>
              </w:rPr>
            </w:pPr>
            <w:r>
              <w:rPr>
                <w:spacing w:val="-5"/>
                <w:sz w:val="20"/>
              </w:rPr>
              <w:t>na</w:t>
            </w:r>
          </w:p>
        </w:tc>
        <w:tc>
          <w:tcPr>
            <w:tcW w:w="1124" w:type="dxa"/>
          </w:tcPr>
          <w:p w14:paraId="0E4211F8" w14:textId="77777777" w:rsidR="00F336CC" w:rsidRDefault="00A03E16" w:rsidP="00542FED">
            <w:pPr>
              <w:pStyle w:val="TableParagraph"/>
              <w:spacing w:before="223"/>
              <w:ind w:left="30"/>
              <w:jc w:val="both"/>
              <w:rPr>
                <w:sz w:val="20"/>
              </w:rPr>
            </w:pPr>
            <w:r>
              <w:rPr>
                <w:sz w:val="20"/>
              </w:rPr>
              <w:t>0,0002</w:t>
            </w:r>
            <w:r>
              <w:rPr>
                <w:spacing w:val="-3"/>
                <w:sz w:val="20"/>
              </w:rPr>
              <w:t xml:space="preserve"> </w:t>
            </w:r>
            <w:r>
              <w:rPr>
                <w:spacing w:val="-4"/>
                <w:sz w:val="20"/>
                <w:vertAlign w:val="superscript"/>
              </w:rPr>
              <w:t>(15)</w:t>
            </w:r>
          </w:p>
        </w:tc>
        <w:tc>
          <w:tcPr>
            <w:tcW w:w="968" w:type="dxa"/>
          </w:tcPr>
          <w:p w14:paraId="0E4211F9" w14:textId="77777777" w:rsidR="00F336CC" w:rsidRDefault="00A03E16" w:rsidP="00542FED">
            <w:pPr>
              <w:pStyle w:val="TableParagraph"/>
              <w:spacing w:before="223"/>
              <w:ind w:left="26"/>
              <w:jc w:val="both"/>
              <w:rPr>
                <w:sz w:val="20"/>
              </w:rPr>
            </w:pPr>
            <w:r>
              <w:rPr>
                <w:sz w:val="20"/>
              </w:rPr>
              <w:t>0,001</w:t>
            </w:r>
            <w:r>
              <w:rPr>
                <w:spacing w:val="-2"/>
                <w:sz w:val="20"/>
              </w:rPr>
              <w:t xml:space="preserve"> </w:t>
            </w:r>
            <w:r>
              <w:rPr>
                <w:spacing w:val="-4"/>
                <w:sz w:val="20"/>
                <w:vertAlign w:val="superscript"/>
              </w:rPr>
              <w:t>(15)</w:t>
            </w:r>
          </w:p>
        </w:tc>
        <w:tc>
          <w:tcPr>
            <w:tcW w:w="1222" w:type="dxa"/>
          </w:tcPr>
          <w:p w14:paraId="0E4211FA" w14:textId="77777777" w:rsidR="00F336CC" w:rsidRDefault="00A03E16" w:rsidP="00542FED">
            <w:pPr>
              <w:pStyle w:val="TableParagraph"/>
              <w:spacing w:before="223"/>
              <w:ind w:left="23"/>
              <w:jc w:val="both"/>
              <w:rPr>
                <w:sz w:val="20"/>
              </w:rPr>
            </w:pPr>
            <w:r>
              <w:rPr>
                <w:spacing w:val="-2"/>
                <w:sz w:val="20"/>
              </w:rPr>
              <w:t>0,003</w:t>
            </w:r>
          </w:p>
        </w:tc>
        <w:tc>
          <w:tcPr>
            <w:tcW w:w="1092" w:type="dxa"/>
          </w:tcPr>
          <w:p w14:paraId="0E4211FB" w14:textId="77777777" w:rsidR="00F336CC" w:rsidRDefault="00A03E16" w:rsidP="00542FED">
            <w:pPr>
              <w:pStyle w:val="TableParagraph"/>
              <w:spacing w:before="223"/>
              <w:ind w:left="23"/>
              <w:jc w:val="both"/>
              <w:rPr>
                <w:sz w:val="20"/>
              </w:rPr>
            </w:pPr>
            <w:r>
              <w:rPr>
                <w:spacing w:val="-2"/>
                <w:sz w:val="20"/>
              </w:rPr>
              <w:t>0,008</w:t>
            </w:r>
          </w:p>
        </w:tc>
        <w:tc>
          <w:tcPr>
            <w:tcW w:w="1323" w:type="dxa"/>
          </w:tcPr>
          <w:p w14:paraId="0E4211FC" w14:textId="77777777" w:rsidR="00F336CC" w:rsidRDefault="00F336CC" w:rsidP="00542FED">
            <w:pPr>
              <w:pStyle w:val="TableParagraph"/>
              <w:spacing w:before="60"/>
              <w:jc w:val="both"/>
              <w:rPr>
                <w:rFonts w:ascii="Calibri"/>
                <w:sz w:val="13"/>
              </w:rPr>
            </w:pPr>
          </w:p>
          <w:p w14:paraId="0E4211FD" w14:textId="77777777" w:rsidR="00F336CC" w:rsidRDefault="00A03E16" w:rsidP="00542FED">
            <w:pPr>
              <w:pStyle w:val="TableParagraph"/>
              <w:spacing w:before="0"/>
              <w:ind w:left="28"/>
              <w:jc w:val="both"/>
              <w:rPr>
                <w:sz w:val="13"/>
              </w:rPr>
            </w:pPr>
            <w:r>
              <w:rPr>
                <w:spacing w:val="-2"/>
                <w:position w:val="-6"/>
                <w:sz w:val="20"/>
              </w:rPr>
              <w:t>0,5</w:t>
            </w:r>
            <w:r>
              <w:rPr>
                <w:spacing w:val="-11"/>
                <w:position w:val="-6"/>
                <w:sz w:val="20"/>
              </w:rPr>
              <w:t xml:space="preserve"> </w:t>
            </w:r>
            <w:r>
              <w:rPr>
                <w:spacing w:val="-5"/>
                <w:sz w:val="13"/>
              </w:rPr>
              <w:t>(1)</w:t>
            </w:r>
          </w:p>
        </w:tc>
        <w:tc>
          <w:tcPr>
            <w:tcW w:w="1058" w:type="dxa"/>
          </w:tcPr>
          <w:p w14:paraId="0E4211FE" w14:textId="77777777" w:rsidR="00F336CC" w:rsidRDefault="00F336CC" w:rsidP="00542FED">
            <w:pPr>
              <w:pStyle w:val="TableParagraph"/>
              <w:spacing w:before="60"/>
              <w:jc w:val="both"/>
              <w:rPr>
                <w:rFonts w:ascii="Calibri"/>
                <w:sz w:val="13"/>
              </w:rPr>
            </w:pPr>
          </w:p>
          <w:p w14:paraId="0E4211FF" w14:textId="77777777" w:rsidR="00F336CC" w:rsidRDefault="00A03E16" w:rsidP="00542FED">
            <w:pPr>
              <w:pStyle w:val="TableParagraph"/>
              <w:spacing w:before="0"/>
              <w:ind w:left="28"/>
              <w:jc w:val="both"/>
              <w:rPr>
                <w:sz w:val="13"/>
              </w:rPr>
            </w:pPr>
            <w:r>
              <w:rPr>
                <w:position w:val="-6"/>
                <w:sz w:val="20"/>
              </w:rPr>
              <w:t xml:space="preserve">0,05 </w:t>
            </w:r>
            <w:r>
              <w:rPr>
                <w:spacing w:val="-4"/>
                <w:sz w:val="13"/>
              </w:rPr>
              <w:t>(20)</w:t>
            </w:r>
          </w:p>
        </w:tc>
      </w:tr>
      <w:tr w:rsidR="00F336CC" w14:paraId="0E42120B" w14:textId="77777777">
        <w:trPr>
          <w:trHeight w:val="315"/>
        </w:trPr>
        <w:tc>
          <w:tcPr>
            <w:tcW w:w="1906" w:type="dxa"/>
            <w:vMerge/>
            <w:tcBorders>
              <w:top w:val="nil"/>
            </w:tcBorders>
          </w:tcPr>
          <w:p w14:paraId="0E421201" w14:textId="77777777" w:rsidR="00F336CC" w:rsidRDefault="00F336CC" w:rsidP="00542FED">
            <w:pPr>
              <w:jc w:val="both"/>
              <w:rPr>
                <w:sz w:val="2"/>
                <w:szCs w:val="2"/>
              </w:rPr>
            </w:pPr>
          </w:p>
        </w:tc>
        <w:tc>
          <w:tcPr>
            <w:tcW w:w="2239" w:type="dxa"/>
          </w:tcPr>
          <w:p w14:paraId="0E421202" w14:textId="77777777" w:rsidR="00F336CC" w:rsidRDefault="00A03E16" w:rsidP="00542FED">
            <w:pPr>
              <w:pStyle w:val="TableParagraph"/>
              <w:ind w:left="155"/>
              <w:jc w:val="both"/>
              <w:rPr>
                <w:sz w:val="20"/>
              </w:rPr>
            </w:pPr>
            <w:r>
              <w:rPr>
                <w:spacing w:val="-2"/>
                <w:sz w:val="20"/>
              </w:rPr>
              <w:t>1,1-Dicloroeteno</w:t>
            </w:r>
          </w:p>
        </w:tc>
        <w:tc>
          <w:tcPr>
            <w:tcW w:w="1887" w:type="dxa"/>
          </w:tcPr>
          <w:p w14:paraId="0E421203" w14:textId="77777777" w:rsidR="00F336CC" w:rsidRDefault="00A03E16" w:rsidP="00542FED">
            <w:pPr>
              <w:pStyle w:val="TableParagraph"/>
              <w:ind w:left="102"/>
              <w:jc w:val="both"/>
              <w:rPr>
                <w:sz w:val="20"/>
              </w:rPr>
            </w:pPr>
            <w:r>
              <w:rPr>
                <w:spacing w:val="-2"/>
                <w:sz w:val="20"/>
              </w:rPr>
              <w:t>75-35-</w:t>
            </w:r>
            <w:r>
              <w:rPr>
                <w:spacing w:val="-10"/>
                <w:sz w:val="20"/>
              </w:rPr>
              <w:t>4</w:t>
            </w:r>
          </w:p>
        </w:tc>
        <w:tc>
          <w:tcPr>
            <w:tcW w:w="1162" w:type="dxa"/>
          </w:tcPr>
          <w:p w14:paraId="0E421204" w14:textId="77777777" w:rsidR="00F336CC" w:rsidRDefault="00A03E16" w:rsidP="00542FED">
            <w:pPr>
              <w:pStyle w:val="TableParagraph"/>
              <w:ind w:left="115" w:right="89"/>
              <w:jc w:val="both"/>
              <w:rPr>
                <w:sz w:val="20"/>
              </w:rPr>
            </w:pPr>
            <w:r>
              <w:rPr>
                <w:spacing w:val="-5"/>
                <w:sz w:val="20"/>
              </w:rPr>
              <w:t>na</w:t>
            </w:r>
          </w:p>
        </w:tc>
        <w:tc>
          <w:tcPr>
            <w:tcW w:w="1124" w:type="dxa"/>
          </w:tcPr>
          <w:p w14:paraId="0E421205" w14:textId="77777777" w:rsidR="00F336CC" w:rsidRDefault="00A03E16" w:rsidP="00542FED">
            <w:pPr>
              <w:pStyle w:val="TableParagraph"/>
              <w:spacing w:before="39"/>
              <w:ind w:left="32"/>
              <w:jc w:val="both"/>
              <w:rPr>
                <w:sz w:val="13"/>
              </w:rPr>
            </w:pPr>
            <w:r>
              <w:rPr>
                <w:position w:val="-6"/>
                <w:sz w:val="20"/>
              </w:rPr>
              <w:t xml:space="preserve">0,04 </w:t>
            </w:r>
            <w:r>
              <w:rPr>
                <w:spacing w:val="-4"/>
                <w:sz w:val="13"/>
              </w:rPr>
              <w:t>(15)</w:t>
            </w:r>
          </w:p>
        </w:tc>
        <w:tc>
          <w:tcPr>
            <w:tcW w:w="968" w:type="dxa"/>
          </w:tcPr>
          <w:p w14:paraId="0E421206" w14:textId="77777777" w:rsidR="00F336CC" w:rsidRDefault="00A03E16" w:rsidP="00542FED">
            <w:pPr>
              <w:pStyle w:val="TableParagraph"/>
              <w:spacing w:before="39"/>
              <w:ind w:left="29"/>
              <w:jc w:val="both"/>
              <w:rPr>
                <w:sz w:val="13"/>
              </w:rPr>
            </w:pPr>
            <w:r>
              <w:rPr>
                <w:position w:val="-6"/>
                <w:sz w:val="20"/>
              </w:rPr>
              <w:t xml:space="preserve">2,8 </w:t>
            </w:r>
            <w:r>
              <w:rPr>
                <w:spacing w:val="-4"/>
                <w:sz w:val="13"/>
              </w:rPr>
              <w:t>(15)</w:t>
            </w:r>
          </w:p>
        </w:tc>
        <w:tc>
          <w:tcPr>
            <w:tcW w:w="1222" w:type="dxa"/>
          </w:tcPr>
          <w:p w14:paraId="0E421207" w14:textId="77777777" w:rsidR="00F336CC" w:rsidRDefault="00A03E16" w:rsidP="00542FED">
            <w:pPr>
              <w:pStyle w:val="TableParagraph"/>
              <w:ind w:left="22"/>
              <w:jc w:val="both"/>
              <w:rPr>
                <w:sz w:val="20"/>
              </w:rPr>
            </w:pPr>
            <w:r>
              <w:rPr>
                <w:spacing w:val="-10"/>
                <w:sz w:val="20"/>
              </w:rPr>
              <w:t>3</w:t>
            </w:r>
          </w:p>
        </w:tc>
        <w:tc>
          <w:tcPr>
            <w:tcW w:w="1092" w:type="dxa"/>
          </w:tcPr>
          <w:p w14:paraId="0E421208" w14:textId="77777777" w:rsidR="00F336CC" w:rsidRDefault="00A03E16" w:rsidP="00542FED">
            <w:pPr>
              <w:pStyle w:val="TableParagraph"/>
              <w:ind w:left="21"/>
              <w:jc w:val="both"/>
              <w:rPr>
                <w:sz w:val="20"/>
              </w:rPr>
            </w:pPr>
            <w:r>
              <w:rPr>
                <w:spacing w:val="-10"/>
                <w:sz w:val="20"/>
              </w:rPr>
              <w:t>8</w:t>
            </w:r>
          </w:p>
        </w:tc>
        <w:tc>
          <w:tcPr>
            <w:tcW w:w="1323" w:type="dxa"/>
          </w:tcPr>
          <w:p w14:paraId="0E421209" w14:textId="77777777" w:rsidR="00F336CC" w:rsidRDefault="00A03E16" w:rsidP="00542FED">
            <w:pPr>
              <w:pStyle w:val="TableParagraph"/>
              <w:ind w:left="28"/>
              <w:jc w:val="both"/>
              <w:rPr>
                <w:sz w:val="20"/>
              </w:rPr>
            </w:pPr>
            <w:r>
              <w:rPr>
                <w:spacing w:val="-5"/>
                <w:sz w:val="20"/>
              </w:rPr>
              <w:t>30</w:t>
            </w:r>
          </w:p>
        </w:tc>
        <w:tc>
          <w:tcPr>
            <w:tcW w:w="1058" w:type="dxa"/>
          </w:tcPr>
          <w:p w14:paraId="0E42120A" w14:textId="77777777" w:rsidR="00F336CC" w:rsidRDefault="00A03E16" w:rsidP="00542FED">
            <w:pPr>
              <w:pStyle w:val="TableParagraph"/>
              <w:spacing w:before="39"/>
              <w:ind w:left="28"/>
              <w:jc w:val="both"/>
              <w:rPr>
                <w:sz w:val="13"/>
              </w:rPr>
            </w:pPr>
            <w:r>
              <w:rPr>
                <w:position w:val="-6"/>
                <w:sz w:val="20"/>
              </w:rPr>
              <w:t xml:space="preserve">1,5 </w:t>
            </w:r>
            <w:r>
              <w:rPr>
                <w:spacing w:val="-4"/>
                <w:sz w:val="13"/>
              </w:rPr>
              <w:t>(20)</w:t>
            </w:r>
          </w:p>
        </w:tc>
      </w:tr>
      <w:tr w:rsidR="00F336CC" w14:paraId="0E421216" w14:textId="77777777">
        <w:trPr>
          <w:trHeight w:val="315"/>
        </w:trPr>
        <w:tc>
          <w:tcPr>
            <w:tcW w:w="1906" w:type="dxa"/>
            <w:vMerge/>
            <w:tcBorders>
              <w:top w:val="nil"/>
            </w:tcBorders>
          </w:tcPr>
          <w:p w14:paraId="0E42120C" w14:textId="77777777" w:rsidR="00F336CC" w:rsidRDefault="00F336CC" w:rsidP="00542FED">
            <w:pPr>
              <w:jc w:val="both"/>
              <w:rPr>
                <w:sz w:val="2"/>
                <w:szCs w:val="2"/>
              </w:rPr>
            </w:pPr>
          </w:p>
        </w:tc>
        <w:tc>
          <w:tcPr>
            <w:tcW w:w="2239" w:type="dxa"/>
          </w:tcPr>
          <w:p w14:paraId="0E42120D" w14:textId="77777777" w:rsidR="00F336CC" w:rsidRDefault="00A03E16" w:rsidP="00542FED">
            <w:pPr>
              <w:pStyle w:val="TableParagraph"/>
              <w:ind w:left="155"/>
              <w:jc w:val="both"/>
              <w:rPr>
                <w:sz w:val="20"/>
              </w:rPr>
            </w:pPr>
            <w:r>
              <w:rPr>
                <w:sz w:val="20"/>
              </w:rPr>
              <w:t>1,2-Dicloroeteno</w:t>
            </w:r>
            <w:r>
              <w:rPr>
                <w:spacing w:val="-5"/>
                <w:sz w:val="20"/>
              </w:rPr>
              <w:t xml:space="preserve"> </w:t>
            </w:r>
            <w:r>
              <w:rPr>
                <w:sz w:val="20"/>
              </w:rPr>
              <w:t>-</w:t>
            </w:r>
            <w:r>
              <w:rPr>
                <w:spacing w:val="-8"/>
                <w:sz w:val="20"/>
              </w:rPr>
              <w:t xml:space="preserve"> </w:t>
            </w:r>
            <w:r>
              <w:rPr>
                <w:spacing w:val="-5"/>
                <w:sz w:val="20"/>
              </w:rPr>
              <w:t>cis</w:t>
            </w:r>
          </w:p>
        </w:tc>
        <w:tc>
          <w:tcPr>
            <w:tcW w:w="1887" w:type="dxa"/>
          </w:tcPr>
          <w:p w14:paraId="0E42120E" w14:textId="77777777" w:rsidR="00F336CC" w:rsidRDefault="00A03E16" w:rsidP="00542FED">
            <w:pPr>
              <w:pStyle w:val="TableParagraph"/>
              <w:ind w:left="102"/>
              <w:jc w:val="both"/>
              <w:rPr>
                <w:sz w:val="20"/>
              </w:rPr>
            </w:pPr>
            <w:r>
              <w:rPr>
                <w:spacing w:val="-2"/>
                <w:sz w:val="20"/>
              </w:rPr>
              <w:t>156-59-</w:t>
            </w:r>
            <w:r>
              <w:rPr>
                <w:spacing w:val="-10"/>
                <w:sz w:val="20"/>
              </w:rPr>
              <w:t>2</w:t>
            </w:r>
          </w:p>
        </w:tc>
        <w:tc>
          <w:tcPr>
            <w:tcW w:w="1162" w:type="dxa"/>
          </w:tcPr>
          <w:p w14:paraId="0E42120F" w14:textId="77777777" w:rsidR="00F336CC" w:rsidRDefault="00A03E16" w:rsidP="00542FED">
            <w:pPr>
              <w:pStyle w:val="TableParagraph"/>
              <w:ind w:left="115" w:right="89"/>
              <w:jc w:val="both"/>
              <w:rPr>
                <w:sz w:val="20"/>
              </w:rPr>
            </w:pPr>
            <w:r>
              <w:rPr>
                <w:spacing w:val="-5"/>
                <w:sz w:val="20"/>
              </w:rPr>
              <w:t>na</w:t>
            </w:r>
          </w:p>
        </w:tc>
        <w:tc>
          <w:tcPr>
            <w:tcW w:w="1124" w:type="dxa"/>
          </w:tcPr>
          <w:p w14:paraId="0E421210" w14:textId="77777777" w:rsidR="00F336CC" w:rsidRDefault="00A03E16" w:rsidP="00542FED">
            <w:pPr>
              <w:pStyle w:val="TableParagraph"/>
              <w:spacing w:before="39"/>
              <w:ind w:left="32"/>
              <w:jc w:val="both"/>
              <w:rPr>
                <w:sz w:val="13"/>
              </w:rPr>
            </w:pPr>
            <w:r>
              <w:rPr>
                <w:position w:val="-6"/>
                <w:sz w:val="20"/>
              </w:rPr>
              <w:t xml:space="preserve">0,01 </w:t>
            </w:r>
            <w:r>
              <w:rPr>
                <w:spacing w:val="-4"/>
                <w:sz w:val="13"/>
              </w:rPr>
              <w:t>(15)</w:t>
            </w:r>
          </w:p>
        </w:tc>
        <w:tc>
          <w:tcPr>
            <w:tcW w:w="968" w:type="dxa"/>
          </w:tcPr>
          <w:p w14:paraId="0E421211" w14:textId="77777777" w:rsidR="00F336CC" w:rsidRDefault="00A03E16" w:rsidP="00542FED">
            <w:pPr>
              <w:pStyle w:val="TableParagraph"/>
              <w:spacing w:before="39"/>
              <w:ind w:left="29"/>
              <w:jc w:val="both"/>
              <w:rPr>
                <w:sz w:val="13"/>
              </w:rPr>
            </w:pPr>
            <w:r>
              <w:rPr>
                <w:position w:val="-6"/>
                <w:sz w:val="20"/>
              </w:rPr>
              <w:t xml:space="preserve">0,08 </w:t>
            </w:r>
            <w:r>
              <w:rPr>
                <w:spacing w:val="-4"/>
                <w:sz w:val="13"/>
              </w:rPr>
              <w:t>(15)</w:t>
            </w:r>
          </w:p>
        </w:tc>
        <w:tc>
          <w:tcPr>
            <w:tcW w:w="1222" w:type="dxa"/>
          </w:tcPr>
          <w:p w14:paraId="0E421212" w14:textId="77777777" w:rsidR="00F336CC" w:rsidRDefault="00A03E16" w:rsidP="00542FED">
            <w:pPr>
              <w:pStyle w:val="TableParagraph"/>
              <w:spacing w:before="39"/>
              <w:ind w:left="28"/>
              <w:jc w:val="both"/>
              <w:rPr>
                <w:sz w:val="13"/>
              </w:rPr>
            </w:pPr>
            <w:r>
              <w:rPr>
                <w:position w:val="-6"/>
                <w:sz w:val="20"/>
              </w:rPr>
              <w:t xml:space="preserve">0,2 </w:t>
            </w:r>
            <w:r>
              <w:rPr>
                <w:spacing w:val="-4"/>
                <w:sz w:val="13"/>
              </w:rPr>
              <w:t>(15)</w:t>
            </w:r>
          </w:p>
        </w:tc>
        <w:tc>
          <w:tcPr>
            <w:tcW w:w="1092" w:type="dxa"/>
          </w:tcPr>
          <w:p w14:paraId="0E421213" w14:textId="77777777" w:rsidR="00F336CC" w:rsidRDefault="00A03E16" w:rsidP="00542FED">
            <w:pPr>
              <w:pStyle w:val="TableParagraph"/>
              <w:spacing w:before="39"/>
              <w:ind w:left="22"/>
              <w:jc w:val="both"/>
              <w:rPr>
                <w:sz w:val="13"/>
              </w:rPr>
            </w:pPr>
            <w:r>
              <w:rPr>
                <w:position w:val="-6"/>
                <w:sz w:val="20"/>
              </w:rPr>
              <w:t xml:space="preserve">1,1 </w:t>
            </w:r>
            <w:r>
              <w:rPr>
                <w:spacing w:val="-4"/>
                <w:sz w:val="13"/>
              </w:rPr>
              <w:t>(15)</w:t>
            </w:r>
          </w:p>
        </w:tc>
        <w:tc>
          <w:tcPr>
            <w:tcW w:w="1323" w:type="dxa"/>
          </w:tcPr>
          <w:p w14:paraId="0E421214" w14:textId="77777777" w:rsidR="00F336CC" w:rsidRDefault="00A03E16" w:rsidP="00542FED">
            <w:pPr>
              <w:pStyle w:val="TableParagraph"/>
              <w:spacing w:before="39"/>
              <w:ind w:left="23"/>
              <w:jc w:val="both"/>
              <w:rPr>
                <w:sz w:val="13"/>
              </w:rPr>
            </w:pPr>
            <w:r>
              <w:rPr>
                <w:spacing w:val="-5"/>
                <w:sz w:val="13"/>
              </w:rPr>
              <w:t>(c)</w:t>
            </w:r>
          </w:p>
        </w:tc>
        <w:tc>
          <w:tcPr>
            <w:tcW w:w="1058" w:type="dxa"/>
          </w:tcPr>
          <w:p w14:paraId="0E421215" w14:textId="77777777" w:rsidR="00F336CC" w:rsidRDefault="00A03E16" w:rsidP="00542FED">
            <w:pPr>
              <w:pStyle w:val="TableParagraph"/>
              <w:ind w:left="30"/>
              <w:jc w:val="both"/>
              <w:rPr>
                <w:sz w:val="20"/>
              </w:rPr>
            </w:pPr>
            <w:r>
              <w:rPr>
                <w:sz w:val="20"/>
              </w:rPr>
              <w:t xml:space="preserve">0,77 </w:t>
            </w:r>
            <w:r>
              <w:rPr>
                <w:spacing w:val="-5"/>
                <w:sz w:val="20"/>
                <w:vertAlign w:val="superscript"/>
              </w:rPr>
              <w:t>(8)</w:t>
            </w:r>
          </w:p>
        </w:tc>
      </w:tr>
      <w:tr w:rsidR="00F336CC" w14:paraId="0E421221" w14:textId="77777777">
        <w:trPr>
          <w:trHeight w:val="315"/>
        </w:trPr>
        <w:tc>
          <w:tcPr>
            <w:tcW w:w="1906" w:type="dxa"/>
            <w:vMerge/>
            <w:tcBorders>
              <w:top w:val="nil"/>
            </w:tcBorders>
          </w:tcPr>
          <w:p w14:paraId="0E421217" w14:textId="77777777" w:rsidR="00F336CC" w:rsidRDefault="00F336CC" w:rsidP="00542FED">
            <w:pPr>
              <w:jc w:val="both"/>
              <w:rPr>
                <w:sz w:val="2"/>
                <w:szCs w:val="2"/>
              </w:rPr>
            </w:pPr>
          </w:p>
        </w:tc>
        <w:tc>
          <w:tcPr>
            <w:tcW w:w="2239" w:type="dxa"/>
          </w:tcPr>
          <w:p w14:paraId="0E421218" w14:textId="77777777" w:rsidR="00F336CC" w:rsidRDefault="00A03E16" w:rsidP="00542FED">
            <w:pPr>
              <w:pStyle w:val="TableParagraph"/>
              <w:ind w:left="155"/>
              <w:jc w:val="both"/>
              <w:rPr>
                <w:sz w:val="20"/>
              </w:rPr>
            </w:pPr>
            <w:r>
              <w:rPr>
                <w:sz w:val="20"/>
              </w:rPr>
              <w:t>1,2-Dicloroeteno</w:t>
            </w:r>
            <w:r>
              <w:rPr>
                <w:spacing w:val="-5"/>
                <w:sz w:val="20"/>
              </w:rPr>
              <w:t xml:space="preserve"> </w:t>
            </w:r>
            <w:r>
              <w:rPr>
                <w:sz w:val="20"/>
              </w:rPr>
              <w:t>-</w:t>
            </w:r>
            <w:r>
              <w:rPr>
                <w:spacing w:val="-8"/>
                <w:sz w:val="20"/>
              </w:rPr>
              <w:t xml:space="preserve"> </w:t>
            </w:r>
            <w:r>
              <w:rPr>
                <w:spacing w:val="-4"/>
                <w:sz w:val="20"/>
              </w:rPr>
              <w:t>trans</w:t>
            </w:r>
          </w:p>
        </w:tc>
        <w:tc>
          <w:tcPr>
            <w:tcW w:w="1887" w:type="dxa"/>
          </w:tcPr>
          <w:p w14:paraId="0E421219" w14:textId="77777777" w:rsidR="00F336CC" w:rsidRDefault="00A03E16" w:rsidP="00542FED">
            <w:pPr>
              <w:pStyle w:val="TableParagraph"/>
              <w:ind w:left="102"/>
              <w:jc w:val="both"/>
              <w:rPr>
                <w:sz w:val="20"/>
              </w:rPr>
            </w:pPr>
            <w:r>
              <w:rPr>
                <w:spacing w:val="-2"/>
                <w:sz w:val="20"/>
              </w:rPr>
              <w:t>156-60-</w:t>
            </w:r>
            <w:r>
              <w:rPr>
                <w:spacing w:val="-10"/>
                <w:sz w:val="20"/>
              </w:rPr>
              <w:t>5</w:t>
            </w:r>
          </w:p>
        </w:tc>
        <w:tc>
          <w:tcPr>
            <w:tcW w:w="1162" w:type="dxa"/>
          </w:tcPr>
          <w:p w14:paraId="0E42121A" w14:textId="77777777" w:rsidR="00F336CC" w:rsidRDefault="00A03E16" w:rsidP="00542FED">
            <w:pPr>
              <w:pStyle w:val="TableParagraph"/>
              <w:ind w:left="115" w:right="89"/>
              <w:jc w:val="both"/>
              <w:rPr>
                <w:sz w:val="20"/>
              </w:rPr>
            </w:pPr>
            <w:r>
              <w:rPr>
                <w:spacing w:val="-5"/>
                <w:sz w:val="20"/>
              </w:rPr>
              <w:t>na</w:t>
            </w:r>
          </w:p>
        </w:tc>
        <w:tc>
          <w:tcPr>
            <w:tcW w:w="1124" w:type="dxa"/>
          </w:tcPr>
          <w:p w14:paraId="0E42121B" w14:textId="77777777" w:rsidR="00F336CC" w:rsidRDefault="00A03E16" w:rsidP="00542FED">
            <w:pPr>
              <w:pStyle w:val="TableParagraph"/>
              <w:spacing w:before="39"/>
              <w:ind w:left="32"/>
              <w:jc w:val="both"/>
              <w:rPr>
                <w:sz w:val="13"/>
              </w:rPr>
            </w:pPr>
            <w:r>
              <w:rPr>
                <w:position w:val="-6"/>
                <w:sz w:val="20"/>
              </w:rPr>
              <w:t xml:space="preserve">0,03 </w:t>
            </w:r>
            <w:r>
              <w:rPr>
                <w:spacing w:val="-4"/>
                <w:sz w:val="13"/>
              </w:rPr>
              <w:t>(15)</w:t>
            </w:r>
          </w:p>
        </w:tc>
        <w:tc>
          <w:tcPr>
            <w:tcW w:w="968" w:type="dxa"/>
          </w:tcPr>
          <w:p w14:paraId="0E42121C" w14:textId="77777777" w:rsidR="00F336CC" w:rsidRDefault="00A03E16" w:rsidP="00542FED">
            <w:pPr>
              <w:pStyle w:val="TableParagraph"/>
              <w:spacing w:before="39"/>
              <w:ind w:left="29"/>
              <w:jc w:val="both"/>
              <w:rPr>
                <w:sz w:val="13"/>
              </w:rPr>
            </w:pPr>
            <w:r>
              <w:rPr>
                <w:position w:val="-6"/>
                <w:sz w:val="20"/>
              </w:rPr>
              <w:t xml:space="preserve">0,7 </w:t>
            </w:r>
            <w:r>
              <w:rPr>
                <w:spacing w:val="-4"/>
                <w:sz w:val="13"/>
              </w:rPr>
              <w:t>(15)</w:t>
            </w:r>
          </w:p>
        </w:tc>
        <w:tc>
          <w:tcPr>
            <w:tcW w:w="1222" w:type="dxa"/>
          </w:tcPr>
          <w:p w14:paraId="0E42121D" w14:textId="77777777" w:rsidR="00F336CC" w:rsidRDefault="00A03E16" w:rsidP="00542FED">
            <w:pPr>
              <w:pStyle w:val="TableParagraph"/>
              <w:spacing w:before="39"/>
              <w:ind w:left="25"/>
              <w:jc w:val="both"/>
              <w:rPr>
                <w:sz w:val="13"/>
              </w:rPr>
            </w:pPr>
            <w:r>
              <w:rPr>
                <w:position w:val="-6"/>
                <w:sz w:val="20"/>
              </w:rPr>
              <w:t xml:space="preserve">1 </w:t>
            </w:r>
            <w:r>
              <w:rPr>
                <w:spacing w:val="-4"/>
                <w:sz w:val="13"/>
              </w:rPr>
              <w:t>(15)</w:t>
            </w:r>
          </w:p>
        </w:tc>
        <w:tc>
          <w:tcPr>
            <w:tcW w:w="1092" w:type="dxa"/>
          </w:tcPr>
          <w:p w14:paraId="0E42121E" w14:textId="77777777" w:rsidR="00F336CC" w:rsidRDefault="00A03E16" w:rsidP="00542FED">
            <w:pPr>
              <w:pStyle w:val="TableParagraph"/>
              <w:spacing w:before="39"/>
              <w:ind w:left="22"/>
              <w:jc w:val="both"/>
              <w:rPr>
                <w:sz w:val="13"/>
              </w:rPr>
            </w:pPr>
            <w:r>
              <w:rPr>
                <w:position w:val="-6"/>
                <w:sz w:val="20"/>
              </w:rPr>
              <w:t xml:space="preserve">5,4 </w:t>
            </w:r>
            <w:r>
              <w:rPr>
                <w:spacing w:val="-4"/>
                <w:sz w:val="13"/>
              </w:rPr>
              <w:t>(15)</w:t>
            </w:r>
          </w:p>
        </w:tc>
        <w:tc>
          <w:tcPr>
            <w:tcW w:w="1323" w:type="dxa"/>
          </w:tcPr>
          <w:p w14:paraId="0E42121F" w14:textId="77777777" w:rsidR="00F336CC" w:rsidRDefault="00A03E16" w:rsidP="00542FED">
            <w:pPr>
              <w:pStyle w:val="TableParagraph"/>
              <w:spacing w:before="39"/>
              <w:ind w:left="23"/>
              <w:jc w:val="both"/>
              <w:rPr>
                <w:sz w:val="13"/>
              </w:rPr>
            </w:pPr>
            <w:r>
              <w:rPr>
                <w:spacing w:val="-5"/>
                <w:sz w:val="13"/>
              </w:rPr>
              <w:t>(c)</w:t>
            </w:r>
          </w:p>
        </w:tc>
        <w:tc>
          <w:tcPr>
            <w:tcW w:w="1058" w:type="dxa"/>
          </w:tcPr>
          <w:p w14:paraId="0E421220" w14:textId="77777777" w:rsidR="00F336CC" w:rsidRDefault="00A03E16" w:rsidP="00542FED">
            <w:pPr>
              <w:pStyle w:val="TableParagraph"/>
              <w:ind w:left="25"/>
              <w:jc w:val="both"/>
              <w:rPr>
                <w:sz w:val="20"/>
              </w:rPr>
            </w:pPr>
            <w:r>
              <w:rPr>
                <w:sz w:val="20"/>
              </w:rPr>
              <w:t>1,11</w:t>
            </w:r>
            <w:r>
              <w:rPr>
                <w:spacing w:val="-11"/>
                <w:sz w:val="20"/>
              </w:rPr>
              <w:t xml:space="preserve"> </w:t>
            </w:r>
            <w:r>
              <w:rPr>
                <w:spacing w:val="-5"/>
                <w:sz w:val="20"/>
                <w:vertAlign w:val="superscript"/>
              </w:rPr>
              <w:t>(8)</w:t>
            </w:r>
          </w:p>
        </w:tc>
      </w:tr>
      <w:tr w:rsidR="00F336CC" w14:paraId="0E42122C" w14:textId="77777777">
        <w:trPr>
          <w:trHeight w:val="313"/>
        </w:trPr>
        <w:tc>
          <w:tcPr>
            <w:tcW w:w="1906" w:type="dxa"/>
            <w:vMerge/>
            <w:tcBorders>
              <w:top w:val="nil"/>
            </w:tcBorders>
          </w:tcPr>
          <w:p w14:paraId="0E421222" w14:textId="77777777" w:rsidR="00F336CC" w:rsidRDefault="00F336CC" w:rsidP="00542FED">
            <w:pPr>
              <w:jc w:val="both"/>
              <w:rPr>
                <w:sz w:val="2"/>
                <w:szCs w:val="2"/>
              </w:rPr>
            </w:pPr>
          </w:p>
        </w:tc>
        <w:tc>
          <w:tcPr>
            <w:tcW w:w="2239" w:type="dxa"/>
          </w:tcPr>
          <w:p w14:paraId="0E421223" w14:textId="77777777" w:rsidR="00F336CC" w:rsidRDefault="00A03E16" w:rsidP="00542FED">
            <w:pPr>
              <w:pStyle w:val="TableParagraph"/>
              <w:ind w:left="155"/>
              <w:jc w:val="both"/>
              <w:rPr>
                <w:sz w:val="20"/>
              </w:rPr>
            </w:pPr>
            <w:r>
              <w:rPr>
                <w:sz w:val="20"/>
              </w:rPr>
              <w:t>Tricloroeteno</w:t>
            </w:r>
            <w:r>
              <w:rPr>
                <w:spacing w:val="-9"/>
                <w:sz w:val="20"/>
              </w:rPr>
              <w:t xml:space="preserve"> </w:t>
            </w:r>
            <w:r>
              <w:rPr>
                <w:sz w:val="20"/>
              </w:rPr>
              <w:t>-</w:t>
            </w:r>
            <w:r>
              <w:rPr>
                <w:spacing w:val="-11"/>
                <w:sz w:val="20"/>
              </w:rPr>
              <w:t xml:space="preserve"> </w:t>
            </w:r>
            <w:r>
              <w:rPr>
                <w:spacing w:val="-5"/>
                <w:sz w:val="20"/>
              </w:rPr>
              <w:t>TCE</w:t>
            </w:r>
          </w:p>
        </w:tc>
        <w:tc>
          <w:tcPr>
            <w:tcW w:w="1887" w:type="dxa"/>
          </w:tcPr>
          <w:p w14:paraId="0E421224" w14:textId="77777777" w:rsidR="00F336CC" w:rsidRDefault="00A03E16" w:rsidP="00542FED">
            <w:pPr>
              <w:pStyle w:val="TableParagraph"/>
              <w:ind w:left="102"/>
              <w:jc w:val="both"/>
              <w:rPr>
                <w:sz w:val="20"/>
              </w:rPr>
            </w:pPr>
            <w:r>
              <w:rPr>
                <w:spacing w:val="-2"/>
                <w:sz w:val="20"/>
              </w:rPr>
              <w:t>79-01-</w:t>
            </w:r>
            <w:r>
              <w:rPr>
                <w:spacing w:val="-10"/>
                <w:sz w:val="20"/>
              </w:rPr>
              <w:t>6</w:t>
            </w:r>
          </w:p>
        </w:tc>
        <w:tc>
          <w:tcPr>
            <w:tcW w:w="1162" w:type="dxa"/>
          </w:tcPr>
          <w:p w14:paraId="0E421225" w14:textId="77777777" w:rsidR="00F336CC" w:rsidRDefault="00A03E16" w:rsidP="00542FED">
            <w:pPr>
              <w:pStyle w:val="TableParagraph"/>
              <w:ind w:left="115" w:right="89"/>
              <w:jc w:val="both"/>
              <w:rPr>
                <w:sz w:val="20"/>
              </w:rPr>
            </w:pPr>
            <w:r>
              <w:rPr>
                <w:spacing w:val="-5"/>
                <w:sz w:val="20"/>
              </w:rPr>
              <w:t>na</w:t>
            </w:r>
          </w:p>
        </w:tc>
        <w:tc>
          <w:tcPr>
            <w:tcW w:w="1124" w:type="dxa"/>
          </w:tcPr>
          <w:p w14:paraId="0E421226" w14:textId="77777777" w:rsidR="00F336CC" w:rsidRDefault="00A03E16" w:rsidP="00542FED">
            <w:pPr>
              <w:pStyle w:val="TableParagraph"/>
              <w:ind w:left="30"/>
              <w:jc w:val="both"/>
              <w:rPr>
                <w:sz w:val="20"/>
              </w:rPr>
            </w:pPr>
            <w:r>
              <w:rPr>
                <w:sz w:val="20"/>
              </w:rPr>
              <w:t>0,004</w:t>
            </w:r>
            <w:r>
              <w:rPr>
                <w:spacing w:val="-2"/>
                <w:sz w:val="20"/>
              </w:rPr>
              <w:t xml:space="preserve"> </w:t>
            </w:r>
            <w:r>
              <w:rPr>
                <w:spacing w:val="-4"/>
                <w:sz w:val="20"/>
                <w:vertAlign w:val="superscript"/>
              </w:rPr>
              <w:t>(15)</w:t>
            </w:r>
          </w:p>
        </w:tc>
        <w:tc>
          <w:tcPr>
            <w:tcW w:w="968" w:type="dxa"/>
          </w:tcPr>
          <w:p w14:paraId="0E421227" w14:textId="77777777" w:rsidR="00F336CC" w:rsidRDefault="00A03E16" w:rsidP="00542FED">
            <w:pPr>
              <w:pStyle w:val="TableParagraph"/>
              <w:spacing w:before="39"/>
              <w:ind w:left="29"/>
              <w:jc w:val="both"/>
              <w:rPr>
                <w:sz w:val="13"/>
              </w:rPr>
            </w:pPr>
            <w:r>
              <w:rPr>
                <w:position w:val="-6"/>
                <w:sz w:val="20"/>
              </w:rPr>
              <w:t xml:space="preserve">0,03 </w:t>
            </w:r>
            <w:r>
              <w:rPr>
                <w:spacing w:val="-4"/>
                <w:sz w:val="13"/>
              </w:rPr>
              <w:t>(15)</w:t>
            </w:r>
          </w:p>
        </w:tc>
        <w:tc>
          <w:tcPr>
            <w:tcW w:w="1222" w:type="dxa"/>
          </w:tcPr>
          <w:p w14:paraId="0E421228" w14:textId="77777777" w:rsidR="00F336CC" w:rsidRDefault="00A03E16" w:rsidP="00542FED">
            <w:pPr>
              <w:pStyle w:val="TableParagraph"/>
              <w:spacing w:before="39"/>
              <w:ind w:left="28"/>
              <w:jc w:val="both"/>
              <w:rPr>
                <w:sz w:val="13"/>
              </w:rPr>
            </w:pPr>
            <w:r>
              <w:rPr>
                <w:position w:val="-6"/>
                <w:sz w:val="20"/>
              </w:rPr>
              <w:t xml:space="preserve">0,04 </w:t>
            </w:r>
            <w:r>
              <w:rPr>
                <w:spacing w:val="-4"/>
                <w:sz w:val="13"/>
              </w:rPr>
              <w:t>(15)</w:t>
            </w:r>
          </w:p>
        </w:tc>
        <w:tc>
          <w:tcPr>
            <w:tcW w:w="1092" w:type="dxa"/>
          </w:tcPr>
          <w:p w14:paraId="0E421229" w14:textId="77777777" w:rsidR="00F336CC" w:rsidRDefault="00A03E16" w:rsidP="00542FED">
            <w:pPr>
              <w:pStyle w:val="TableParagraph"/>
              <w:spacing w:before="39"/>
              <w:ind w:left="22"/>
              <w:jc w:val="both"/>
              <w:rPr>
                <w:sz w:val="13"/>
              </w:rPr>
            </w:pPr>
            <w:r>
              <w:rPr>
                <w:position w:val="-6"/>
                <w:sz w:val="20"/>
              </w:rPr>
              <w:t xml:space="preserve">0,2 </w:t>
            </w:r>
            <w:r>
              <w:rPr>
                <w:spacing w:val="-4"/>
                <w:sz w:val="13"/>
              </w:rPr>
              <w:t>(15)</w:t>
            </w:r>
          </w:p>
        </w:tc>
        <w:tc>
          <w:tcPr>
            <w:tcW w:w="1323" w:type="dxa"/>
          </w:tcPr>
          <w:p w14:paraId="0E42122A" w14:textId="77777777" w:rsidR="00F336CC" w:rsidRDefault="00A03E16" w:rsidP="00542FED">
            <w:pPr>
              <w:pStyle w:val="TableParagraph"/>
              <w:spacing w:before="39"/>
              <w:ind w:left="25"/>
              <w:jc w:val="both"/>
              <w:rPr>
                <w:sz w:val="13"/>
              </w:rPr>
            </w:pPr>
            <w:r>
              <w:rPr>
                <w:spacing w:val="-2"/>
                <w:position w:val="-6"/>
                <w:sz w:val="20"/>
              </w:rPr>
              <w:t>4</w:t>
            </w:r>
            <w:r>
              <w:rPr>
                <w:spacing w:val="-15"/>
                <w:position w:val="-6"/>
                <w:sz w:val="20"/>
              </w:rPr>
              <w:t xml:space="preserve"> </w:t>
            </w:r>
            <w:r>
              <w:rPr>
                <w:spacing w:val="-5"/>
                <w:sz w:val="13"/>
              </w:rPr>
              <w:t>(1)</w:t>
            </w:r>
          </w:p>
        </w:tc>
        <w:tc>
          <w:tcPr>
            <w:tcW w:w="1058" w:type="dxa"/>
          </w:tcPr>
          <w:p w14:paraId="0E42122B" w14:textId="77777777" w:rsidR="00F336CC" w:rsidRDefault="00A03E16" w:rsidP="00542FED">
            <w:pPr>
              <w:pStyle w:val="TableParagraph"/>
              <w:spacing w:before="39"/>
              <w:ind w:left="28"/>
              <w:jc w:val="both"/>
              <w:rPr>
                <w:sz w:val="13"/>
              </w:rPr>
            </w:pPr>
            <w:r>
              <w:rPr>
                <w:position w:val="-6"/>
                <w:sz w:val="20"/>
              </w:rPr>
              <w:t xml:space="preserve">4,3 </w:t>
            </w:r>
            <w:r>
              <w:rPr>
                <w:spacing w:val="-4"/>
                <w:sz w:val="13"/>
              </w:rPr>
              <w:t>(19)</w:t>
            </w:r>
          </w:p>
        </w:tc>
      </w:tr>
      <w:tr w:rsidR="00F336CC" w14:paraId="0E421237" w14:textId="77777777">
        <w:trPr>
          <w:trHeight w:val="315"/>
        </w:trPr>
        <w:tc>
          <w:tcPr>
            <w:tcW w:w="1906" w:type="dxa"/>
            <w:vMerge/>
            <w:tcBorders>
              <w:top w:val="nil"/>
            </w:tcBorders>
          </w:tcPr>
          <w:p w14:paraId="0E42122D" w14:textId="77777777" w:rsidR="00F336CC" w:rsidRDefault="00F336CC" w:rsidP="00542FED">
            <w:pPr>
              <w:jc w:val="both"/>
              <w:rPr>
                <w:sz w:val="2"/>
                <w:szCs w:val="2"/>
              </w:rPr>
            </w:pPr>
          </w:p>
        </w:tc>
        <w:tc>
          <w:tcPr>
            <w:tcW w:w="2239" w:type="dxa"/>
          </w:tcPr>
          <w:p w14:paraId="0E42122E" w14:textId="77777777" w:rsidR="00F336CC" w:rsidRDefault="00A03E16" w:rsidP="00542FED">
            <w:pPr>
              <w:pStyle w:val="TableParagraph"/>
              <w:ind w:left="155"/>
              <w:jc w:val="both"/>
              <w:rPr>
                <w:sz w:val="20"/>
              </w:rPr>
            </w:pPr>
            <w:r>
              <w:rPr>
                <w:sz w:val="20"/>
              </w:rPr>
              <w:t>Tetracloroeteno</w:t>
            </w:r>
            <w:r>
              <w:rPr>
                <w:spacing w:val="-13"/>
                <w:sz w:val="20"/>
              </w:rPr>
              <w:t xml:space="preserve"> </w:t>
            </w:r>
            <w:r>
              <w:rPr>
                <w:sz w:val="20"/>
              </w:rPr>
              <w:t>-</w:t>
            </w:r>
            <w:r>
              <w:rPr>
                <w:spacing w:val="-12"/>
                <w:sz w:val="20"/>
              </w:rPr>
              <w:t xml:space="preserve"> </w:t>
            </w:r>
            <w:r>
              <w:rPr>
                <w:spacing w:val="-5"/>
                <w:sz w:val="20"/>
              </w:rPr>
              <w:t>PCE</w:t>
            </w:r>
          </w:p>
        </w:tc>
        <w:tc>
          <w:tcPr>
            <w:tcW w:w="1887" w:type="dxa"/>
          </w:tcPr>
          <w:p w14:paraId="0E42122F" w14:textId="77777777" w:rsidR="00F336CC" w:rsidRDefault="00A03E16" w:rsidP="00542FED">
            <w:pPr>
              <w:pStyle w:val="TableParagraph"/>
              <w:ind w:left="102"/>
              <w:jc w:val="both"/>
              <w:rPr>
                <w:sz w:val="20"/>
              </w:rPr>
            </w:pPr>
            <w:r>
              <w:rPr>
                <w:spacing w:val="-2"/>
                <w:sz w:val="20"/>
              </w:rPr>
              <w:t>127-18-</w:t>
            </w:r>
            <w:r>
              <w:rPr>
                <w:spacing w:val="-10"/>
                <w:sz w:val="20"/>
              </w:rPr>
              <w:t>4</w:t>
            </w:r>
          </w:p>
        </w:tc>
        <w:tc>
          <w:tcPr>
            <w:tcW w:w="1162" w:type="dxa"/>
          </w:tcPr>
          <w:p w14:paraId="0E421230" w14:textId="77777777" w:rsidR="00F336CC" w:rsidRDefault="00A03E16" w:rsidP="00542FED">
            <w:pPr>
              <w:pStyle w:val="TableParagraph"/>
              <w:ind w:left="115" w:right="89"/>
              <w:jc w:val="both"/>
              <w:rPr>
                <w:sz w:val="20"/>
              </w:rPr>
            </w:pPr>
            <w:r>
              <w:rPr>
                <w:spacing w:val="-5"/>
                <w:sz w:val="20"/>
              </w:rPr>
              <w:t>na</w:t>
            </w:r>
          </w:p>
        </w:tc>
        <w:tc>
          <w:tcPr>
            <w:tcW w:w="1124" w:type="dxa"/>
          </w:tcPr>
          <w:p w14:paraId="0E421231" w14:textId="77777777" w:rsidR="00F336CC" w:rsidRDefault="00A03E16" w:rsidP="00542FED">
            <w:pPr>
              <w:pStyle w:val="TableParagraph"/>
              <w:spacing w:before="39"/>
              <w:ind w:left="32"/>
              <w:jc w:val="both"/>
              <w:rPr>
                <w:sz w:val="13"/>
              </w:rPr>
            </w:pPr>
            <w:r>
              <w:rPr>
                <w:position w:val="-6"/>
                <w:sz w:val="20"/>
              </w:rPr>
              <w:t xml:space="preserve">0,03 </w:t>
            </w:r>
            <w:r>
              <w:rPr>
                <w:spacing w:val="-4"/>
                <w:sz w:val="13"/>
              </w:rPr>
              <w:t>(15)</w:t>
            </w:r>
          </w:p>
        </w:tc>
        <w:tc>
          <w:tcPr>
            <w:tcW w:w="968" w:type="dxa"/>
          </w:tcPr>
          <w:p w14:paraId="0E421232" w14:textId="77777777" w:rsidR="00F336CC" w:rsidRDefault="00A03E16" w:rsidP="00542FED">
            <w:pPr>
              <w:pStyle w:val="TableParagraph"/>
              <w:spacing w:before="39"/>
              <w:ind w:left="29"/>
              <w:jc w:val="both"/>
              <w:rPr>
                <w:sz w:val="13"/>
              </w:rPr>
            </w:pPr>
            <w:r>
              <w:rPr>
                <w:position w:val="-6"/>
                <w:sz w:val="20"/>
              </w:rPr>
              <w:t xml:space="preserve">0,6 </w:t>
            </w:r>
            <w:r>
              <w:rPr>
                <w:spacing w:val="-4"/>
                <w:sz w:val="13"/>
              </w:rPr>
              <w:t>(15)</w:t>
            </w:r>
          </w:p>
        </w:tc>
        <w:tc>
          <w:tcPr>
            <w:tcW w:w="1222" w:type="dxa"/>
          </w:tcPr>
          <w:p w14:paraId="0E421233" w14:textId="77777777" w:rsidR="00F336CC" w:rsidRDefault="00A03E16" w:rsidP="00542FED">
            <w:pPr>
              <w:pStyle w:val="TableParagraph"/>
              <w:spacing w:before="39"/>
              <w:ind w:left="28"/>
              <w:jc w:val="both"/>
              <w:rPr>
                <w:sz w:val="13"/>
              </w:rPr>
            </w:pPr>
            <w:r>
              <w:rPr>
                <w:position w:val="-6"/>
                <w:sz w:val="20"/>
              </w:rPr>
              <w:t xml:space="preserve">0,8 </w:t>
            </w:r>
            <w:r>
              <w:rPr>
                <w:spacing w:val="-4"/>
                <w:sz w:val="13"/>
              </w:rPr>
              <w:t>(15)</w:t>
            </w:r>
          </w:p>
        </w:tc>
        <w:tc>
          <w:tcPr>
            <w:tcW w:w="1092" w:type="dxa"/>
          </w:tcPr>
          <w:p w14:paraId="0E421234" w14:textId="77777777" w:rsidR="00F336CC" w:rsidRDefault="00A03E16" w:rsidP="00542FED">
            <w:pPr>
              <w:pStyle w:val="TableParagraph"/>
              <w:spacing w:before="39"/>
              <w:ind w:left="22"/>
              <w:jc w:val="both"/>
              <w:rPr>
                <w:sz w:val="13"/>
              </w:rPr>
            </w:pPr>
            <w:r>
              <w:rPr>
                <w:position w:val="-6"/>
                <w:sz w:val="20"/>
              </w:rPr>
              <w:t xml:space="preserve">4,6 </w:t>
            </w:r>
            <w:r>
              <w:rPr>
                <w:spacing w:val="-4"/>
                <w:sz w:val="13"/>
              </w:rPr>
              <w:t>(15)</w:t>
            </w:r>
          </w:p>
        </w:tc>
        <w:tc>
          <w:tcPr>
            <w:tcW w:w="1323" w:type="dxa"/>
          </w:tcPr>
          <w:p w14:paraId="0E421235" w14:textId="77777777" w:rsidR="00F336CC" w:rsidRDefault="00A03E16" w:rsidP="00542FED">
            <w:pPr>
              <w:pStyle w:val="TableParagraph"/>
              <w:spacing w:before="39"/>
              <w:ind w:left="28"/>
              <w:jc w:val="both"/>
              <w:rPr>
                <w:sz w:val="13"/>
              </w:rPr>
            </w:pPr>
            <w:r>
              <w:rPr>
                <w:position w:val="-6"/>
                <w:sz w:val="20"/>
              </w:rPr>
              <w:t xml:space="preserve">40 </w:t>
            </w:r>
            <w:r>
              <w:rPr>
                <w:spacing w:val="-5"/>
                <w:sz w:val="13"/>
              </w:rPr>
              <w:t>(1)</w:t>
            </w:r>
          </w:p>
        </w:tc>
        <w:tc>
          <w:tcPr>
            <w:tcW w:w="1058" w:type="dxa"/>
          </w:tcPr>
          <w:p w14:paraId="0E421236" w14:textId="77777777" w:rsidR="00F336CC" w:rsidRDefault="00A03E16" w:rsidP="00542FED">
            <w:pPr>
              <w:pStyle w:val="TableParagraph"/>
              <w:spacing w:before="39"/>
              <w:ind w:left="28"/>
              <w:jc w:val="both"/>
              <w:rPr>
                <w:sz w:val="13"/>
              </w:rPr>
            </w:pPr>
            <w:r>
              <w:rPr>
                <w:position w:val="-6"/>
                <w:sz w:val="20"/>
              </w:rPr>
              <w:t xml:space="preserve">0,52 </w:t>
            </w:r>
            <w:r>
              <w:rPr>
                <w:spacing w:val="-4"/>
                <w:sz w:val="13"/>
              </w:rPr>
              <w:t>(19)</w:t>
            </w:r>
          </w:p>
        </w:tc>
      </w:tr>
      <w:tr w:rsidR="00F336CC" w14:paraId="0E421242" w14:textId="77777777">
        <w:trPr>
          <w:trHeight w:val="316"/>
        </w:trPr>
        <w:tc>
          <w:tcPr>
            <w:tcW w:w="1906" w:type="dxa"/>
            <w:vMerge w:val="restart"/>
          </w:tcPr>
          <w:p w14:paraId="0E421238" w14:textId="77777777" w:rsidR="00F336CC" w:rsidRDefault="00A03E16" w:rsidP="00542FED">
            <w:pPr>
              <w:pStyle w:val="TableParagraph"/>
              <w:spacing w:before="234"/>
              <w:ind w:left="532" w:right="517" w:firstLine="14"/>
              <w:jc w:val="both"/>
              <w:rPr>
                <w:b/>
              </w:rPr>
            </w:pPr>
            <w:r>
              <w:rPr>
                <w:b/>
                <w:spacing w:val="-2"/>
              </w:rPr>
              <w:t xml:space="preserve">Metanos </w:t>
            </w:r>
            <w:r>
              <w:rPr>
                <w:b/>
                <w:spacing w:val="-2"/>
              </w:rPr>
              <w:lastRenderedPageBreak/>
              <w:t>clorados</w:t>
            </w:r>
          </w:p>
        </w:tc>
        <w:tc>
          <w:tcPr>
            <w:tcW w:w="2239" w:type="dxa"/>
          </w:tcPr>
          <w:p w14:paraId="0E421239" w14:textId="77777777" w:rsidR="00F336CC" w:rsidRDefault="00A03E16" w:rsidP="00542FED">
            <w:pPr>
              <w:pStyle w:val="TableParagraph"/>
              <w:ind w:left="155"/>
              <w:jc w:val="both"/>
              <w:rPr>
                <w:sz w:val="20"/>
              </w:rPr>
            </w:pPr>
            <w:r>
              <w:rPr>
                <w:sz w:val="20"/>
              </w:rPr>
              <w:lastRenderedPageBreak/>
              <w:t>Cloreto</w:t>
            </w:r>
            <w:r>
              <w:rPr>
                <w:spacing w:val="-3"/>
                <w:sz w:val="20"/>
              </w:rPr>
              <w:t xml:space="preserve"> </w:t>
            </w:r>
            <w:r>
              <w:rPr>
                <w:sz w:val="20"/>
              </w:rPr>
              <w:t>de</w:t>
            </w:r>
            <w:r>
              <w:rPr>
                <w:spacing w:val="-4"/>
                <w:sz w:val="20"/>
              </w:rPr>
              <w:t xml:space="preserve"> </w:t>
            </w:r>
            <w:r>
              <w:rPr>
                <w:spacing w:val="-2"/>
                <w:sz w:val="20"/>
              </w:rPr>
              <w:t>Metileno</w:t>
            </w:r>
          </w:p>
        </w:tc>
        <w:tc>
          <w:tcPr>
            <w:tcW w:w="1887" w:type="dxa"/>
          </w:tcPr>
          <w:p w14:paraId="0E42123A" w14:textId="77777777" w:rsidR="00F336CC" w:rsidRDefault="00A03E16" w:rsidP="00542FED">
            <w:pPr>
              <w:pStyle w:val="TableParagraph"/>
              <w:ind w:left="102"/>
              <w:jc w:val="both"/>
              <w:rPr>
                <w:sz w:val="20"/>
              </w:rPr>
            </w:pPr>
            <w:r>
              <w:rPr>
                <w:spacing w:val="-2"/>
                <w:sz w:val="20"/>
              </w:rPr>
              <w:t>75-09-</w:t>
            </w:r>
            <w:r>
              <w:rPr>
                <w:spacing w:val="-10"/>
                <w:sz w:val="20"/>
              </w:rPr>
              <w:t>2</w:t>
            </w:r>
          </w:p>
        </w:tc>
        <w:tc>
          <w:tcPr>
            <w:tcW w:w="1162" w:type="dxa"/>
          </w:tcPr>
          <w:p w14:paraId="0E42123B" w14:textId="77777777" w:rsidR="00F336CC" w:rsidRDefault="00A03E16" w:rsidP="00542FED">
            <w:pPr>
              <w:pStyle w:val="TableParagraph"/>
              <w:ind w:left="115" w:right="89"/>
              <w:jc w:val="both"/>
              <w:rPr>
                <w:sz w:val="20"/>
              </w:rPr>
            </w:pPr>
            <w:r>
              <w:rPr>
                <w:spacing w:val="-5"/>
                <w:sz w:val="20"/>
              </w:rPr>
              <w:t>na</w:t>
            </w:r>
          </w:p>
        </w:tc>
        <w:tc>
          <w:tcPr>
            <w:tcW w:w="1124" w:type="dxa"/>
          </w:tcPr>
          <w:p w14:paraId="0E42123C" w14:textId="77777777" w:rsidR="00F336CC" w:rsidRDefault="00A03E16" w:rsidP="00542FED">
            <w:pPr>
              <w:pStyle w:val="TableParagraph"/>
              <w:spacing w:before="39"/>
              <w:ind w:left="32"/>
              <w:jc w:val="both"/>
              <w:rPr>
                <w:sz w:val="13"/>
              </w:rPr>
            </w:pPr>
            <w:r>
              <w:rPr>
                <w:position w:val="-6"/>
                <w:sz w:val="20"/>
              </w:rPr>
              <w:t xml:space="preserve">0,02 </w:t>
            </w:r>
            <w:r>
              <w:rPr>
                <w:spacing w:val="-4"/>
                <w:sz w:val="13"/>
              </w:rPr>
              <w:t>(15)</w:t>
            </w:r>
          </w:p>
        </w:tc>
        <w:tc>
          <w:tcPr>
            <w:tcW w:w="968" w:type="dxa"/>
          </w:tcPr>
          <w:p w14:paraId="0E42123D" w14:textId="77777777" w:rsidR="00F336CC" w:rsidRDefault="00A03E16" w:rsidP="00542FED">
            <w:pPr>
              <w:pStyle w:val="TableParagraph"/>
              <w:spacing w:before="39"/>
              <w:ind w:left="29"/>
              <w:jc w:val="both"/>
              <w:rPr>
                <w:sz w:val="13"/>
              </w:rPr>
            </w:pPr>
            <w:r>
              <w:rPr>
                <w:position w:val="-6"/>
                <w:sz w:val="20"/>
              </w:rPr>
              <w:t xml:space="preserve">0,1 </w:t>
            </w:r>
            <w:r>
              <w:rPr>
                <w:spacing w:val="-4"/>
                <w:sz w:val="13"/>
              </w:rPr>
              <w:t>(15)</w:t>
            </w:r>
          </w:p>
        </w:tc>
        <w:tc>
          <w:tcPr>
            <w:tcW w:w="1222" w:type="dxa"/>
          </w:tcPr>
          <w:p w14:paraId="0E42123E" w14:textId="77777777" w:rsidR="00F336CC" w:rsidRDefault="00A03E16" w:rsidP="00542FED">
            <w:pPr>
              <w:pStyle w:val="TableParagraph"/>
              <w:spacing w:before="39"/>
              <w:ind w:left="28"/>
              <w:jc w:val="both"/>
              <w:rPr>
                <w:sz w:val="13"/>
              </w:rPr>
            </w:pPr>
            <w:r>
              <w:rPr>
                <w:position w:val="-6"/>
                <w:sz w:val="20"/>
              </w:rPr>
              <w:t xml:space="preserve">0,4 </w:t>
            </w:r>
            <w:r>
              <w:rPr>
                <w:spacing w:val="-4"/>
                <w:sz w:val="13"/>
              </w:rPr>
              <w:t>(15)</w:t>
            </w:r>
          </w:p>
        </w:tc>
        <w:tc>
          <w:tcPr>
            <w:tcW w:w="1092" w:type="dxa"/>
          </w:tcPr>
          <w:p w14:paraId="0E42123F" w14:textId="77777777" w:rsidR="00F336CC" w:rsidRDefault="00A03E16" w:rsidP="00542FED">
            <w:pPr>
              <w:pStyle w:val="TableParagraph"/>
              <w:spacing w:before="39"/>
              <w:ind w:left="22"/>
              <w:jc w:val="both"/>
              <w:rPr>
                <w:sz w:val="13"/>
              </w:rPr>
            </w:pPr>
            <w:r>
              <w:rPr>
                <w:position w:val="-6"/>
                <w:sz w:val="20"/>
              </w:rPr>
              <w:t xml:space="preserve">2,1 </w:t>
            </w:r>
            <w:r>
              <w:rPr>
                <w:spacing w:val="-4"/>
                <w:sz w:val="13"/>
              </w:rPr>
              <w:t>(15)</w:t>
            </w:r>
          </w:p>
        </w:tc>
        <w:tc>
          <w:tcPr>
            <w:tcW w:w="1323" w:type="dxa"/>
          </w:tcPr>
          <w:p w14:paraId="0E421240" w14:textId="77777777" w:rsidR="00F336CC" w:rsidRDefault="00A03E16" w:rsidP="00542FED">
            <w:pPr>
              <w:pStyle w:val="TableParagraph"/>
              <w:spacing w:before="39"/>
              <w:ind w:left="28"/>
              <w:jc w:val="both"/>
              <w:rPr>
                <w:sz w:val="13"/>
              </w:rPr>
            </w:pPr>
            <w:r>
              <w:rPr>
                <w:position w:val="-6"/>
                <w:sz w:val="20"/>
              </w:rPr>
              <w:t xml:space="preserve">20 </w:t>
            </w:r>
            <w:r>
              <w:rPr>
                <w:spacing w:val="-5"/>
                <w:sz w:val="13"/>
              </w:rPr>
              <w:t>(1)</w:t>
            </w:r>
          </w:p>
        </w:tc>
        <w:tc>
          <w:tcPr>
            <w:tcW w:w="1058" w:type="dxa"/>
          </w:tcPr>
          <w:p w14:paraId="0E421241" w14:textId="77777777" w:rsidR="00F336CC" w:rsidRDefault="00A03E16" w:rsidP="00542FED">
            <w:pPr>
              <w:pStyle w:val="TableParagraph"/>
              <w:spacing w:before="39"/>
              <w:ind w:left="30"/>
              <w:jc w:val="both"/>
              <w:rPr>
                <w:sz w:val="13"/>
              </w:rPr>
            </w:pPr>
            <w:r>
              <w:rPr>
                <w:position w:val="-6"/>
                <w:sz w:val="20"/>
              </w:rPr>
              <w:t xml:space="preserve">25 </w:t>
            </w:r>
            <w:r>
              <w:rPr>
                <w:spacing w:val="-4"/>
                <w:sz w:val="13"/>
              </w:rPr>
              <w:t>(19)</w:t>
            </w:r>
          </w:p>
        </w:tc>
      </w:tr>
      <w:tr w:rsidR="00F336CC" w14:paraId="0E42124D" w14:textId="77777777">
        <w:trPr>
          <w:trHeight w:val="284"/>
        </w:trPr>
        <w:tc>
          <w:tcPr>
            <w:tcW w:w="1906" w:type="dxa"/>
            <w:vMerge/>
            <w:tcBorders>
              <w:top w:val="nil"/>
            </w:tcBorders>
          </w:tcPr>
          <w:p w14:paraId="0E421243" w14:textId="77777777" w:rsidR="00F336CC" w:rsidRDefault="00F336CC" w:rsidP="00542FED">
            <w:pPr>
              <w:jc w:val="both"/>
              <w:rPr>
                <w:sz w:val="2"/>
                <w:szCs w:val="2"/>
              </w:rPr>
            </w:pPr>
          </w:p>
        </w:tc>
        <w:tc>
          <w:tcPr>
            <w:tcW w:w="2239" w:type="dxa"/>
          </w:tcPr>
          <w:p w14:paraId="0E421244" w14:textId="77777777" w:rsidR="00F336CC" w:rsidRDefault="00A03E16" w:rsidP="00542FED">
            <w:pPr>
              <w:pStyle w:val="TableParagraph"/>
              <w:spacing w:before="28"/>
              <w:ind w:left="155"/>
              <w:jc w:val="both"/>
              <w:rPr>
                <w:sz w:val="20"/>
              </w:rPr>
            </w:pPr>
            <w:r>
              <w:rPr>
                <w:spacing w:val="-2"/>
                <w:sz w:val="20"/>
              </w:rPr>
              <w:t>Clorofórmio</w:t>
            </w:r>
          </w:p>
        </w:tc>
        <w:tc>
          <w:tcPr>
            <w:tcW w:w="1887" w:type="dxa"/>
          </w:tcPr>
          <w:p w14:paraId="0E421245" w14:textId="77777777" w:rsidR="00F336CC" w:rsidRDefault="00A03E16" w:rsidP="00542FED">
            <w:pPr>
              <w:pStyle w:val="TableParagraph"/>
              <w:spacing w:before="28"/>
              <w:ind w:left="102"/>
              <w:jc w:val="both"/>
              <w:rPr>
                <w:sz w:val="20"/>
              </w:rPr>
            </w:pPr>
            <w:r>
              <w:rPr>
                <w:spacing w:val="-2"/>
                <w:sz w:val="20"/>
              </w:rPr>
              <w:t>67-66-</w:t>
            </w:r>
            <w:r>
              <w:rPr>
                <w:spacing w:val="-10"/>
                <w:sz w:val="20"/>
              </w:rPr>
              <w:t>3</w:t>
            </w:r>
          </w:p>
        </w:tc>
        <w:tc>
          <w:tcPr>
            <w:tcW w:w="1162" w:type="dxa"/>
          </w:tcPr>
          <w:p w14:paraId="0E421246"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247" w14:textId="77777777" w:rsidR="00F336CC" w:rsidRDefault="00A03E16" w:rsidP="00542FED">
            <w:pPr>
              <w:pStyle w:val="TableParagraph"/>
              <w:spacing w:before="24"/>
              <w:ind w:left="32"/>
              <w:jc w:val="both"/>
              <w:rPr>
                <w:sz w:val="13"/>
              </w:rPr>
            </w:pPr>
            <w:r>
              <w:rPr>
                <w:position w:val="-6"/>
                <w:sz w:val="20"/>
              </w:rPr>
              <w:t xml:space="preserve">0,06 </w:t>
            </w:r>
            <w:r>
              <w:rPr>
                <w:spacing w:val="-4"/>
                <w:sz w:val="13"/>
              </w:rPr>
              <w:t>(15)</w:t>
            </w:r>
          </w:p>
        </w:tc>
        <w:tc>
          <w:tcPr>
            <w:tcW w:w="968" w:type="dxa"/>
          </w:tcPr>
          <w:p w14:paraId="0E421248" w14:textId="77777777" w:rsidR="00F336CC" w:rsidRDefault="00A03E16" w:rsidP="00542FED">
            <w:pPr>
              <w:pStyle w:val="TableParagraph"/>
              <w:spacing w:before="24"/>
              <w:ind w:left="29"/>
              <w:jc w:val="both"/>
              <w:rPr>
                <w:sz w:val="13"/>
              </w:rPr>
            </w:pPr>
            <w:r>
              <w:rPr>
                <w:position w:val="-6"/>
                <w:sz w:val="20"/>
              </w:rPr>
              <w:t xml:space="preserve">0,1 </w:t>
            </w:r>
            <w:r>
              <w:rPr>
                <w:spacing w:val="-4"/>
                <w:sz w:val="13"/>
              </w:rPr>
              <w:t>(15)</w:t>
            </w:r>
          </w:p>
        </w:tc>
        <w:tc>
          <w:tcPr>
            <w:tcW w:w="1222" w:type="dxa"/>
          </w:tcPr>
          <w:p w14:paraId="0E421249" w14:textId="77777777" w:rsidR="00F336CC" w:rsidRDefault="00A03E16" w:rsidP="00542FED">
            <w:pPr>
              <w:pStyle w:val="TableParagraph"/>
              <w:spacing w:before="24"/>
              <w:ind w:left="28"/>
              <w:jc w:val="both"/>
              <w:rPr>
                <w:sz w:val="13"/>
              </w:rPr>
            </w:pPr>
            <w:r>
              <w:rPr>
                <w:position w:val="-6"/>
                <w:sz w:val="20"/>
              </w:rPr>
              <w:t xml:space="preserve">0,8 </w:t>
            </w:r>
            <w:r>
              <w:rPr>
                <w:spacing w:val="-4"/>
                <w:sz w:val="13"/>
              </w:rPr>
              <w:t>(15)</w:t>
            </w:r>
          </w:p>
        </w:tc>
        <w:tc>
          <w:tcPr>
            <w:tcW w:w="1092" w:type="dxa"/>
          </w:tcPr>
          <w:p w14:paraId="0E42124A" w14:textId="77777777" w:rsidR="00F336CC" w:rsidRDefault="00A03E16" w:rsidP="00542FED">
            <w:pPr>
              <w:pStyle w:val="TableParagraph"/>
              <w:spacing w:before="24"/>
              <w:ind w:left="22"/>
              <w:jc w:val="both"/>
              <w:rPr>
                <w:sz w:val="13"/>
              </w:rPr>
            </w:pPr>
            <w:r>
              <w:rPr>
                <w:position w:val="-6"/>
                <w:sz w:val="20"/>
              </w:rPr>
              <w:t xml:space="preserve">4,5 </w:t>
            </w:r>
            <w:r>
              <w:rPr>
                <w:spacing w:val="-4"/>
                <w:sz w:val="13"/>
              </w:rPr>
              <w:t>(15)</w:t>
            </w:r>
          </w:p>
        </w:tc>
        <w:tc>
          <w:tcPr>
            <w:tcW w:w="1323" w:type="dxa"/>
          </w:tcPr>
          <w:p w14:paraId="0E42124B" w14:textId="77777777" w:rsidR="00F336CC" w:rsidRDefault="00A03E16" w:rsidP="00542FED">
            <w:pPr>
              <w:pStyle w:val="TableParagraph"/>
              <w:spacing w:before="28"/>
              <w:ind w:left="28"/>
              <w:jc w:val="both"/>
              <w:rPr>
                <w:sz w:val="20"/>
              </w:rPr>
            </w:pPr>
            <w:r>
              <w:rPr>
                <w:spacing w:val="-5"/>
                <w:sz w:val="20"/>
              </w:rPr>
              <w:t>200</w:t>
            </w:r>
          </w:p>
        </w:tc>
        <w:tc>
          <w:tcPr>
            <w:tcW w:w="1058" w:type="dxa"/>
          </w:tcPr>
          <w:p w14:paraId="0E42124C" w14:textId="77777777" w:rsidR="00F336CC" w:rsidRDefault="00A03E16" w:rsidP="00542FED">
            <w:pPr>
              <w:pStyle w:val="TableParagraph"/>
              <w:spacing w:before="24"/>
              <w:ind w:left="28"/>
              <w:jc w:val="both"/>
              <w:rPr>
                <w:sz w:val="13"/>
              </w:rPr>
            </w:pPr>
            <w:r>
              <w:rPr>
                <w:position w:val="-6"/>
                <w:sz w:val="20"/>
              </w:rPr>
              <w:t xml:space="preserve">6,6 </w:t>
            </w:r>
            <w:r>
              <w:rPr>
                <w:spacing w:val="-4"/>
                <w:sz w:val="13"/>
              </w:rPr>
              <w:t>(19)</w:t>
            </w:r>
          </w:p>
        </w:tc>
      </w:tr>
      <w:tr w:rsidR="00F336CC" w14:paraId="0E421258" w14:textId="77777777">
        <w:trPr>
          <w:trHeight w:val="315"/>
        </w:trPr>
        <w:tc>
          <w:tcPr>
            <w:tcW w:w="1906" w:type="dxa"/>
            <w:vMerge/>
            <w:tcBorders>
              <w:top w:val="nil"/>
            </w:tcBorders>
          </w:tcPr>
          <w:p w14:paraId="0E42124E" w14:textId="77777777" w:rsidR="00F336CC" w:rsidRDefault="00F336CC" w:rsidP="00542FED">
            <w:pPr>
              <w:jc w:val="both"/>
              <w:rPr>
                <w:sz w:val="2"/>
                <w:szCs w:val="2"/>
              </w:rPr>
            </w:pPr>
          </w:p>
        </w:tc>
        <w:tc>
          <w:tcPr>
            <w:tcW w:w="2239" w:type="dxa"/>
          </w:tcPr>
          <w:p w14:paraId="0E42124F" w14:textId="77777777" w:rsidR="00F336CC" w:rsidRDefault="00A03E16" w:rsidP="00542FED">
            <w:pPr>
              <w:pStyle w:val="TableParagraph"/>
              <w:ind w:left="155"/>
              <w:jc w:val="both"/>
              <w:rPr>
                <w:sz w:val="20"/>
              </w:rPr>
            </w:pPr>
            <w:r>
              <w:rPr>
                <w:sz w:val="20"/>
              </w:rPr>
              <w:t>Tetracloreto</w:t>
            </w:r>
            <w:r>
              <w:rPr>
                <w:spacing w:val="-12"/>
                <w:sz w:val="20"/>
              </w:rPr>
              <w:t xml:space="preserve"> </w:t>
            </w:r>
            <w:r>
              <w:rPr>
                <w:sz w:val="20"/>
              </w:rPr>
              <w:t>de</w:t>
            </w:r>
            <w:r>
              <w:rPr>
                <w:spacing w:val="-12"/>
                <w:sz w:val="20"/>
              </w:rPr>
              <w:t xml:space="preserve"> </w:t>
            </w:r>
            <w:r>
              <w:rPr>
                <w:spacing w:val="-2"/>
                <w:sz w:val="20"/>
              </w:rPr>
              <w:t>carbono</w:t>
            </w:r>
          </w:p>
        </w:tc>
        <w:tc>
          <w:tcPr>
            <w:tcW w:w="1887" w:type="dxa"/>
          </w:tcPr>
          <w:p w14:paraId="0E421250" w14:textId="77777777" w:rsidR="00F336CC" w:rsidRDefault="00A03E16" w:rsidP="00542FED">
            <w:pPr>
              <w:pStyle w:val="TableParagraph"/>
              <w:ind w:left="102"/>
              <w:jc w:val="both"/>
              <w:rPr>
                <w:sz w:val="20"/>
              </w:rPr>
            </w:pPr>
            <w:r>
              <w:rPr>
                <w:spacing w:val="-2"/>
                <w:sz w:val="20"/>
              </w:rPr>
              <w:t>56-23-</w:t>
            </w:r>
            <w:r>
              <w:rPr>
                <w:spacing w:val="-10"/>
                <w:sz w:val="20"/>
              </w:rPr>
              <w:t>5</w:t>
            </w:r>
          </w:p>
        </w:tc>
        <w:tc>
          <w:tcPr>
            <w:tcW w:w="1162" w:type="dxa"/>
          </w:tcPr>
          <w:p w14:paraId="0E421251" w14:textId="77777777" w:rsidR="00F336CC" w:rsidRDefault="00A03E16" w:rsidP="00542FED">
            <w:pPr>
              <w:pStyle w:val="TableParagraph"/>
              <w:ind w:left="115" w:right="89"/>
              <w:jc w:val="both"/>
              <w:rPr>
                <w:sz w:val="20"/>
              </w:rPr>
            </w:pPr>
            <w:r>
              <w:rPr>
                <w:spacing w:val="-5"/>
                <w:sz w:val="20"/>
              </w:rPr>
              <w:t>na</w:t>
            </w:r>
          </w:p>
        </w:tc>
        <w:tc>
          <w:tcPr>
            <w:tcW w:w="1124" w:type="dxa"/>
          </w:tcPr>
          <w:p w14:paraId="0E421252" w14:textId="77777777" w:rsidR="00F336CC" w:rsidRDefault="00A03E16" w:rsidP="00542FED">
            <w:pPr>
              <w:pStyle w:val="TableParagraph"/>
              <w:ind w:left="30"/>
              <w:jc w:val="both"/>
              <w:rPr>
                <w:sz w:val="20"/>
              </w:rPr>
            </w:pPr>
            <w:r>
              <w:rPr>
                <w:sz w:val="20"/>
              </w:rPr>
              <w:t>0,004</w:t>
            </w:r>
            <w:r>
              <w:rPr>
                <w:spacing w:val="-2"/>
                <w:sz w:val="20"/>
              </w:rPr>
              <w:t xml:space="preserve"> </w:t>
            </w:r>
            <w:r>
              <w:rPr>
                <w:spacing w:val="-4"/>
                <w:sz w:val="20"/>
                <w:vertAlign w:val="superscript"/>
              </w:rPr>
              <w:t>(15)</w:t>
            </w:r>
          </w:p>
        </w:tc>
        <w:tc>
          <w:tcPr>
            <w:tcW w:w="968" w:type="dxa"/>
          </w:tcPr>
          <w:p w14:paraId="0E421253" w14:textId="77777777" w:rsidR="00F336CC" w:rsidRDefault="00A03E16" w:rsidP="00542FED">
            <w:pPr>
              <w:pStyle w:val="TableParagraph"/>
              <w:spacing w:before="39"/>
              <w:ind w:left="29"/>
              <w:jc w:val="both"/>
              <w:rPr>
                <w:sz w:val="13"/>
              </w:rPr>
            </w:pPr>
            <w:r>
              <w:rPr>
                <w:position w:val="-6"/>
                <w:sz w:val="20"/>
              </w:rPr>
              <w:t xml:space="preserve">0,03 </w:t>
            </w:r>
            <w:r>
              <w:rPr>
                <w:spacing w:val="-4"/>
                <w:sz w:val="13"/>
              </w:rPr>
              <w:t>(15)</w:t>
            </w:r>
          </w:p>
        </w:tc>
        <w:tc>
          <w:tcPr>
            <w:tcW w:w="1222" w:type="dxa"/>
          </w:tcPr>
          <w:p w14:paraId="0E421254" w14:textId="77777777" w:rsidR="00F336CC" w:rsidRDefault="00A03E16" w:rsidP="00542FED">
            <w:pPr>
              <w:pStyle w:val="TableParagraph"/>
              <w:spacing w:before="39"/>
              <w:ind w:left="28"/>
              <w:jc w:val="both"/>
              <w:rPr>
                <w:sz w:val="13"/>
              </w:rPr>
            </w:pPr>
            <w:r>
              <w:rPr>
                <w:position w:val="-6"/>
                <w:sz w:val="20"/>
              </w:rPr>
              <w:t xml:space="preserve">0,1 </w:t>
            </w:r>
            <w:r>
              <w:rPr>
                <w:spacing w:val="-4"/>
                <w:sz w:val="13"/>
              </w:rPr>
              <w:t>(15)</w:t>
            </w:r>
          </w:p>
        </w:tc>
        <w:tc>
          <w:tcPr>
            <w:tcW w:w="1092" w:type="dxa"/>
          </w:tcPr>
          <w:p w14:paraId="0E421255" w14:textId="77777777" w:rsidR="00F336CC" w:rsidRDefault="00A03E16" w:rsidP="00542FED">
            <w:pPr>
              <w:pStyle w:val="TableParagraph"/>
              <w:spacing w:before="39"/>
              <w:ind w:left="22"/>
              <w:jc w:val="both"/>
              <w:rPr>
                <w:sz w:val="13"/>
              </w:rPr>
            </w:pPr>
            <w:r>
              <w:rPr>
                <w:position w:val="-6"/>
                <w:sz w:val="20"/>
              </w:rPr>
              <w:t xml:space="preserve">0,4 </w:t>
            </w:r>
            <w:r>
              <w:rPr>
                <w:spacing w:val="-4"/>
                <w:sz w:val="13"/>
              </w:rPr>
              <w:t>(15)</w:t>
            </w:r>
          </w:p>
        </w:tc>
        <w:tc>
          <w:tcPr>
            <w:tcW w:w="1323" w:type="dxa"/>
          </w:tcPr>
          <w:p w14:paraId="0E421256" w14:textId="77777777" w:rsidR="00F336CC" w:rsidRDefault="00A03E16" w:rsidP="00542FED">
            <w:pPr>
              <w:pStyle w:val="TableParagraph"/>
              <w:spacing w:before="39"/>
              <w:ind w:left="25"/>
              <w:jc w:val="both"/>
              <w:rPr>
                <w:sz w:val="13"/>
              </w:rPr>
            </w:pPr>
            <w:r>
              <w:rPr>
                <w:spacing w:val="-2"/>
                <w:position w:val="-6"/>
                <w:sz w:val="20"/>
              </w:rPr>
              <w:t>4</w:t>
            </w:r>
            <w:r>
              <w:rPr>
                <w:spacing w:val="-15"/>
                <w:position w:val="-6"/>
                <w:sz w:val="20"/>
              </w:rPr>
              <w:t xml:space="preserve"> </w:t>
            </w:r>
            <w:r>
              <w:rPr>
                <w:spacing w:val="-5"/>
                <w:sz w:val="13"/>
              </w:rPr>
              <w:t>(1)</w:t>
            </w:r>
          </w:p>
        </w:tc>
        <w:tc>
          <w:tcPr>
            <w:tcW w:w="1058" w:type="dxa"/>
          </w:tcPr>
          <w:p w14:paraId="0E421257" w14:textId="77777777" w:rsidR="00F336CC" w:rsidRDefault="00A03E16" w:rsidP="00542FED">
            <w:pPr>
              <w:pStyle w:val="TableParagraph"/>
              <w:spacing w:before="39"/>
              <w:ind w:left="30"/>
              <w:jc w:val="both"/>
              <w:rPr>
                <w:sz w:val="13"/>
              </w:rPr>
            </w:pPr>
            <w:r>
              <w:rPr>
                <w:spacing w:val="-2"/>
                <w:position w:val="-6"/>
                <w:sz w:val="20"/>
              </w:rPr>
              <w:t>1,4</w:t>
            </w:r>
            <w:r>
              <w:rPr>
                <w:spacing w:val="-11"/>
                <w:position w:val="-6"/>
                <w:sz w:val="20"/>
              </w:rPr>
              <w:t xml:space="preserve"> </w:t>
            </w:r>
            <w:r>
              <w:rPr>
                <w:spacing w:val="-4"/>
                <w:sz w:val="13"/>
              </w:rPr>
              <w:t>(19)</w:t>
            </w:r>
          </w:p>
        </w:tc>
      </w:tr>
      <w:tr w:rsidR="00F336CC" w14:paraId="0E421263" w14:textId="77777777">
        <w:trPr>
          <w:trHeight w:val="286"/>
        </w:trPr>
        <w:tc>
          <w:tcPr>
            <w:tcW w:w="1906" w:type="dxa"/>
          </w:tcPr>
          <w:p w14:paraId="0E421259" w14:textId="77777777" w:rsidR="00F336CC" w:rsidRDefault="00A03E16" w:rsidP="00542FED">
            <w:pPr>
              <w:pStyle w:val="TableParagraph"/>
              <w:spacing w:before="15"/>
              <w:ind w:left="193"/>
              <w:jc w:val="both"/>
              <w:rPr>
                <w:b/>
              </w:rPr>
            </w:pPr>
            <w:r>
              <w:rPr>
                <w:b/>
              </w:rPr>
              <w:t>Fenóis</w:t>
            </w:r>
            <w:r>
              <w:rPr>
                <w:b/>
                <w:spacing w:val="-7"/>
              </w:rPr>
              <w:t xml:space="preserve"> </w:t>
            </w:r>
            <w:r>
              <w:rPr>
                <w:b/>
                <w:spacing w:val="-2"/>
              </w:rPr>
              <w:t>clorados</w:t>
            </w:r>
          </w:p>
        </w:tc>
        <w:tc>
          <w:tcPr>
            <w:tcW w:w="2239" w:type="dxa"/>
          </w:tcPr>
          <w:p w14:paraId="0E42125A" w14:textId="77777777" w:rsidR="00F336CC" w:rsidRDefault="00A03E16" w:rsidP="00542FED">
            <w:pPr>
              <w:pStyle w:val="TableParagraph"/>
              <w:spacing w:before="28"/>
              <w:ind w:left="155"/>
              <w:jc w:val="both"/>
              <w:rPr>
                <w:sz w:val="20"/>
              </w:rPr>
            </w:pPr>
            <w:r>
              <w:rPr>
                <w:sz w:val="20"/>
              </w:rPr>
              <w:t>2-Clorofenol</w:t>
            </w:r>
            <w:r>
              <w:rPr>
                <w:spacing w:val="-11"/>
                <w:sz w:val="20"/>
              </w:rPr>
              <w:t xml:space="preserve"> </w:t>
            </w:r>
            <w:r>
              <w:rPr>
                <w:spacing w:val="-5"/>
                <w:sz w:val="20"/>
              </w:rPr>
              <w:t>(o)</w:t>
            </w:r>
          </w:p>
        </w:tc>
        <w:tc>
          <w:tcPr>
            <w:tcW w:w="1887" w:type="dxa"/>
          </w:tcPr>
          <w:p w14:paraId="0E42125B" w14:textId="77777777" w:rsidR="00F336CC" w:rsidRDefault="00A03E16" w:rsidP="00542FED">
            <w:pPr>
              <w:pStyle w:val="TableParagraph"/>
              <w:spacing w:before="28"/>
              <w:ind w:left="102"/>
              <w:jc w:val="both"/>
              <w:rPr>
                <w:sz w:val="20"/>
              </w:rPr>
            </w:pPr>
            <w:r>
              <w:rPr>
                <w:spacing w:val="-2"/>
                <w:sz w:val="20"/>
              </w:rPr>
              <w:t>95-57-</w:t>
            </w:r>
            <w:r>
              <w:rPr>
                <w:spacing w:val="-10"/>
                <w:sz w:val="20"/>
              </w:rPr>
              <w:t>8</w:t>
            </w:r>
          </w:p>
        </w:tc>
        <w:tc>
          <w:tcPr>
            <w:tcW w:w="1162" w:type="dxa"/>
          </w:tcPr>
          <w:p w14:paraId="0E42125C"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25D" w14:textId="77777777" w:rsidR="00F336CC" w:rsidRDefault="00A03E16" w:rsidP="00542FED">
            <w:pPr>
              <w:pStyle w:val="TableParagraph"/>
              <w:spacing w:before="24"/>
              <w:ind w:left="32"/>
              <w:jc w:val="both"/>
              <w:rPr>
                <w:sz w:val="13"/>
              </w:rPr>
            </w:pPr>
            <w:r>
              <w:rPr>
                <w:position w:val="-6"/>
                <w:sz w:val="20"/>
              </w:rPr>
              <w:t xml:space="preserve">0,06 </w:t>
            </w:r>
            <w:r>
              <w:rPr>
                <w:spacing w:val="-4"/>
                <w:sz w:val="13"/>
              </w:rPr>
              <w:t>(15)</w:t>
            </w:r>
          </w:p>
        </w:tc>
        <w:tc>
          <w:tcPr>
            <w:tcW w:w="968" w:type="dxa"/>
          </w:tcPr>
          <w:p w14:paraId="0E42125E" w14:textId="77777777" w:rsidR="00F336CC" w:rsidRDefault="00A03E16" w:rsidP="00542FED">
            <w:pPr>
              <w:pStyle w:val="TableParagraph"/>
              <w:spacing w:before="24"/>
              <w:ind w:left="29"/>
              <w:jc w:val="both"/>
              <w:rPr>
                <w:sz w:val="13"/>
              </w:rPr>
            </w:pPr>
            <w:r>
              <w:rPr>
                <w:position w:val="-6"/>
                <w:sz w:val="20"/>
              </w:rPr>
              <w:t xml:space="preserve">0,6 </w:t>
            </w:r>
            <w:r>
              <w:rPr>
                <w:spacing w:val="-4"/>
                <w:sz w:val="13"/>
              </w:rPr>
              <w:t>(15)</w:t>
            </w:r>
          </w:p>
        </w:tc>
        <w:tc>
          <w:tcPr>
            <w:tcW w:w="1222" w:type="dxa"/>
          </w:tcPr>
          <w:p w14:paraId="0E42125F" w14:textId="77777777" w:rsidR="00F336CC" w:rsidRDefault="00A03E16" w:rsidP="00542FED">
            <w:pPr>
              <w:pStyle w:val="TableParagraph"/>
              <w:spacing w:before="24"/>
              <w:ind w:left="28"/>
              <w:jc w:val="both"/>
              <w:rPr>
                <w:sz w:val="13"/>
              </w:rPr>
            </w:pPr>
            <w:r>
              <w:rPr>
                <w:position w:val="-6"/>
                <w:sz w:val="20"/>
              </w:rPr>
              <w:t xml:space="preserve">1,7 </w:t>
            </w:r>
            <w:r>
              <w:rPr>
                <w:spacing w:val="-4"/>
                <w:sz w:val="13"/>
              </w:rPr>
              <w:t>(15)</w:t>
            </w:r>
          </w:p>
        </w:tc>
        <w:tc>
          <w:tcPr>
            <w:tcW w:w="1092" w:type="dxa"/>
          </w:tcPr>
          <w:p w14:paraId="0E421260" w14:textId="77777777" w:rsidR="00F336CC" w:rsidRDefault="00A03E16" w:rsidP="00542FED">
            <w:pPr>
              <w:pStyle w:val="TableParagraph"/>
              <w:spacing w:before="28"/>
              <w:ind w:left="21"/>
              <w:jc w:val="both"/>
              <w:rPr>
                <w:sz w:val="20"/>
              </w:rPr>
            </w:pPr>
            <w:r>
              <w:rPr>
                <w:spacing w:val="-10"/>
                <w:sz w:val="20"/>
              </w:rPr>
              <w:t>2</w:t>
            </w:r>
          </w:p>
        </w:tc>
        <w:tc>
          <w:tcPr>
            <w:tcW w:w="1323" w:type="dxa"/>
          </w:tcPr>
          <w:p w14:paraId="0E421261" w14:textId="77777777" w:rsidR="00F336CC" w:rsidRDefault="00A03E16" w:rsidP="00542FED">
            <w:pPr>
              <w:pStyle w:val="TableParagraph"/>
              <w:spacing w:before="28"/>
              <w:ind w:left="23"/>
              <w:jc w:val="both"/>
              <w:rPr>
                <w:sz w:val="20"/>
              </w:rPr>
            </w:pPr>
            <w:r>
              <w:rPr>
                <w:spacing w:val="-4"/>
                <w:sz w:val="20"/>
              </w:rPr>
              <w:t>10,5</w:t>
            </w:r>
          </w:p>
        </w:tc>
        <w:tc>
          <w:tcPr>
            <w:tcW w:w="1058" w:type="dxa"/>
          </w:tcPr>
          <w:p w14:paraId="0E421262" w14:textId="77777777" w:rsidR="00F336CC" w:rsidRDefault="00A03E16" w:rsidP="00542FED">
            <w:pPr>
              <w:pStyle w:val="TableParagraph"/>
              <w:spacing w:before="28"/>
              <w:ind w:left="30"/>
              <w:jc w:val="both"/>
              <w:rPr>
                <w:sz w:val="20"/>
              </w:rPr>
            </w:pPr>
            <w:r>
              <w:rPr>
                <w:sz w:val="20"/>
              </w:rPr>
              <w:t xml:space="preserve">0,65 </w:t>
            </w:r>
            <w:r>
              <w:rPr>
                <w:spacing w:val="-5"/>
                <w:sz w:val="20"/>
                <w:vertAlign w:val="superscript"/>
              </w:rPr>
              <w:t>(8)</w:t>
            </w:r>
          </w:p>
        </w:tc>
      </w:tr>
    </w:tbl>
    <w:p w14:paraId="0E421264" w14:textId="77777777" w:rsidR="00F336CC" w:rsidRDefault="00F336CC" w:rsidP="00542FED">
      <w:pPr>
        <w:pStyle w:val="TableParagraph"/>
        <w:jc w:val="both"/>
        <w:rPr>
          <w:sz w:val="20"/>
        </w:rPr>
        <w:sectPr w:rsidR="00F336CC">
          <w:footerReference w:type="default" r:id="rId19"/>
          <w:pgSz w:w="16840" w:h="11910" w:orient="landscape"/>
          <w:pgMar w:top="1340" w:right="1559" w:bottom="280" w:left="992" w:header="720" w:footer="720" w:gutter="0"/>
          <w:cols w:space="720"/>
        </w:sectPr>
      </w:pPr>
    </w:p>
    <w:p w14:paraId="0E421265" w14:textId="77777777" w:rsidR="00F336CC" w:rsidRDefault="00F336CC" w:rsidP="00542FED">
      <w:pPr>
        <w:pStyle w:val="Corpodetexto"/>
        <w:spacing w:before="3"/>
        <w:ind w:left="0"/>
        <w:rPr>
          <w:sz w:val="8"/>
        </w:rPr>
      </w:pPr>
    </w:p>
    <w:tbl>
      <w:tblPr>
        <w:tblStyle w:val="TableNormal1"/>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06"/>
        <w:gridCol w:w="2239"/>
        <w:gridCol w:w="1887"/>
        <w:gridCol w:w="1162"/>
        <w:gridCol w:w="1124"/>
        <w:gridCol w:w="968"/>
        <w:gridCol w:w="1222"/>
        <w:gridCol w:w="1092"/>
        <w:gridCol w:w="1323"/>
        <w:gridCol w:w="1058"/>
      </w:tblGrid>
      <w:tr w:rsidR="00F336CC" w14:paraId="0E421270" w14:textId="77777777">
        <w:trPr>
          <w:trHeight w:val="286"/>
        </w:trPr>
        <w:tc>
          <w:tcPr>
            <w:tcW w:w="1906" w:type="dxa"/>
            <w:vMerge w:val="restart"/>
          </w:tcPr>
          <w:p w14:paraId="0E421266" w14:textId="77777777" w:rsidR="00F336CC" w:rsidRDefault="00F336CC" w:rsidP="00542FED">
            <w:pPr>
              <w:pStyle w:val="TableParagraph"/>
              <w:spacing w:before="0"/>
              <w:jc w:val="both"/>
              <w:rPr>
                <w:sz w:val="18"/>
              </w:rPr>
            </w:pPr>
          </w:p>
        </w:tc>
        <w:tc>
          <w:tcPr>
            <w:tcW w:w="2239" w:type="dxa"/>
          </w:tcPr>
          <w:p w14:paraId="0E421267" w14:textId="77777777" w:rsidR="00F336CC" w:rsidRDefault="00A03E16" w:rsidP="00542FED">
            <w:pPr>
              <w:pStyle w:val="TableParagraph"/>
              <w:spacing w:before="28"/>
              <w:ind w:left="155"/>
              <w:jc w:val="both"/>
              <w:rPr>
                <w:sz w:val="20"/>
              </w:rPr>
            </w:pPr>
            <w:r>
              <w:rPr>
                <w:spacing w:val="-2"/>
                <w:sz w:val="20"/>
              </w:rPr>
              <w:t>2,4-Diclorofenol</w:t>
            </w:r>
          </w:p>
        </w:tc>
        <w:tc>
          <w:tcPr>
            <w:tcW w:w="1887" w:type="dxa"/>
          </w:tcPr>
          <w:p w14:paraId="0E421268" w14:textId="77777777" w:rsidR="00F336CC" w:rsidRDefault="00A03E16" w:rsidP="00542FED">
            <w:pPr>
              <w:pStyle w:val="TableParagraph"/>
              <w:spacing w:before="28"/>
              <w:ind w:left="102"/>
              <w:jc w:val="both"/>
              <w:rPr>
                <w:sz w:val="20"/>
              </w:rPr>
            </w:pPr>
            <w:r>
              <w:rPr>
                <w:spacing w:val="-2"/>
                <w:sz w:val="20"/>
              </w:rPr>
              <w:t>120-83-</w:t>
            </w:r>
            <w:r>
              <w:rPr>
                <w:spacing w:val="-10"/>
                <w:sz w:val="20"/>
              </w:rPr>
              <w:t>2</w:t>
            </w:r>
          </w:p>
        </w:tc>
        <w:tc>
          <w:tcPr>
            <w:tcW w:w="1162" w:type="dxa"/>
          </w:tcPr>
          <w:p w14:paraId="0E421269"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26A" w14:textId="77777777" w:rsidR="00F336CC" w:rsidRDefault="00A03E16" w:rsidP="00542FED">
            <w:pPr>
              <w:pStyle w:val="TableParagraph"/>
              <w:spacing w:before="24"/>
              <w:ind w:left="32"/>
              <w:jc w:val="both"/>
              <w:rPr>
                <w:sz w:val="13"/>
              </w:rPr>
            </w:pPr>
            <w:r>
              <w:rPr>
                <w:position w:val="-6"/>
                <w:sz w:val="20"/>
              </w:rPr>
              <w:t xml:space="preserve">0,03 </w:t>
            </w:r>
            <w:r>
              <w:rPr>
                <w:spacing w:val="-4"/>
                <w:sz w:val="13"/>
              </w:rPr>
              <w:t>(15)</w:t>
            </w:r>
          </w:p>
        </w:tc>
        <w:tc>
          <w:tcPr>
            <w:tcW w:w="968" w:type="dxa"/>
          </w:tcPr>
          <w:p w14:paraId="0E42126B" w14:textId="77777777" w:rsidR="00F336CC" w:rsidRDefault="00A03E16" w:rsidP="00542FED">
            <w:pPr>
              <w:pStyle w:val="TableParagraph"/>
              <w:spacing w:before="24"/>
              <w:ind w:left="29"/>
              <w:jc w:val="both"/>
              <w:rPr>
                <w:sz w:val="13"/>
              </w:rPr>
            </w:pPr>
            <w:r>
              <w:rPr>
                <w:position w:val="-6"/>
                <w:sz w:val="20"/>
              </w:rPr>
              <w:t xml:space="preserve">0,5 </w:t>
            </w:r>
            <w:r>
              <w:rPr>
                <w:spacing w:val="-4"/>
                <w:sz w:val="13"/>
              </w:rPr>
              <w:t>(15)</w:t>
            </w:r>
          </w:p>
        </w:tc>
        <w:tc>
          <w:tcPr>
            <w:tcW w:w="1222" w:type="dxa"/>
          </w:tcPr>
          <w:p w14:paraId="0E42126C" w14:textId="77777777" w:rsidR="00F336CC" w:rsidRDefault="00A03E16" w:rsidP="00542FED">
            <w:pPr>
              <w:pStyle w:val="TableParagraph"/>
              <w:spacing w:before="24"/>
              <w:ind w:left="28"/>
              <w:jc w:val="both"/>
              <w:rPr>
                <w:sz w:val="13"/>
              </w:rPr>
            </w:pPr>
            <w:r>
              <w:rPr>
                <w:position w:val="-6"/>
                <w:sz w:val="20"/>
              </w:rPr>
              <w:t xml:space="preserve">1,5 </w:t>
            </w:r>
            <w:r>
              <w:rPr>
                <w:spacing w:val="-4"/>
                <w:sz w:val="13"/>
              </w:rPr>
              <w:t>(15)</w:t>
            </w:r>
          </w:p>
        </w:tc>
        <w:tc>
          <w:tcPr>
            <w:tcW w:w="1092" w:type="dxa"/>
          </w:tcPr>
          <w:p w14:paraId="0E42126D" w14:textId="77777777" w:rsidR="00F336CC" w:rsidRDefault="00A03E16" w:rsidP="00542FED">
            <w:pPr>
              <w:pStyle w:val="TableParagraph"/>
              <w:spacing w:before="24"/>
              <w:ind w:left="22"/>
              <w:jc w:val="both"/>
              <w:rPr>
                <w:sz w:val="13"/>
              </w:rPr>
            </w:pPr>
            <w:r>
              <w:rPr>
                <w:position w:val="-6"/>
                <w:sz w:val="20"/>
              </w:rPr>
              <w:t xml:space="preserve">8,5 </w:t>
            </w:r>
            <w:r>
              <w:rPr>
                <w:spacing w:val="-4"/>
                <w:sz w:val="13"/>
              </w:rPr>
              <w:t>(15)</w:t>
            </w:r>
          </w:p>
        </w:tc>
        <w:tc>
          <w:tcPr>
            <w:tcW w:w="1323" w:type="dxa"/>
          </w:tcPr>
          <w:p w14:paraId="0E42126E" w14:textId="77777777" w:rsidR="00F336CC" w:rsidRDefault="00A03E16" w:rsidP="00542FED">
            <w:pPr>
              <w:pStyle w:val="TableParagraph"/>
              <w:spacing w:before="24"/>
              <w:ind w:left="25"/>
              <w:jc w:val="both"/>
              <w:rPr>
                <w:sz w:val="13"/>
              </w:rPr>
            </w:pPr>
            <w:r>
              <w:rPr>
                <w:spacing w:val="-2"/>
                <w:position w:val="-6"/>
                <w:sz w:val="20"/>
              </w:rPr>
              <w:t>200</w:t>
            </w:r>
            <w:r>
              <w:rPr>
                <w:spacing w:val="-13"/>
                <w:position w:val="-6"/>
                <w:sz w:val="20"/>
              </w:rPr>
              <w:t xml:space="preserve"> </w:t>
            </w:r>
            <w:r>
              <w:rPr>
                <w:spacing w:val="-5"/>
                <w:sz w:val="13"/>
              </w:rPr>
              <w:t>(1)</w:t>
            </w:r>
          </w:p>
        </w:tc>
        <w:tc>
          <w:tcPr>
            <w:tcW w:w="1058" w:type="dxa"/>
          </w:tcPr>
          <w:p w14:paraId="0E42126F" w14:textId="77777777" w:rsidR="00F336CC" w:rsidRDefault="00A03E16" w:rsidP="00542FED">
            <w:pPr>
              <w:pStyle w:val="TableParagraph"/>
              <w:spacing w:before="28"/>
              <w:ind w:left="30"/>
              <w:jc w:val="both"/>
              <w:rPr>
                <w:sz w:val="20"/>
              </w:rPr>
            </w:pPr>
            <w:r>
              <w:rPr>
                <w:sz w:val="20"/>
              </w:rPr>
              <w:t xml:space="preserve">0,51 </w:t>
            </w:r>
            <w:r>
              <w:rPr>
                <w:spacing w:val="-5"/>
                <w:sz w:val="20"/>
                <w:vertAlign w:val="superscript"/>
              </w:rPr>
              <w:t>(8)</w:t>
            </w:r>
          </w:p>
        </w:tc>
      </w:tr>
      <w:tr w:rsidR="00F336CC" w14:paraId="0E42127B" w14:textId="77777777">
        <w:trPr>
          <w:trHeight w:val="284"/>
        </w:trPr>
        <w:tc>
          <w:tcPr>
            <w:tcW w:w="1906" w:type="dxa"/>
            <w:vMerge/>
            <w:tcBorders>
              <w:top w:val="nil"/>
            </w:tcBorders>
          </w:tcPr>
          <w:p w14:paraId="0E421271" w14:textId="77777777" w:rsidR="00F336CC" w:rsidRDefault="00F336CC" w:rsidP="00542FED">
            <w:pPr>
              <w:jc w:val="both"/>
              <w:rPr>
                <w:sz w:val="2"/>
                <w:szCs w:val="2"/>
              </w:rPr>
            </w:pPr>
          </w:p>
        </w:tc>
        <w:tc>
          <w:tcPr>
            <w:tcW w:w="2239" w:type="dxa"/>
          </w:tcPr>
          <w:p w14:paraId="0E421272" w14:textId="77777777" w:rsidR="00F336CC" w:rsidRDefault="00A03E16" w:rsidP="00542FED">
            <w:pPr>
              <w:pStyle w:val="TableParagraph"/>
              <w:spacing w:before="26"/>
              <w:ind w:left="155"/>
              <w:jc w:val="both"/>
              <w:rPr>
                <w:sz w:val="20"/>
              </w:rPr>
            </w:pPr>
            <w:r>
              <w:rPr>
                <w:spacing w:val="-2"/>
                <w:sz w:val="20"/>
              </w:rPr>
              <w:t>3,4-Diclorofenol</w:t>
            </w:r>
          </w:p>
        </w:tc>
        <w:tc>
          <w:tcPr>
            <w:tcW w:w="1887" w:type="dxa"/>
          </w:tcPr>
          <w:p w14:paraId="0E421273" w14:textId="77777777" w:rsidR="00F336CC" w:rsidRDefault="00A03E16" w:rsidP="00542FED">
            <w:pPr>
              <w:pStyle w:val="TableParagraph"/>
              <w:spacing w:before="26"/>
              <w:ind w:left="102"/>
              <w:jc w:val="both"/>
              <w:rPr>
                <w:sz w:val="20"/>
              </w:rPr>
            </w:pPr>
            <w:r>
              <w:rPr>
                <w:spacing w:val="-2"/>
                <w:sz w:val="20"/>
              </w:rPr>
              <w:t>95-77-</w:t>
            </w:r>
            <w:r>
              <w:rPr>
                <w:spacing w:val="-10"/>
                <w:sz w:val="20"/>
              </w:rPr>
              <w:t>2</w:t>
            </w:r>
          </w:p>
        </w:tc>
        <w:tc>
          <w:tcPr>
            <w:tcW w:w="1162" w:type="dxa"/>
          </w:tcPr>
          <w:p w14:paraId="0E421274" w14:textId="77777777" w:rsidR="00F336CC" w:rsidRDefault="00A03E16" w:rsidP="00542FED">
            <w:pPr>
              <w:pStyle w:val="TableParagraph"/>
              <w:spacing w:before="26"/>
              <w:ind w:left="115" w:right="89"/>
              <w:jc w:val="both"/>
              <w:rPr>
                <w:sz w:val="20"/>
              </w:rPr>
            </w:pPr>
            <w:r>
              <w:rPr>
                <w:spacing w:val="-5"/>
                <w:sz w:val="20"/>
              </w:rPr>
              <w:t>na</w:t>
            </w:r>
          </w:p>
        </w:tc>
        <w:tc>
          <w:tcPr>
            <w:tcW w:w="1124" w:type="dxa"/>
          </w:tcPr>
          <w:p w14:paraId="0E421275" w14:textId="77777777" w:rsidR="00F336CC" w:rsidRDefault="00A03E16" w:rsidP="00542FED">
            <w:pPr>
              <w:pStyle w:val="TableParagraph"/>
              <w:spacing w:before="26"/>
              <w:ind w:left="28"/>
              <w:jc w:val="both"/>
              <w:rPr>
                <w:sz w:val="20"/>
              </w:rPr>
            </w:pPr>
            <w:r>
              <w:rPr>
                <w:spacing w:val="-4"/>
                <w:sz w:val="20"/>
              </w:rPr>
              <w:t>0,05</w:t>
            </w:r>
          </w:p>
        </w:tc>
        <w:tc>
          <w:tcPr>
            <w:tcW w:w="968" w:type="dxa"/>
          </w:tcPr>
          <w:p w14:paraId="0E421276" w14:textId="77777777" w:rsidR="00F336CC" w:rsidRDefault="00A03E16" w:rsidP="00542FED">
            <w:pPr>
              <w:pStyle w:val="TableParagraph"/>
              <w:spacing w:before="26"/>
              <w:ind w:left="23"/>
              <w:jc w:val="both"/>
              <w:rPr>
                <w:sz w:val="20"/>
              </w:rPr>
            </w:pPr>
            <w:r>
              <w:rPr>
                <w:spacing w:val="-10"/>
                <w:sz w:val="20"/>
              </w:rPr>
              <w:t>1</w:t>
            </w:r>
          </w:p>
        </w:tc>
        <w:tc>
          <w:tcPr>
            <w:tcW w:w="1222" w:type="dxa"/>
          </w:tcPr>
          <w:p w14:paraId="0E421277" w14:textId="77777777" w:rsidR="00F336CC" w:rsidRDefault="00A03E16" w:rsidP="00542FED">
            <w:pPr>
              <w:pStyle w:val="TableParagraph"/>
              <w:spacing w:before="26"/>
              <w:ind w:left="22"/>
              <w:jc w:val="both"/>
              <w:rPr>
                <w:sz w:val="20"/>
              </w:rPr>
            </w:pPr>
            <w:r>
              <w:rPr>
                <w:spacing w:val="-10"/>
                <w:sz w:val="20"/>
              </w:rPr>
              <w:t>3</w:t>
            </w:r>
          </w:p>
        </w:tc>
        <w:tc>
          <w:tcPr>
            <w:tcW w:w="1092" w:type="dxa"/>
          </w:tcPr>
          <w:p w14:paraId="0E421278" w14:textId="77777777" w:rsidR="00F336CC" w:rsidRDefault="00A03E16" w:rsidP="00542FED">
            <w:pPr>
              <w:pStyle w:val="TableParagraph"/>
              <w:spacing w:before="26"/>
              <w:ind w:left="21"/>
              <w:jc w:val="both"/>
              <w:rPr>
                <w:sz w:val="20"/>
              </w:rPr>
            </w:pPr>
            <w:r>
              <w:rPr>
                <w:spacing w:val="-10"/>
                <w:sz w:val="20"/>
              </w:rPr>
              <w:t>6</w:t>
            </w:r>
          </w:p>
        </w:tc>
        <w:tc>
          <w:tcPr>
            <w:tcW w:w="1323" w:type="dxa"/>
          </w:tcPr>
          <w:p w14:paraId="0E421279" w14:textId="77777777" w:rsidR="00F336CC" w:rsidRDefault="00A03E16" w:rsidP="00542FED">
            <w:pPr>
              <w:pStyle w:val="TableParagraph"/>
              <w:spacing w:before="26"/>
              <w:ind w:left="23"/>
              <w:jc w:val="both"/>
              <w:rPr>
                <w:sz w:val="20"/>
              </w:rPr>
            </w:pPr>
            <w:r>
              <w:rPr>
                <w:spacing w:val="-4"/>
                <w:sz w:val="20"/>
              </w:rPr>
              <w:t>10,5</w:t>
            </w:r>
          </w:p>
        </w:tc>
        <w:tc>
          <w:tcPr>
            <w:tcW w:w="1058" w:type="dxa"/>
          </w:tcPr>
          <w:p w14:paraId="0E42127A" w14:textId="77777777" w:rsidR="00F336CC" w:rsidRDefault="00A03E16" w:rsidP="00542FED">
            <w:pPr>
              <w:pStyle w:val="TableParagraph"/>
              <w:spacing w:before="22"/>
              <w:ind w:left="30"/>
              <w:jc w:val="both"/>
              <w:rPr>
                <w:sz w:val="13"/>
              </w:rPr>
            </w:pPr>
            <w:r>
              <w:rPr>
                <w:position w:val="-6"/>
                <w:sz w:val="20"/>
              </w:rPr>
              <w:t xml:space="preserve">1,2 </w:t>
            </w:r>
            <w:r>
              <w:rPr>
                <w:spacing w:val="-5"/>
                <w:sz w:val="13"/>
              </w:rPr>
              <w:t>(8)</w:t>
            </w:r>
          </w:p>
        </w:tc>
      </w:tr>
      <w:tr w:rsidR="00F336CC" w14:paraId="0E421286" w14:textId="77777777">
        <w:trPr>
          <w:trHeight w:val="284"/>
        </w:trPr>
        <w:tc>
          <w:tcPr>
            <w:tcW w:w="1906" w:type="dxa"/>
            <w:vMerge/>
            <w:tcBorders>
              <w:top w:val="nil"/>
            </w:tcBorders>
          </w:tcPr>
          <w:p w14:paraId="0E42127C" w14:textId="77777777" w:rsidR="00F336CC" w:rsidRDefault="00F336CC" w:rsidP="00542FED">
            <w:pPr>
              <w:jc w:val="both"/>
              <w:rPr>
                <w:sz w:val="2"/>
                <w:szCs w:val="2"/>
              </w:rPr>
            </w:pPr>
          </w:p>
        </w:tc>
        <w:tc>
          <w:tcPr>
            <w:tcW w:w="2239" w:type="dxa"/>
          </w:tcPr>
          <w:p w14:paraId="0E42127D" w14:textId="77777777" w:rsidR="00F336CC" w:rsidRDefault="00A03E16" w:rsidP="00542FED">
            <w:pPr>
              <w:pStyle w:val="TableParagraph"/>
              <w:spacing w:before="28"/>
              <w:ind w:left="155"/>
              <w:jc w:val="both"/>
              <w:rPr>
                <w:sz w:val="20"/>
              </w:rPr>
            </w:pPr>
            <w:r>
              <w:rPr>
                <w:spacing w:val="-2"/>
                <w:sz w:val="20"/>
              </w:rPr>
              <w:t>2,4,5-Triclorofenol</w:t>
            </w:r>
          </w:p>
        </w:tc>
        <w:tc>
          <w:tcPr>
            <w:tcW w:w="1887" w:type="dxa"/>
          </w:tcPr>
          <w:p w14:paraId="0E42127E" w14:textId="77777777" w:rsidR="00F336CC" w:rsidRDefault="00A03E16" w:rsidP="00542FED">
            <w:pPr>
              <w:pStyle w:val="TableParagraph"/>
              <w:spacing w:before="28"/>
              <w:ind w:left="102"/>
              <w:jc w:val="both"/>
              <w:rPr>
                <w:sz w:val="20"/>
              </w:rPr>
            </w:pPr>
            <w:r>
              <w:rPr>
                <w:spacing w:val="-2"/>
                <w:sz w:val="20"/>
              </w:rPr>
              <w:t>95-95-</w:t>
            </w:r>
            <w:r>
              <w:rPr>
                <w:spacing w:val="-10"/>
                <w:sz w:val="20"/>
              </w:rPr>
              <w:t>4</w:t>
            </w:r>
          </w:p>
        </w:tc>
        <w:tc>
          <w:tcPr>
            <w:tcW w:w="1162" w:type="dxa"/>
          </w:tcPr>
          <w:p w14:paraId="0E42127F"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280" w14:textId="77777777" w:rsidR="00F336CC" w:rsidRDefault="00A03E16" w:rsidP="00542FED">
            <w:pPr>
              <w:pStyle w:val="TableParagraph"/>
              <w:spacing w:before="24"/>
              <w:ind w:left="32"/>
              <w:jc w:val="both"/>
              <w:rPr>
                <w:sz w:val="13"/>
              </w:rPr>
            </w:pPr>
            <w:r>
              <w:rPr>
                <w:position w:val="-6"/>
                <w:sz w:val="20"/>
              </w:rPr>
              <w:t xml:space="preserve">0,1 </w:t>
            </w:r>
            <w:r>
              <w:rPr>
                <w:spacing w:val="-4"/>
                <w:sz w:val="13"/>
              </w:rPr>
              <w:t>(15)</w:t>
            </w:r>
          </w:p>
        </w:tc>
        <w:tc>
          <w:tcPr>
            <w:tcW w:w="968" w:type="dxa"/>
          </w:tcPr>
          <w:p w14:paraId="0E421281" w14:textId="77777777" w:rsidR="00F336CC" w:rsidRDefault="00A03E16" w:rsidP="00542FED">
            <w:pPr>
              <w:pStyle w:val="TableParagraph"/>
              <w:spacing w:before="24"/>
              <w:ind w:left="26"/>
              <w:jc w:val="both"/>
              <w:rPr>
                <w:sz w:val="13"/>
              </w:rPr>
            </w:pPr>
            <w:r>
              <w:rPr>
                <w:position w:val="-6"/>
                <w:sz w:val="20"/>
              </w:rPr>
              <w:t xml:space="preserve">68 </w:t>
            </w:r>
            <w:r>
              <w:rPr>
                <w:spacing w:val="-4"/>
                <w:sz w:val="13"/>
              </w:rPr>
              <w:t>(15)</w:t>
            </w:r>
          </w:p>
        </w:tc>
        <w:tc>
          <w:tcPr>
            <w:tcW w:w="1222" w:type="dxa"/>
          </w:tcPr>
          <w:p w14:paraId="0E421282" w14:textId="77777777" w:rsidR="00F336CC" w:rsidRDefault="00A03E16" w:rsidP="00542FED">
            <w:pPr>
              <w:pStyle w:val="TableParagraph"/>
              <w:spacing w:before="24"/>
              <w:ind w:left="25"/>
              <w:jc w:val="both"/>
              <w:rPr>
                <w:sz w:val="13"/>
              </w:rPr>
            </w:pPr>
            <w:r>
              <w:rPr>
                <w:position w:val="-6"/>
                <w:sz w:val="20"/>
              </w:rPr>
              <w:t xml:space="preserve">170 </w:t>
            </w:r>
            <w:r>
              <w:rPr>
                <w:spacing w:val="-4"/>
                <w:sz w:val="13"/>
              </w:rPr>
              <w:t>(15)</w:t>
            </w:r>
          </w:p>
        </w:tc>
        <w:tc>
          <w:tcPr>
            <w:tcW w:w="1092" w:type="dxa"/>
          </w:tcPr>
          <w:p w14:paraId="0E421283" w14:textId="77777777" w:rsidR="00F336CC" w:rsidRDefault="00A03E16" w:rsidP="00542FED">
            <w:pPr>
              <w:pStyle w:val="TableParagraph"/>
              <w:spacing w:before="24"/>
              <w:ind w:left="25"/>
              <w:jc w:val="both"/>
              <w:rPr>
                <w:sz w:val="13"/>
              </w:rPr>
            </w:pPr>
            <w:r>
              <w:rPr>
                <w:position w:val="-6"/>
                <w:sz w:val="20"/>
              </w:rPr>
              <w:t xml:space="preserve">960 </w:t>
            </w:r>
            <w:r>
              <w:rPr>
                <w:spacing w:val="-4"/>
                <w:sz w:val="13"/>
              </w:rPr>
              <w:t>(15)</w:t>
            </w:r>
          </w:p>
        </w:tc>
        <w:tc>
          <w:tcPr>
            <w:tcW w:w="1323" w:type="dxa"/>
          </w:tcPr>
          <w:p w14:paraId="0E421284" w14:textId="77777777" w:rsidR="00F336CC" w:rsidRDefault="00A03E16" w:rsidP="00542FED">
            <w:pPr>
              <w:pStyle w:val="TableParagraph"/>
              <w:spacing w:before="28"/>
              <w:ind w:left="23"/>
              <w:jc w:val="both"/>
              <w:rPr>
                <w:sz w:val="20"/>
              </w:rPr>
            </w:pPr>
            <w:r>
              <w:rPr>
                <w:spacing w:val="-4"/>
                <w:sz w:val="20"/>
              </w:rPr>
              <w:t>10,5</w:t>
            </w:r>
          </w:p>
        </w:tc>
        <w:tc>
          <w:tcPr>
            <w:tcW w:w="1058" w:type="dxa"/>
          </w:tcPr>
          <w:p w14:paraId="0E421285" w14:textId="77777777" w:rsidR="00F336CC" w:rsidRDefault="00A03E16" w:rsidP="00542FED">
            <w:pPr>
              <w:pStyle w:val="TableParagraph"/>
              <w:spacing w:before="24"/>
              <w:ind w:left="30"/>
              <w:jc w:val="both"/>
              <w:rPr>
                <w:sz w:val="13"/>
              </w:rPr>
            </w:pPr>
            <w:r>
              <w:rPr>
                <w:position w:val="-6"/>
                <w:sz w:val="20"/>
              </w:rPr>
              <w:t xml:space="preserve">1,6 </w:t>
            </w:r>
            <w:r>
              <w:rPr>
                <w:spacing w:val="-5"/>
                <w:sz w:val="13"/>
              </w:rPr>
              <w:t>(8)</w:t>
            </w:r>
          </w:p>
        </w:tc>
      </w:tr>
      <w:tr w:rsidR="00F336CC" w14:paraId="0E421291" w14:textId="77777777">
        <w:trPr>
          <w:trHeight w:val="315"/>
        </w:trPr>
        <w:tc>
          <w:tcPr>
            <w:tcW w:w="1906" w:type="dxa"/>
            <w:vMerge/>
            <w:tcBorders>
              <w:top w:val="nil"/>
            </w:tcBorders>
          </w:tcPr>
          <w:p w14:paraId="0E421287" w14:textId="77777777" w:rsidR="00F336CC" w:rsidRDefault="00F336CC" w:rsidP="00542FED">
            <w:pPr>
              <w:jc w:val="both"/>
              <w:rPr>
                <w:sz w:val="2"/>
                <w:szCs w:val="2"/>
              </w:rPr>
            </w:pPr>
          </w:p>
        </w:tc>
        <w:tc>
          <w:tcPr>
            <w:tcW w:w="2239" w:type="dxa"/>
          </w:tcPr>
          <w:p w14:paraId="0E421288" w14:textId="77777777" w:rsidR="00F336CC" w:rsidRDefault="00A03E16" w:rsidP="00542FED">
            <w:pPr>
              <w:pStyle w:val="TableParagraph"/>
              <w:ind w:left="155"/>
              <w:jc w:val="both"/>
              <w:rPr>
                <w:sz w:val="20"/>
              </w:rPr>
            </w:pPr>
            <w:r>
              <w:rPr>
                <w:spacing w:val="-2"/>
                <w:sz w:val="20"/>
              </w:rPr>
              <w:t>2,4,6-Triclorofenol</w:t>
            </w:r>
          </w:p>
        </w:tc>
        <w:tc>
          <w:tcPr>
            <w:tcW w:w="1887" w:type="dxa"/>
          </w:tcPr>
          <w:p w14:paraId="0E421289" w14:textId="77777777" w:rsidR="00F336CC" w:rsidRDefault="00A03E16" w:rsidP="00542FED">
            <w:pPr>
              <w:pStyle w:val="TableParagraph"/>
              <w:ind w:left="102"/>
              <w:jc w:val="both"/>
              <w:rPr>
                <w:sz w:val="20"/>
              </w:rPr>
            </w:pPr>
            <w:r>
              <w:rPr>
                <w:spacing w:val="-2"/>
                <w:sz w:val="20"/>
              </w:rPr>
              <w:t>88-06-</w:t>
            </w:r>
            <w:r>
              <w:rPr>
                <w:spacing w:val="-10"/>
                <w:sz w:val="20"/>
              </w:rPr>
              <w:t>2</w:t>
            </w:r>
          </w:p>
        </w:tc>
        <w:tc>
          <w:tcPr>
            <w:tcW w:w="1162" w:type="dxa"/>
          </w:tcPr>
          <w:p w14:paraId="0E42128A" w14:textId="77777777" w:rsidR="00F336CC" w:rsidRDefault="00A03E16" w:rsidP="00542FED">
            <w:pPr>
              <w:pStyle w:val="TableParagraph"/>
              <w:ind w:left="115" w:right="89"/>
              <w:jc w:val="both"/>
              <w:rPr>
                <w:sz w:val="20"/>
              </w:rPr>
            </w:pPr>
            <w:r>
              <w:rPr>
                <w:spacing w:val="-5"/>
                <w:sz w:val="20"/>
              </w:rPr>
              <w:t>na</w:t>
            </w:r>
          </w:p>
        </w:tc>
        <w:tc>
          <w:tcPr>
            <w:tcW w:w="1124" w:type="dxa"/>
          </w:tcPr>
          <w:p w14:paraId="0E42128B" w14:textId="77777777" w:rsidR="00F336CC" w:rsidRDefault="00A03E16" w:rsidP="00542FED">
            <w:pPr>
              <w:pStyle w:val="TableParagraph"/>
              <w:spacing w:before="39"/>
              <w:ind w:left="32"/>
              <w:jc w:val="both"/>
              <w:rPr>
                <w:sz w:val="13"/>
              </w:rPr>
            </w:pPr>
            <w:r>
              <w:rPr>
                <w:position w:val="-6"/>
                <w:sz w:val="20"/>
              </w:rPr>
              <w:t xml:space="preserve">0,1 </w:t>
            </w:r>
            <w:r>
              <w:rPr>
                <w:spacing w:val="-4"/>
                <w:sz w:val="13"/>
              </w:rPr>
              <w:t>(15)</w:t>
            </w:r>
          </w:p>
        </w:tc>
        <w:tc>
          <w:tcPr>
            <w:tcW w:w="968" w:type="dxa"/>
          </w:tcPr>
          <w:p w14:paraId="0E42128C" w14:textId="77777777" w:rsidR="00F336CC" w:rsidRDefault="00A03E16" w:rsidP="00542FED">
            <w:pPr>
              <w:pStyle w:val="TableParagraph"/>
              <w:spacing w:before="39"/>
              <w:ind w:left="29"/>
              <w:jc w:val="both"/>
              <w:rPr>
                <w:sz w:val="13"/>
              </w:rPr>
            </w:pPr>
            <w:r>
              <w:rPr>
                <w:position w:val="-6"/>
                <w:sz w:val="20"/>
              </w:rPr>
              <w:t xml:space="preserve">0,6 </w:t>
            </w:r>
            <w:r>
              <w:rPr>
                <w:spacing w:val="-4"/>
                <w:sz w:val="13"/>
              </w:rPr>
              <w:t>(15)</w:t>
            </w:r>
          </w:p>
        </w:tc>
        <w:tc>
          <w:tcPr>
            <w:tcW w:w="1222" w:type="dxa"/>
          </w:tcPr>
          <w:p w14:paraId="0E42128D" w14:textId="77777777" w:rsidR="00F336CC" w:rsidRDefault="00A03E16" w:rsidP="00542FED">
            <w:pPr>
              <w:pStyle w:val="TableParagraph"/>
              <w:spacing w:before="39"/>
              <w:ind w:left="28"/>
              <w:jc w:val="both"/>
              <w:rPr>
                <w:sz w:val="13"/>
              </w:rPr>
            </w:pPr>
            <w:r>
              <w:rPr>
                <w:position w:val="-6"/>
                <w:sz w:val="20"/>
              </w:rPr>
              <w:t xml:space="preserve">1,6 </w:t>
            </w:r>
            <w:r>
              <w:rPr>
                <w:spacing w:val="-4"/>
                <w:sz w:val="13"/>
              </w:rPr>
              <w:t>(15)</w:t>
            </w:r>
          </w:p>
        </w:tc>
        <w:tc>
          <w:tcPr>
            <w:tcW w:w="1092" w:type="dxa"/>
          </w:tcPr>
          <w:p w14:paraId="0E42128E" w14:textId="77777777" w:rsidR="00F336CC" w:rsidRDefault="00A03E16" w:rsidP="00542FED">
            <w:pPr>
              <w:pStyle w:val="TableParagraph"/>
              <w:spacing w:before="39"/>
              <w:ind w:left="22"/>
              <w:jc w:val="both"/>
              <w:rPr>
                <w:sz w:val="13"/>
              </w:rPr>
            </w:pPr>
            <w:r>
              <w:rPr>
                <w:position w:val="-6"/>
                <w:sz w:val="20"/>
              </w:rPr>
              <w:t xml:space="preserve">9,6 </w:t>
            </w:r>
            <w:r>
              <w:rPr>
                <w:spacing w:val="-4"/>
                <w:sz w:val="13"/>
              </w:rPr>
              <w:t>(15)</w:t>
            </w:r>
          </w:p>
        </w:tc>
        <w:tc>
          <w:tcPr>
            <w:tcW w:w="1323" w:type="dxa"/>
          </w:tcPr>
          <w:p w14:paraId="0E42128F" w14:textId="77777777" w:rsidR="00F336CC" w:rsidRDefault="00A03E16" w:rsidP="00542FED">
            <w:pPr>
              <w:pStyle w:val="TableParagraph"/>
              <w:spacing w:before="39"/>
              <w:ind w:left="25"/>
              <w:jc w:val="both"/>
              <w:rPr>
                <w:sz w:val="13"/>
              </w:rPr>
            </w:pPr>
            <w:r>
              <w:rPr>
                <w:spacing w:val="-2"/>
                <w:position w:val="-6"/>
                <w:sz w:val="20"/>
              </w:rPr>
              <w:t>200</w:t>
            </w:r>
            <w:r>
              <w:rPr>
                <w:spacing w:val="-13"/>
                <w:position w:val="-6"/>
                <w:sz w:val="20"/>
              </w:rPr>
              <w:t xml:space="preserve"> </w:t>
            </w:r>
            <w:r>
              <w:rPr>
                <w:spacing w:val="-5"/>
                <w:sz w:val="13"/>
              </w:rPr>
              <w:t>(1)</w:t>
            </w:r>
          </w:p>
        </w:tc>
        <w:tc>
          <w:tcPr>
            <w:tcW w:w="1058" w:type="dxa"/>
          </w:tcPr>
          <w:p w14:paraId="0E421290" w14:textId="77777777" w:rsidR="00F336CC" w:rsidRDefault="00A03E16" w:rsidP="00542FED">
            <w:pPr>
              <w:pStyle w:val="TableParagraph"/>
              <w:spacing w:before="39"/>
              <w:ind w:left="30"/>
              <w:jc w:val="both"/>
              <w:rPr>
                <w:sz w:val="13"/>
              </w:rPr>
            </w:pPr>
            <w:r>
              <w:rPr>
                <w:position w:val="-6"/>
                <w:sz w:val="20"/>
              </w:rPr>
              <w:t xml:space="preserve">4,4 </w:t>
            </w:r>
            <w:r>
              <w:rPr>
                <w:spacing w:val="-5"/>
                <w:sz w:val="13"/>
              </w:rPr>
              <w:t>(8)</w:t>
            </w:r>
          </w:p>
        </w:tc>
      </w:tr>
      <w:tr w:rsidR="00F336CC" w14:paraId="0E42129C" w14:textId="77777777">
        <w:trPr>
          <w:trHeight w:val="284"/>
        </w:trPr>
        <w:tc>
          <w:tcPr>
            <w:tcW w:w="1906" w:type="dxa"/>
            <w:vMerge/>
            <w:tcBorders>
              <w:top w:val="nil"/>
            </w:tcBorders>
          </w:tcPr>
          <w:p w14:paraId="0E421292" w14:textId="77777777" w:rsidR="00F336CC" w:rsidRDefault="00F336CC" w:rsidP="00542FED">
            <w:pPr>
              <w:jc w:val="both"/>
              <w:rPr>
                <w:sz w:val="2"/>
                <w:szCs w:val="2"/>
              </w:rPr>
            </w:pPr>
          </w:p>
        </w:tc>
        <w:tc>
          <w:tcPr>
            <w:tcW w:w="2239" w:type="dxa"/>
          </w:tcPr>
          <w:p w14:paraId="0E421293" w14:textId="77777777" w:rsidR="00F336CC" w:rsidRDefault="00A03E16" w:rsidP="00542FED">
            <w:pPr>
              <w:pStyle w:val="TableParagraph"/>
              <w:spacing w:before="28"/>
              <w:ind w:left="155"/>
              <w:jc w:val="both"/>
              <w:rPr>
                <w:sz w:val="20"/>
              </w:rPr>
            </w:pPr>
            <w:r>
              <w:rPr>
                <w:spacing w:val="-2"/>
                <w:sz w:val="20"/>
              </w:rPr>
              <w:t>2,3,4,5-Tetraclorofenol</w:t>
            </w:r>
          </w:p>
        </w:tc>
        <w:tc>
          <w:tcPr>
            <w:tcW w:w="1887" w:type="dxa"/>
          </w:tcPr>
          <w:p w14:paraId="0E421294" w14:textId="77777777" w:rsidR="00F336CC" w:rsidRDefault="00A03E16" w:rsidP="00542FED">
            <w:pPr>
              <w:pStyle w:val="TableParagraph"/>
              <w:spacing w:before="28"/>
              <w:ind w:left="102"/>
              <w:jc w:val="both"/>
              <w:rPr>
                <w:sz w:val="20"/>
              </w:rPr>
            </w:pPr>
            <w:r>
              <w:rPr>
                <w:spacing w:val="-2"/>
                <w:sz w:val="20"/>
              </w:rPr>
              <w:t>4901-51-</w:t>
            </w:r>
            <w:r>
              <w:rPr>
                <w:spacing w:val="-10"/>
                <w:sz w:val="20"/>
              </w:rPr>
              <w:t>3</w:t>
            </w:r>
          </w:p>
        </w:tc>
        <w:tc>
          <w:tcPr>
            <w:tcW w:w="1162" w:type="dxa"/>
          </w:tcPr>
          <w:p w14:paraId="0E421295"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296" w14:textId="77777777" w:rsidR="00F336CC" w:rsidRDefault="00A03E16" w:rsidP="00542FED">
            <w:pPr>
              <w:pStyle w:val="TableParagraph"/>
              <w:spacing w:before="28"/>
              <w:ind w:left="28"/>
              <w:jc w:val="both"/>
              <w:rPr>
                <w:sz w:val="20"/>
              </w:rPr>
            </w:pPr>
            <w:r>
              <w:rPr>
                <w:spacing w:val="-4"/>
                <w:sz w:val="20"/>
              </w:rPr>
              <w:t>0,09</w:t>
            </w:r>
          </w:p>
        </w:tc>
        <w:tc>
          <w:tcPr>
            <w:tcW w:w="968" w:type="dxa"/>
          </w:tcPr>
          <w:p w14:paraId="0E421297" w14:textId="77777777" w:rsidR="00F336CC" w:rsidRDefault="00A03E16" w:rsidP="00542FED">
            <w:pPr>
              <w:pStyle w:val="TableParagraph"/>
              <w:spacing w:before="28"/>
              <w:ind w:left="23"/>
              <w:jc w:val="both"/>
              <w:rPr>
                <w:sz w:val="20"/>
              </w:rPr>
            </w:pPr>
            <w:r>
              <w:rPr>
                <w:spacing w:val="-10"/>
                <w:sz w:val="20"/>
              </w:rPr>
              <w:t>7</w:t>
            </w:r>
          </w:p>
        </w:tc>
        <w:tc>
          <w:tcPr>
            <w:tcW w:w="1222" w:type="dxa"/>
          </w:tcPr>
          <w:p w14:paraId="0E421298" w14:textId="77777777" w:rsidR="00F336CC" w:rsidRDefault="00A03E16" w:rsidP="00542FED">
            <w:pPr>
              <w:pStyle w:val="TableParagraph"/>
              <w:spacing w:before="28"/>
              <w:ind w:left="28"/>
              <w:jc w:val="both"/>
              <w:rPr>
                <w:sz w:val="20"/>
              </w:rPr>
            </w:pPr>
            <w:r>
              <w:rPr>
                <w:spacing w:val="-5"/>
                <w:sz w:val="20"/>
              </w:rPr>
              <w:t>25</w:t>
            </w:r>
          </w:p>
        </w:tc>
        <w:tc>
          <w:tcPr>
            <w:tcW w:w="1092" w:type="dxa"/>
          </w:tcPr>
          <w:p w14:paraId="0E421299" w14:textId="77777777" w:rsidR="00F336CC" w:rsidRDefault="00A03E16" w:rsidP="00542FED">
            <w:pPr>
              <w:pStyle w:val="TableParagraph"/>
              <w:spacing w:before="28"/>
              <w:ind w:left="22"/>
              <w:jc w:val="both"/>
              <w:rPr>
                <w:sz w:val="20"/>
              </w:rPr>
            </w:pPr>
            <w:r>
              <w:rPr>
                <w:spacing w:val="-5"/>
                <w:sz w:val="20"/>
              </w:rPr>
              <w:t>50</w:t>
            </w:r>
          </w:p>
        </w:tc>
        <w:tc>
          <w:tcPr>
            <w:tcW w:w="1323" w:type="dxa"/>
          </w:tcPr>
          <w:p w14:paraId="0E42129A" w14:textId="77777777" w:rsidR="00F336CC" w:rsidRDefault="00A03E16" w:rsidP="00542FED">
            <w:pPr>
              <w:pStyle w:val="TableParagraph"/>
              <w:spacing w:before="28"/>
              <w:ind w:left="23"/>
              <w:jc w:val="both"/>
              <w:rPr>
                <w:sz w:val="20"/>
              </w:rPr>
            </w:pPr>
            <w:r>
              <w:rPr>
                <w:spacing w:val="-4"/>
                <w:sz w:val="20"/>
              </w:rPr>
              <w:t>10,5</w:t>
            </w:r>
          </w:p>
        </w:tc>
        <w:tc>
          <w:tcPr>
            <w:tcW w:w="1058" w:type="dxa"/>
          </w:tcPr>
          <w:p w14:paraId="0E42129B" w14:textId="77777777" w:rsidR="00F336CC" w:rsidRDefault="00A03E16" w:rsidP="00542FED">
            <w:pPr>
              <w:pStyle w:val="TableParagraph"/>
              <w:spacing w:before="24"/>
              <w:ind w:left="30"/>
              <w:jc w:val="both"/>
              <w:rPr>
                <w:sz w:val="13"/>
              </w:rPr>
            </w:pPr>
            <w:r>
              <w:rPr>
                <w:position w:val="-6"/>
                <w:sz w:val="20"/>
              </w:rPr>
              <w:t xml:space="preserve">2,4 </w:t>
            </w:r>
            <w:r>
              <w:rPr>
                <w:spacing w:val="-5"/>
                <w:sz w:val="13"/>
              </w:rPr>
              <w:t>(8)</w:t>
            </w:r>
          </w:p>
        </w:tc>
      </w:tr>
      <w:tr w:rsidR="00F336CC" w14:paraId="0E4212A7" w14:textId="77777777">
        <w:trPr>
          <w:trHeight w:val="284"/>
        </w:trPr>
        <w:tc>
          <w:tcPr>
            <w:tcW w:w="1906" w:type="dxa"/>
            <w:vMerge/>
            <w:tcBorders>
              <w:top w:val="nil"/>
            </w:tcBorders>
          </w:tcPr>
          <w:p w14:paraId="0E42129D" w14:textId="77777777" w:rsidR="00F336CC" w:rsidRDefault="00F336CC" w:rsidP="00542FED">
            <w:pPr>
              <w:jc w:val="both"/>
              <w:rPr>
                <w:sz w:val="2"/>
                <w:szCs w:val="2"/>
              </w:rPr>
            </w:pPr>
          </w:p>
        </w:tc>
        <w:tc>
          <w:tcPr>
            <w:tcW w:w="2239" w:type="dxa"/>
          </w:tcPr>
          <w:p w14:paraId="0E42129E" w14:textId="77777777" w:rsidR="00F336CC" w:rsidRDefault="00A03E16" w:rsidP="00542FED">
            <w:pPr>
              <w:pStyle w:val="TableParagraph"/>
              <w:spacing w:before="28"/>
              <w:ind w:left="155"/>
              <w:jc w:val="both"/>
              <w:rPr>
                <w:sz w:val="20"/>
              </w:rPr>
            </w:pPr>
            <w:r>
              <w:rPr>
                <w:spacing w:val="-2"/>
                <w:sz w:val="20"/>
              </w:rPr>
              <w:t>2,3,4,6-Tetraclorofenol</w:t>
            </w:r>
          </w:p>
        </w:tc>
        <w:tc>
          <w:tcPr>
            <w:tcW w:w="1887" w:type="dxa"/>
          </w:tcPr>
          <w:p w14:paraId="0E42129F" w14:textId="77777777" w:rsidR="00F336CC" w:rsidRDefault="00A03E16" w:rsidP="00542FED">
            <w:pPr>
              <w:pStyle w:val="TableParagraph"/>
              <w:spacing w:before="28"/>
              <w:ind w:left="102"/>
              <w:jc w:val="both"/>
              <w:rPr>
                <w:sz w:val="20"/>
              </w:rPr>
            </w:pPr>
            <w:r>
              <w:rPr>
                <w:spacing w:val="-2"/>
                <w:sz w:val="20"/>
              </w:rPr>
              <w:t>58-90-</w:t>
            </w:r>
            <w:r>
              <w:rPr>
                <w:spacing w:val="-10"/>
                <w:sz w:val="20"/>
              </w:rPr>
              <w:t>2</w:t>
            </w:r>
          </w:p>
        </w:tc>
        <w:tc>
          <w:tcPr>
            <w:tcW w:w="1162" w:type="dxa"/>
          </w:tcPr>
          <w:p w14:paraId="0E4212A0"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2A1" w14:textId="77777777" w:rsidR="00F336CC" w:rsidRDefault="00A03E16" w:rsidP="00542FED">
            <w:pPr>
              <w:pStyle w:val="TableParagraph"/>
              <w:spacing w:before="28"/>
              <w:ind w:left="28"/>
              <w:jc w:val="both"/>
              <w:rPr>
                <w:sz w:val="20"/>
              </w:rPr>
            </w:pPr>
            <w:r>
              <w:rPr>
                <w:spacing w:val="-4"/>
                <w:sz w:val="20"/>
              </w:rPr>
              <w:t>0,01</w:t>
            </w:r>
          </w:p>
        </w:tc>
        <w:tc>
          <w:tcPr>
            <w:tcW w:w="968" w:type="dxa"/>
          </w:tcPr>
          <w:p w14:paraId="0E4212A2" w14:textId="77777777" w:rsidR="00F336CC" w:rsidRDefault="00A03E16" w:rsidP="00542FED">
            <w:pPr>
              <w:pStyle w:val="TableParagraph"/>
              <w:spacing w:before="28"/>
              <w:ind w:left="23"/>
              <w:jc w:val="both"/>
              <w:rPr>
                <w:sz w:val="20"/>
              </w:rPr>
            </w:pPr>
            <w:r>
              <w:rPr>
                <w:spacing w:val="-10"/>
                <w:sz w:val="20"/>
              </w:rPr>
              <w:t>1</w:t>
            </w:r>
          </w:p>
        </w:tc>
        <w:tc>
          <w:tcPr>
            <w:tcW w:w="1222" w:type="dxa"/>
          </w:tcPr>
          <w:p w14:paraId="0E4212A3" w14:textId="77777777" w:rsidR="00F336CC" w:rsidRDefault="00A03E16" w:rsidP="00542FED">
            <w:pPr>
              <w:pStyle w:val="TableParagraph"/>
              <w:spacing w:before="28"/>
              <w:ind w:left="23"/>
              <w:jc w:val="both"/>
              <w:rPr>
                <w:sz w:val="20"/>
              </w:rPr>
            </w:pPr>
            <w:r>
              <w:rPr>
                <w:spacing w:val="-5"/>
                <w:sz w:val="20"/>
              </w:rPr>
              <w:t>3,5</w:t>
            </w:r>
          </w:p>
        </w:tc>
        <w:tc>
          <w:tcPr>
            <w:tcW w:w="1092" w:type="dxa"/>
          </w:tcPr>
          <w:p w14:paraId="0E4212A4" w14:textId="77777777" w:rsidR="00F336CC" w:rsidRDefault="00A03E16" w:rsidP="00542FED">
            <w:pPr>
              <w:pStyle w:val="TableParagraph"/>
              <w:spacing w:before="28"/>
              <w:ind w:left="23"/>
              <w:jc w:val="both"/>
              <w:rPr>
                <w:sz w:val="20"/>
              </w:rPr>
            </w:pPr>
            <w:r>
              <w:rPr>
                <w:spacing w:val="-5"/>
                <w:sz w:val="20"/>
              </w:rPr>
              <w:t>7,5</w:t>
            </w:r>
          </w:p>
        </w:tc>
        <w:tc>
          <w:tcPr>
            <w:tcW w:w="1323" w:type="dxa"/>
          </w:tcPr>
          <w:p w14:paraId="0E4212A5" w14:textId="77777777" w:rsidR="00F336CC" w:rsidRDefault="00A03E16" w:rsidP="00542FED">
            <w:pPr>
              <w:pStyle w:val="TableParagraph"/>
              <w:spacing w:before="28"/>
              <w:ind w:left="23"/>
              <w:jc w:val="both"/>
              <w:rPr>
                <w:sz w:val="20"/>
              </w:rPr>
            </w:pPr>
            <w:r>
              <w:rPr>
                <w:spacing w:val="-4"/>
                <w:sz w:val="20"/>
              </w:rPr>
              <w:t>10,5</w:t>
            </w:r>
          </w:p>
        </w:tc>
        <w:tc>
          <w:tcPr>
            <w:tcW w:w="1058" w:type="dxa"/>
          </w:tcPr>
          <w:p w14:paraId="0E4212A6" w14:textId="77777777" w:rsidR="00F336CC" w:rsidRDefault="00A03E16" w:rsidP="00542FED">
            <w:pPr>
              <w:pStyle w:val="TableParagraph"/>
              <w:spacing w:before="28"/>
              <w:ind w:left="30"/>
              <w:jc w:val="both"/>
              <w:rPr>
                <w:sz w:val="20"/>
              </w:rPr>
            </w:pPr>
            <w:r>
              <w:rPr>
                <w:sz w:val="20"/>
              </w:rPr>
              <w:t xml:space="preserve">0,38 </w:t>
            </w:r>
            <w:r>
              <w:rPr>
                <w:spacing w:val="-5"/>
                <w:sz w:val="20"/>
                <w:vertAlign w:val="superscript"/>
              </w:rPr>
              <w:t>(8)</w:t>
            </w:r>
          </w:p>
        </w:tc>
      </w:tr>
      <w:tr w:rsidR="00F336CC" w14:paraId="0E4212B2" w14:textId="77777777">
        <w:trPr>
          <w:trHeight w:val="315"/>
        </w:trPr>
        <w:tc>
          <w:tcPr>
            <w:tcW w:w="1906" w:type="dxa"/>
            <w:vMerge/>
            <w:tcBorders>
              <w:top w:val="nil"/>
            </w:tcBorders>
          </w:tcPr>
          <w:p w14:paraId="0E4212A8" w14:textId="77777777" w:rsidR="00F336CC" w:rsidRDefault="00F336CC" w:rsidP="00542FED">
            <w:pPr>
              <w:jc w:val="both"/>
              <w:rPr>
                <w:sz w:val="2"/>
                <w:szCs w:val="2"/>
              </w:rPr>
            </w:pPr>
          </w:p>
        </w:tc>
        <w:tc>
          <w:tcPr>
            <w:tcW w:w="2239" w:type="dxa"/>
          </w:tcPr>
          <w:p w14:paraId="0E4212A9" w14:textId="77777777" w:rsidR="00F336CC" w:rsidRDefault="00A03E16" w:rsidP="00542FED">
            <w:pPr>
              <w:pStyle w:val="TableParagraph"/>
              <w:ind w:left="155"/>
              <w:jc w:val="both"/>
              <w:rPr>
                <w:sz w:val="20"/>
              </w:rPr>
            </w:pPr>
            <w:r>
              <w:rPr>
                <w:sz w:val="20"/>
              </w:rPr>
              <w:t>Pentaclorofenol</w:t>
            </w:r>
            <w:r>
              <w:rPr>
                <w:spacing w:val="-11"/>
                <w:sz w:val="20"/>
              </w:rPr>
              <w:t xml:space="preserve"> </w:t>
            </w:r>
            <w:r>
              <w:rPr>
                <w:spacing w:val="-4"/>
                <w:sz w:val="20"/>
              </w:rPr>
              <w:t>(PCP)</w:t>
            </w:r>
          </w:p>
        </w:tc>
        <w:tc>
          <w:tcPr>
            <w:tcW w:w="1887" w:type="dxa"/>
          </w:tcPr>
          <w:p w14:paraId="0E4212AA" w14:textId="77777777" w:rsidR="00F336CC" w:rsidRDefault="00A03E16" w:rsidP="00542FED">
            <w:pPr>
              <w:pStyle w:val="TableParagraph"/>
              <w:ind w:left="102"/>
              <w:jc w:val="both"/>
              <w:rPr>
                <w:sz w:val="20"/>
              </w:rPr>
            </w:pPr>
            <w:r>
              <w:rPr>
                <w:spacing w:val="-2"/>
                <w:sz w:val="20"/>
              </w:rPr>
              <w:t>87-86-</w:t>
            </w:r>
            <w:r>
              <w:rPr>
                <w:spacing w:val="-10"/>
                <w:sz w:val="20"/>
              </w:rPr>
              <w:t>5</w:t>
            </w:r>
          </w:p>
        </w:tc>
        <w:tc>
          <w:tcPr>
            <w:tcW w:w="1162" w:type="dxa"/>
          </w:tcPr>
          <w:p w14:paraId="0E4212AB" w14:textId="77777777" w:rsidR="00F336CC" w:rsidRDefault="00A03E16" w:rsidP="00542FED">
            <w:pPr>
              <w:pStyle w:val="TableParagraph"/>
              <w:ind w:left="115" w:right="89"/>
              <w:jc w:val="both"/>
              <w:rPr>
                <w:sz w:val="20"/>
              </w:rPr>
            </w:pPr>
            <w:r>
              <w:rPr>
                <w:spacing w:val="-5"/>
                <w:sz w:val="20"/>
              </w:rPr>
              <w:t>na</w:t>
            </w:r>
          </w:p>
        </w:tc>
        <w:tc>
          <w:tcPr>
            <w:tcW w:w="1124" w:type="dxa"/>
          </w:tcPr>
          <w:p w14:paraId="0E4212AC" w14:textId="77777777" w:rsidR="00F336CC" w:rsidRDefault="00A03E16" w:rsidP="00542FED">
            <w:pPr>
              <w:pStyle w:val="TableParagraph"/>
              <w:spacing w:before="39"/>
              <w:ind w:left="32"/>
              <w:jc w:val="both"/>
              <w:rPr>
                <w:sz w:val="13"/>
              </w:rPr>
            </w:pPr>
            <w:r>
              <w:rPr>
                <w:position w:val="-6"/>
                <w:sz w:val="20"/>
              </w:rPr>
              <w:t xml:space="preserve">0,01 </w:t>
            </w:r>
            <w:r>
              <w:rPr>
                <w:spacing w:val="-4"/>
                <w:sz w:val="13"/>
              </w:rPr>
              <w:t>(15)</w:t>
            </w:r>
          </w:p>
        </w:tc>
        <w:tc>
          <w:tcPr>
            <w:tcW w:w="968" w:type="dxa"/>
          </w:tcPr>
          <w:p w14:paraId="0E4212AD" w14:textId="77777777" w:rsidR="00F336CC" w:rsidRDefault="00A03E16" w:rsidP="00542FED">
            <w:pPr>
              <w:pStyle w:val="TableParagraph"/>
              <w:spacing w:before="39"/>
              <w:ind w:left="29"/>
              <w:jc w:val="both"/>
              <w:rPr>
                <w:sz w:val="13"/>
              </w:rPr>
            </w:pPr>
            <w:r>
              <w:rPr>
                <w:position w:val="-6"/>
                <w:sz w:val="20"/>
              </w:rPr>
              <w:t xml:space="preserve">0,07 </w:t>
            </w:r>
            <w:r>
              <w:rPr>
                <w:spacing w:val="-4"/>
                <w:sz w:val="13"/>
              </w:rPr>
              <w:t>(15)</w:t>
            </w:r>
          </w:p>
        </w:tc>
        <w:tc>
          <w:tcPr>
            <w:tcW w:w="1222" w:type="dxa"/>
          </w:tcPr>
          <w:p w14:paraId="0E4212AE" w14:textId="77777777" w:rsidR="00F336CC" w:rsidRDefault="00A03E16" w:rsidP="00542FED">
            <w:pPr>
              <w:pStyle w:val="TableParagraph"/>
              <w:spacing w:before="39"/>
              <w:ind w:left="28"/>
              <w:jc w:val="both"/>
              <w:rPr>
                <w:sz w:val="13"/>
              </w:rPr>
            </w:pPr>
            <w:r>
              <w:rPr>
                <w:position w:val="-6"/>
                <w:sz w:val="20"/>
              </w:rPr>
              <w:t xml:space="preserve">0,6 </w:t>
            </w:r>
            <w:r>
              <w:rPr>
                <w:spacing w:val="-4"/>
                <w:sz w:val="13"/>
              </w:rPr>
              <w:t>(15)</w:t>
            </w:r>
          </w:p>
        </w:tc>
        <w:tc>
          <w:tcPr>
            <w:tcW w:w="1092" w:type="dxa"/>
          </w:tcPr>
          <w:p w14:paraId="0E4212AF" w14:textId="77777777" w:rsidR="00F336CC" w:rsidRDefault="00A03E16" w:rsidP="00542FED">
            <w:pPr>
              <w:pStyle w:val="TableParagraph"/>
              <w:spacing w:before="39"/>
              <w:ind w:left="22"/>
              <w:jc w:val="both"/>
              <w:rPr>
                <w:sz w:val="13"/>
              </w:rPr>
            </w:pPr>
            <w:r>
              <w:rPr>
                <w:position w:val="-6"/>
                <w:sz w:val="20"/>
              </w:rPr>
              <w:t xml:space="preserve">1,9 </w:t>
            </w:r>
            <w:r>
              <w:rPr>
                <w:spacing w:val="-4"/>
                <w:sz w:val="13"/>
              </w:rPr>
              <w:t>(15)</w:t>
            </w:r>
          </w:p>
        </w:tc>
        <w:tc>
          <w:tcPr>
            <w:tcW w:w="1323" w:type="dxa"/>
          </w:tcPr>
          <w:p w14:paraId="0E4212B0" w14:textId="77777777" w:rsidR="00F336CC" w:rsidRDefault="00A03E16" w:rsidP="00542FED">
            <w:pPr>
              <w:pStyle w:val="TableParagraph"/>
              <w:spacing w:before="39"/>
              <w:ind w:left="25"/>
              <w:jc w:val="both"/>
              <w:rPr>
                <w:sz w:val="13"/>
              </w:rPr>
            </w:pPr>
            <w:r>
              <w:rPr>
                <w:spacing w:val="-2"/>
                <w:position w:val="-6"/>
                <w:sz w:val="20"/>
              </w:rPr>
              <w:t>9</w:t>
            </w:r>
            <w:r>
              <w:rPr>
                <w:spacing w:val="-15"/>
                <w:position w:val="-6"/>
                <w:sz w:val="20"/>
              </w:rPr>
              <w:t xml:space="preserve"> </w:t>
            </w:r>
            <w:r>
              <w:rPr>
                <w:spacing w:val="-5"/>
                <w:sz w:val="13"/>
              </w:rPr>
              <w:t>(1)</w:t>
            </w:r>
          </w:p>
        </w:tc>
        <w:tc>
          <w:tcPr>
            <w:tcW w:w="1058" w:type="dxa"/>
          </w:tcPr>
          <w:p w14:paraId="0E4212B1" w14:textId="77777777" w:rsidR="00F336CC" w:rsidRDefault="00A03E16" w:rsidP="00542FED">
            <w:pPr>
              <w:pStyle w:val="TableParagraph"/>
              <w:spacing w:before="39"/>
              <w:ind w:left="30"/>
              <w:jc w:val="both"/>
              <w:rPr>
                <w:sz w:val="13"/>
              </w:rPr>
            </w:pPr>
            <w:r>
              <w:rPr>
                <w:position w:val="-6"/>
                <w:sz w:val="20"/>
              </w:rPr>
              <w:t xml:space="preserve">1,4 </w:t>
            </w:r>
            <w:r>
              <w:rPr>
                <w:spacing w:val="-5"/>
                <w:sz w:val="13"/>
              </w:rPr>
              <w:t>(8)</w:t>
            </w:r>
          </w:p>
        </w:tc>
      </w:tr>
      <w:tr w:rsidR="00F336CC" w14:paraId="0E4212BF" w14:textId="77777777">
        <w:trPr>
          <w:trHeight w:val="285"/>
        </w:trPr>
        <w:tc>
          <w:tcPr>
            <w:tcW w:w="1906" w:type="dxa"/>
            <w:vMerge w:val="restart"/>
          </w:tcPr>
          <w:p w14:paraId="0E4212B3" w14:textId="77777777" w:rsidR="00F336CC" w:rsidRDefault="00F336CC" w:rsidP="00542FED">
            <w:pPr>
              <w:pStyle w:val="TableParagraph"/>
              <w:spacing w:before="0"/>
              <w:jc w:val="both"/>
              <w:rPr>
                <w:rFonts w:ascii="Calibri"/>
              </w:rPr>
            </w:pPr>
          </w:p>
          <w:p w14:paraId="0E4212B4" w14:textId="77777777" w:rsidR="00F336CC" w:rsidRDefault="00F336CC" w:rsidP="00542FED">
            <w:pPr>
              <w:pStyle w:val="TableParagraph"/>
              <w:spacing w:before="135"/>
              <w:jc w:val="both"/>
              <w:rPr>
                <w:rFonts w:ascii="Calibri"/>
              </w:rPr>
            </w:pPr>
          </w:p>
          <w:p w14:paraId="0E4212B5" w14:textId="77777777" w:rsidR="00F336CC" w:rsidRDefault="00A03E16" w:rsidP="00542FED">
            <w:pPr>
              <w:pStyle w:val="TableParagraph"/>
              <w:spacing w:before="1"/>
              <w:ind w:left="558" w:right="416" w:hanging="113"/>
              <w:jc w:val="both"/>
              <w:rPr>
                <w:b/>
              </w:rPr>
            </w:pPr>
            <w:r>
              <w:rPr>
                <w:b/>
              </w:rPr>
              <w:t>Fenóis</w:t>
            </w:r>
            <w:r>
              <w:rPr>
                <w:b/>
                <w:spacing w:val="-14"/>
              </w:rPr>
              <w:t xml:space="preserve"> </w:t>
            </w:r>
            <w:r>
              <w:rPr>
                <w:b/>
              </w:rPr>
              <w:t xml:space="preserve">não </w:t>
            </w:r>
            <w:r>
              <w:rPr>
                <w:b/>
                <w:spacing w:val="-2"/>
              </w:rPr>
              <w:t>clorados</w:t>
            </w:r>
          </w:p>
        </w:tc>
        <w:tc>
          <w:tcPr>
            <w:tcW w:w="2239" w:type="dxa"/>
          </w:tcPr>
          <w:p w14:paraId="0E4212B6" w14:textId="77777777" w:rsidR="00F336CC" w:rsidRDefault="00A03E16" w:rsidP="00542FED">
            <w:pPr>
              <w:pStyle w:val="TableParagraph"/>
              <w:spacing w:before="29"/>
              <w:ind w:left="155"/>
              <w:jc w:val="both"/>
              <w:rPr>
                <w:sz w:val="20"/>
              </w:rPr>
            </w:pPr>
            <w:r>
              <w:rPr>
                <w:sz w:val="20"/>
              </w:rPr>
              <w:t>Cresóis</w:t>
            </w:r>
            <w:r>
              <w:rPr>
                <w:spacing w:val="-9"/>
                <w:sz w:val="20"/>
              </w:rPr>
              <w:t xml:space="preserve"> </w:t>
            </w:r>
            <w:r>
              <w:rPr>
                <w:spacing w:val="-2"/>
                <w:sz w:val="20"/>
              </w:rPr>
              <w:t>totais</w:t>
            </w:r>
          </w:p>
        </w:tc>
        <w:tc>
          <w:tcPr>
            <w:tcW w:w="1887" w:type="dxa"/>
          </w:tcPr>
          <w:p w14:paraId="0E4212B7" w14:textId="77777777" w:rsidR="00F336CC" w:rsidRDefault="00A03E16" w:rsidP="00542FED">
            <w:pPr>
              <w:pStyle w:val="TableParagraph"/>
              <w:spacing w:before="29"/>
              <w:ind w:left="102"/>
              <w:jc w:val="both"/>
              <w:rPr>
                <w:sz w:val="20"/>
              </w:rPr>
            </w:pPr>
            <w:r>
              <w:rPr>
                <w:spacing w:val="-2"/>
                <w:sz w:val="20"/>
              </w:rPr>
              <w:t>1319-77-</w:t>
            </w:r>
            <w:r>
              <w:rPr>
                <w:spacing w:val="-10"/>
                <w:sz w:val="20"/>
              </w:rPr>
              <w:t>3</w:t>
            </w:r>
          </w:p>
        </w:tc>
        <w:tc>
          <w:tcPr>
            <w:tcW w:w="1162" w:type="dxa"/>
          </w:tcPr>
          <w:p w14:paraId="0E4212B8" w14:textId="77777777" w:rsidR="00F336CC" w:rsidRDefault="00A03E16" w:rsidP="00542FED">
            <w:pPr>
              <w:pStyle w:val="TableParagraph"/>
              <w:spacing w:before="29"/>
              <w:ind w:left="115" w:right="89"/>
              <w:jc w:val="both"/>
              <w:rPr>
                <w:sz w:val="20"/>
              </w:rPr>
            </w:pPr>
            <w:r>
              <w:rPr>
                <w:spacing w:val="-5"/>
                <w:sz w:val="20"/>
              </w:rPr>
              <w:t>na</w:t>
            </w:r>
          </w:p>
        </w:tc>
        <w:tc>
          <w:tcPr>
            <w:tcW w:w="1124" w:type="dxa"/>
          </w:tcPr>
          <w:p w14:paraId="0E4212B9" w14:textId="77777777" w:rsidR="00F336CC" w:rsidRDefault="00A03E16" w:rsidP="00542FED">
            <w:pPr>
              <w:pStyle w:val="TableParagraph"/>
              <w:spacing w:before="29"/>
              <w:ind w:left="28"/>
              <w:jc w:val="both"/>
              <w:rPr>
                <w:sz w:val="20"/>
              </w:rPr>
            </w:pPr>
            <w:r>
              <w:rPr>
                <w:spacing w:val="-4"/>
                <w:sz w:val="20"/>
              </w:rPr>
              <w:t>0,16</w:t>
            </w:r>
          </w:p>
        </w:tc>
        <w:tc>
          <w:tcPr>
            <w:tcW w:w="968" w:type="dxa"/>
          </w:tcPr>
          <w:p w14:paraId="0E4212BA" w14:textId="77777777" w:rsidR="00F336CC" w:rsidRDefault="00A03E16" w:rsidP="00542FED">
            <w:pPr>
              <w:pStyle w:val="TableParagraph"/>
              <w:spacing w:before="29"/>
              <w:ind w:left="23"/>
              <w:jc w:val="both"/>
              <w:rPr>
                <w:sz w:val="20"/>
              </w:rPr>
            </w:pPr>
            <w:r>
              <w:rPr>
                <w:spacing w:val="-10"/>
                <w:sz w:val="20"/>
              </w:rPr>
              <w:t>6</w:t>
            </w:r>
          </w:p>
        </w:tc>
        <w:tc>
          <w:tcPr>
            <w:tcW w:w="1222" w:type="dxa"/>
          </w:tcPr>
          <w:p w14:paraId="0E4212BB" w14:textId="77777777" w:rsidR="00F336CC" w:rsidRDefault="00A03E16" w:rsidP="00542FED">
            <w:pPr>
              <w:pStyle w:val="TableParagraph"/>
              <w:spacing w:before="29"/>
              <w:ind w:left="28"/>
              <w:jc w:val="both"/>
              <w:rPr>
                <w:sz w:val="20"/>
              </w:rPr>
            </w:pPr>
            <w:r>
              <w:rPr>
                <w:spacing w:val="-5"/>
                <w:sz w:val="20"/>
              </w:rPr>
              <w:t>14</w:t>
            </w:r>
          </w:p>
        </w:tc>
        <w:tc>
          <w:tcPr>
            <w:tcW w:w="1092" w:type="dxa"/>
          </w:tcPr>
          <w:p w14:paraId="0E4212BC" w14:textId="77777777" w:rsidR="00F336CC" w:rsidRDefault="00A03E16" w:rsidP="00542FED">
            <w:pPr>
              <w:pStyle w:val="TableParagraph"/>
              <w:spacing w:before="29"/>
              <w:ind w:left="22"/>
              <w:jc w:val="both"/>
              <w:rPr>
                <w:sz w:val="20"/>
              </w:rPr>
            </w:pPr>
            <w:r>
              <w:rPr>
                <w:spacing w:val="-5"/>
                <w:sz w:val="20"/>
              </w:rPr>
              <w:t>19</w:t>
            </w:r>
          </w:p>
        </w:tc>
        <w:tc>
          <w:tcPr>
            <w:tcW w:w="1323" w:type="dxa"/>
          </w:tcPr>
          <w:p w14:paraId="0E4212BD" w14:textId="77777777" w:rsidR="00F336CC" w:rsidRDefault="00A03E16" w:rsidP="00542FED">
            <w:pPr>
              <w:pStyle w:val="TableParagraph"/>
              <w:spacing w:before="29"/>
              <w:ind w:left="28"/>
              <w:jc w:val="both"/>
              <w:rPr>
                <w:sz w:val="20"/>
              </w:rPr>
            </w:pPr>
            <w:r>
              <w:rPr>
                <w:spacing w:val="-5"/>
                <w:sz w:val="20"/>
              </w:rPr>
              <w:t>175</w:t>
            </w:r>
          </w:p>
        </w:tc>
        <w:tc>
          <w:tcPr>
            <w:tcW w:w="1058" w:type="dxa"/>
          </w:tcPr>
          <w:p w14:paraId="0E4212BE" w14:textId="77777777" w:rsidR="00F336CC" w:rsidRDefault="00A03E16" w:rsidP="00542FED">
            <w:pPr>
              <w:pStyle w:val="TableParagraph"/>
              <w:spacing w:before="24"/>
              <w:ind w:left="30"/>
              <w:jc w:val="both"/>
              <w:rPr>
                <w:sz w:val="13"/>
              </w:rPr>
            </w:pPr>
            <w:r>
              <w:rPr>
                <w:position w:val="-6"/>
                <w:sz w:val="20"/>
              </w:rPr>
              <w:t xml:space="preserve">1,4 </w:t>
            </w:r>
            <w:r>
              <w:rPr>
                <w:spacing w:val="-5"/>
                <w:sz w:val="13"/>
              </w:rPr>
              <w:t>(8)</w:t>
            </w:r>
          </w:p>
        </w:tc>
      </w:tr>
      <w:tr w:rsidR="00F336CC" w14:paraId="0E4212D0" w14:textId="77777777">
        <w:trPr>
          <w:trHeight w:val="608"/>
        </w:trPr>
        <w:tc>
          <w:tcPr>
            <w:tcW w:w="1906" w:type="dxa"/>
            <w:vMerge/>
            <w:tcBorders>
              <w:top w:val="nil"/>
            </w:tcBorders>
          </w:tcPr>
          <w:p w14:paraId="0E4212C0" w14:textId="77777777" w:rsidR="00F336CC" w:rsidRDefault="00F336CC" w:rsidP="00542FED">
            <w:pPr>
              <w:jc w:val="both"/>
              <w:rPr>
                <w:sz w:val="2"/>
                <w:szCs w:val="2"/>
              </w:rPr>
            </w:pPr>
          </w:p>
        </w:tc>
        <w:tc>
          <w:tcPr>
            <w:tcW w:w="2239" w:type="dxa"/>
          </w:tcPr>
          <w:p w14:paraId="0E4212C1" w14:textId="77777777" w:rsidR="00F336CC" w:rsidRDefault="00A03E16" w:rsidP="00542FED">
            <w:pPr>
              <w:pStyle w:val="TableParagraph"/>
              <w:spacing w:before="136"/>
              <w:ind w:left="105"/>
              <w:jc w:val="both"/>
              <w:rPr>
                <w:sz w:val="20"/>
              </w:rPr>
            </w:pPr>
            <w:r>
              <w:rPr>
                <w:spacing w:val="-2"/>
                <w:sz w:val="20"/>
              </w:rPr>
              <w:t>Cresol-</w:t>
            </w:r>
            <w:r>
              <w:rPr>
                <w:spacing w:val="-10"/>
                <w:sz w:val="20"/>
              </w:rPr>
              <w:t>m</w:t>
            </w:r>
          </w:p>
        </w:tc>
        <w:tc>
          <w:tcPr>
            <w:tcW w:w="1887" w:type="dxa"/>
          </w:tcPr>
          <w:p w14:paraId="0E4212C2" w14:textId="77777777" w:rsidR="00F336CC" w:rsidRDefault="00A03E16" w:rsidP="00542FED">
            <w:pPr>
              <w:pStyle w:val="TableParagraph"/>
              <w:spacing w:before="136"/>
              <w:ind w:left="102"/>
              <w:jc w:val="both"/>
              <w:rPr>
                <w:sz w:val="20"/>
              </w:rPr>
            </w:pPr>
            <w:r>
              <w:rPr>
                <w:spacing w:val="-2"/>
                <w:sz w:val="20"/>
              </w:rPr>
              <w:t>108-39-</w:t>
            </w:r>
            <w:r>
              <w:rPr>
                <w:spacing w:val="-10"/>
                <w:sz w:val="20"/>
              </w:rPr>
              <w:t>4</w:t>
            </w:r>
          </w:p>
        </w:tc>
        <w:tc>
          <w:tcPr>
            <w:tcW w:w="1162" w:type="dxa"/>
          </w:tcPr>
          <w:p w14:paraId="0E4212C3" w14:textId="77777777" w:rsidR="00F336CC" w:rsidRDefault="00A03E16" w:rsidP="00542FED">
            <w:pPr>
              <w:pStyle w:val="TableParagraph"/>
              <w:spacing w:before="136"/>
              <w:ind w:left="116" w:right="89"/>
              <w:jc w:val="both"/>
              <w:rPr>
                <w:sz w:val="20"/>
              </w:rPr>
            </w:pPr>
            <w:r>
              <w:rPr>
                <w:spacing w:val="-5"/>
                <w:sz w:val="20"/>
              </w:rPr>
              <w:t>na</w:t>
            </w:r>
          </w:p>
        </w:tc>
        <w:tc>
          <w:tcPr>
            <w:tcW w:w="1124" w:type="dxa"/>
          </w:tcPr>
          <w:p w14:paraId="0E4212C4" w14:textId="77777777" w:rsidR="00F336CC" w:rsidRDefault="00F336CC" w:rsidP="00542FED">
            <w:pPr>
              <w:pStyle w:val="TableParagraph"/>
              <w:spacing w:before="108"/>
              <w:jc w:val="both"/>
              <w:rPr>
                <w:rFonts w:ascii="Calibri"/>
                <w:sz w:val="13"/>
              </w:rPr>
            </w:pPr>
          </w:p>
          <w:p w14:paraId="0E4212C5" w14:textId="77777777" w:rsidR="00F336CC" w:rsidRDefault="00A03E16" w:rsidP="00542FED">
            <w:pPr>
              <w:pStyle w:val="TableParagraph"/>
              <w:spacing w:before="0"/>
              <w:ind w:left="42"/>
              <w:jc w:val="both"/>
              <w:rPr>
                <w:sz w:val="13"/>
              </w:rPr>
            </w:pPr>
            <w:r>
              <w:rPr>
                <w:position w:val="-6"/>
                <w:sz w:val="20"/>
              </w:rPr>
              <w:t xml:space="preserve">0,2 </w:t>
            </w:r>
            <w:r>
              <w:rPr>
                <w:spacing w:val="-4"/>
                <w:sz w:val="13"/>
              </w:rPr>
              <w:t>(24)</w:t>
            </w:r>
          </w:p>
        </w:tc>
        <w:tc>
          <w:tcPr>
            <w:tcW w:w="968" w:type="dxa"/>
          </w:tcPr>
          <w:p w14:paraId="0E4212C6" w14:textId="77777777" w:rsidR="00F336CC" w:rsidRDefault="00F336CC" w:rsidP="00542FED">
            <w:pPr>
              <w:pStyle w:val="TableParagraph"/>
              <w:spacing w:before="24"/>
              <w:jc w:val="both"/>
              <w:rPr>
                <w:rFonts w:ascii="Calibri"/>
                <w:sz w:val="13"/>
              </w:rPr>
            </w:pPr>
          </w:p>
          <w:p w14:paraId="0E4212C7" w14:textId="77777777" w:rsidR="00F336CC" w:rsidRDefault="00A03E16" w:rsidP="00542FED">
            <w:pPr>
              <w:pStyle w:val="TableParagraph"/>
              <w:spacing w:before="0"/>
              <w:ind w:left="29"/>
              <w:jc w:val="both"/>
              <w:rPr>
                <w:sz w:val="13"/>
              </w:rPr>
            </w:pPr>
            <w:r>
              <w:rPr>
                <w:position w:val="-6"/>
                <w:sz w:val="20"/>
              </w:rPr>
              <w:t xml:space="preserve">8,4 </w:t>
            </w:r>
            <w:r>
              <w:rPr>
                <w:spacing w:val="-4"/>
                <w:sz w:val="13"/>
              </w:rPr>
              <w:t>(24)</w:t>
            </w:r>
          </w:p>
        </w:tc>
        <w:tc>
          <w:tcPr>
            <w:tcW w:w="1222" w:type="dxa"/>
          </w:tcPr>
          <w:p w14:paraId="0E4212C8" w14:textId="77777777" w:rsidR="00F336CC" w:rsidRDefault="00F336CC" w:rsidP="00542FED">
            <w:pPr>
              <w:pStyle w:val="TableParagraph"/>
              <w:spacing w:before="24"/>
              <w:jc w:val="both"/>
              <w:rPr>
                <w:rFonts w:ascii="Calibri"/>
                <w:sz w:val="13"/>
              </w:rPr>
            </w:pPr>
          </w:p>
          <w:p w14:paraId="0E4212C9" w14:textId="77777777" w:rsidR="00F336CC" w:rsidRDefault="00A03E16" w:rsidP="00542FED">
            <w:pPr>
              <w:pStyle w:val="TableParagraph"/>
              <w:spacing w:before="0"/>
              <w:ind w:left="25"/>
              <w:jc w:val="both"/>
              <w:rPr>
                <w:sz w:val="13"/>
              </w:rPr>
            </w:pPr>
            <w:r>
              <w:rPr>
                <w:position w:val="-6"/>
                <w:sz w:val="20"/>
              </w:rPr>
              <w:t xml:space="preserve">22 </w:t>
            </w:r>
            <w:r>
              <w:rPr>
                <w:spacing w:val="-4"/>
                <w:sz w:val="13"/>
              </w:rPr>
              <w:t>(24)</w:t>
            </w:r>
          </w:p>
        </w:tc>
        <w:tc>
          <w:tcPr>
            <w:tcW w:w="1092" w:type="dxa"/>
          </w:tcPr>
          <w:p w14:paraId="0E4212CA" w14:textId="77777777" w:rsidR="00F336CC" w:rsidRDefault="00F336CC" w:rsidP="00542FED">
            <w:pPr>
              <w:pStyle w:val="TableParagraph"/>
              <w:spacing w:before="24"/>
              <w:jc w:val="both"/>
              <w:rPr>
                <w:rFonts w:ascii="Calibri"/>
                <w:sz w:val="13"/>
              </w:rPr>
            </w:pPr>
          </w:p>
          <w:p w14:paraId="0E4212CB" w14:textId="77777777" w:rsidR="00F336CC" w:rsidRDefault="00A03E16" w:rsidP="00542FED">
            <w:pPr>
              <w:pStyle w:val="TableParagraph"/>
              <w:spacing w:before="0"/>
              <w:ind w:left="25"/>
              <w:jc w:val="both"/>
              <w:rPr>
                <w:sz w:val="13"/>
              </w:rPr>
            </w:pPr>
            <w:r>
              <w:rPr>
                <w:position w:val="-6"/>
                <w:sz w:val="20"/>
              </w:rPr>
              <w:t xml:space="preserve">43 </w:t>
            </w:r>
            <w:r>
              <w:rPr>
                <w:spacing w:val="-4"/>
                <w:sz w:val="13"/>
              </w:rPr>
              <w:t>(24)</w:t>
            </w:r>
          </w:p>
        </w:tc>
        <w:tc>
          <w:tcPr>
            <w:tcW w:w="1323" w:type="dxa"/>
          </w:tcPr>
          <w:p w14:paraId="0E4212CC" w14:textId="77777777" w:rsidR="00F336CC" w:rsidRDefault="00F336CC" w:rsidP="00542FED">
            <w:pPr>
              <w:pStyle w:val="TableParagraph"/>
              <w:spacing w:before="24"/>
              <w:jc w:val="both"/>
              <w:rPr>
                <w:rFonts w:ascii="Calibri"/>
                <w:sz w:val="13"/>
              </w:rPr>
            </w:pPr>
          </w:p>
          <w:p w14:paraId="0E4212CD" w14:textId="77777777" w:rsidR="00F336CC" w:rsidRDefault="00A03E16" w:rsidP="00542FED">
            <w:pPr>
              <w:pStyle w:val="TableParagraph"/>
              <w:spacing w:before="0"/>
              <w:ind w:left="25"/>
              <w:jc w:val="both"/>
              <w:rPr>
                <w:sz w:val="13"/>
              </w:rPr>
            </w:pPr>
            <w:r>
              <w:rPr>
                <w:position w:val="-6"/>
                <w:sz w:val="20"/>
              </w:rPr>
              <w:t xml:space="preserve">300 </w:t>
            </w:r>
            <w:r>
              <w:rPr>
                <w:spacing w:val="-4"/>
                <w:sz w:val="13"/>
              </w:rPr>
              <w:t>(24)</w:t>
            </w:r>
          </w:p>
        </w:tc>
        <w:tc>
          <w:tcPr>
            <w:tcW w:w="1058" w:type="dxa"/>
          </w:tcPr>
          <w:p w14:paraId="0E4212CE" w14:textId="77777777" w:rsidR="00F336CC" w:rsidRDefault="00F336CC" w:rsidP="00542FED">
            <w:pPr>
              <w:pStyle w:val="TableParagraph"/>
              <w:spacing w:before="24"/>
              <w:jc w:val="both"/>
              <w:rPr>
                <w:rFonts w:ascii="Calibri"/>
                <w:sz w:val="13"/>
              </w:rPr>
            </w:pPr>
          </w:p>
          <w:p w14:paraId="0E4212CF" w14:textId="77777777" w:rsidR="00F336CC" w:rsidRDefault="00A03E16" w:rsidP="00542FED">
            <w:pPr>
              <w:pStyle w:val="TableParagraph"/>
              <w:spacing w:before="0"/>
              <w:ind w:left="30"/>
              <w:jc w:val="both"/>
              <w:rPr>
                <w:sz w:val="13"/>
              </w:rPr>
            </w:pPr>
            <w:r>
              <w:rPr>
                <w:position w:val="-6"/>
                <w:sz w:val="20"/>
              </w:rPr>
              <w:t xml:space="preserve">1,6 </w:t>
            </w:r>
            <w:r>
              <w:rPr>
                <w:spacing w:val="-5"/>
                <w:sz w:val="13"/>
              </w:rPr>
              <w:t>(8)</w:t>
            </w:r>
          </w:p>
        </w:tc>
      </w:tr>
      <w:tr w:rsidR="00F336CC" w14:paraId="0E4212DB" w14:textId="77777777">
        <w:trPr>
          <w:trHeight w:val="284"/>
        </w:trPr>
        <w:tc>
          <w:tcPr>
            <w:tcW w:w="1906" w:type="dxa"/>
            <w:vMerge/>
            <w:tcBorders>
              <w:top w:val="nil"/>
            </w:tcBorders>
          </w:tcPr>
          <w:p w14:paraId="0E4212D1" w14:textId="77777777" w:rsidR="00F336CC" w:rsidRDefault="00F336CC" w:rsidP="00542FED">
            <w:pPr>
              <w:jc w:val="both"/>
              <w:rPr>
                <w:sz w:val="2"/>
                <w:szCs w:val="2"/>
              </w:rPr>
            </w:pPr>
          </w:p>
        </w:tc>
        <w:tc>
          <w:tcPr>
            <w:tcW w:w="2239" w:type="dxa"/>
          </w:tcPr>
          <w:p w14:paraId="0E4212D2" w14:textId="77777777" w:rsidR="00F336CC" w:rsidRDefault="00A03E16" w:rsidP="00542FED">
            <w:pPr>
              <w:pStyle w:val="TableParagraph"/>
              <w:spacing w:before="24"/>
              <w:ind w:left="155"/>
              <w:jc w:val="both"/>
              <w:rPr>
                <w:sz w:val="20"/>
              </w:rPr>
            </w:pPr>
            <w:r>
              <w:rPr>
                <w:spacing w:val="-2"/>
                <w:sz w:val="20"/>
              </w:rPr>
              <w:t>Cresol-</w:t>
            </w:r>
            <w:r>
              <w:rPr>
                <w:spacing w:val="-10"/>
                <w:sz w:val="20"/>
              </w:rPr>
              <w:t>o</w:t>
            </w:r>
          </w:p>
        </w:tc>
        <w:tc>
          <w:tcPr>
            <w:tcW w:w="1887" w:type="dxa"/>
          </w:tcPr>
          <w:p w14:paraId="0E4212D3" w14:textId="77777777" w:rsidR="00F336CC" w:rsidRDefault="00A03E16" w:rsidP="00542FED">
            <w:pPr>
              <w:pStyle w:val="TableParagraph"/>
              <w:spacing w:before="24"/>
              <w:ind w:left="102"/>
              <w:jc w:val="both"/>
              <w:rPr>
                <w:sz w:val="20"/>
              </w:rPr>
            </w:pPr>
            <w:r>
              <w:rPr>
                <w:spacing w:val="-2"/>
                <w:sz w:val="20"/>
              </w:rPr>
              <w:t>95-48-</w:t>
            </w:r>
            <w:r>
              <w:rPr>
                <w:spacing w:val="-10"/>
                <w:sz w:val="20"/>
              </w:rPr>
              <w:t>7</w:t>
            </w:r>
          </w:p>
        </w:tc>
        <w:tc>
          <w:tcPr>
            <w:tcW w:w="1162" w:type="dxa"/>
          </w:tcPr>
          <w:p w14:paraId="0E4212D4" w14:textId="77777777" w:rsidR="00F336CC" w:rsidRDefault="00A03E16" w:rsidP="00542FED">
            <w:pPr>
              <w:pStyle w:val="TableParagraph"/>
              <w:spacing w:before="24"/>
              <w:ind w:left="116" w:right="89"/>
              <w:jc w:val="both"/>
              <w:rPr>
                <w:sz w:val="20"/>
              </w:rPr>
            </w:pPr>
            <w:r>
              <w:rPr>
                <w:spacing w:val="-5"/>
                <w:sz w:val="20"/>
              </w:rPr>
              <w:t>na</w:t>
            </w:r>
          </w:p>
        </w:tc>
        <w:tc>
          <w:tcPr>
            <w:tcW w:w="1124" w:type="dxa"/>
          </w:tcPr>
          <w:p w14:paraId="0E4212D5" w14:textId="77777777" w:rsidR="00F336CC" w:rsidRDefault="00A03E16" w:rsidP="00542FED">
            <w:pPr>
              <w:pStyle w:val="TableParagraph"/>
              <w:spacing w:before="19"/>
              <w:ind w:left="30"/>
              <w:jc w:val="both"/>
              <w:rPr>
                <w:sz w:val="13"/>
              </w:rPr>
            </w:pPr>
            <w:r>
              <w:rPr>
                <w:position w:val="-6"/>
                <w:sz w:val="20"/>
              </w:rPr>
              <w:t xml:space="preserve">0,5 </w:t>
            </w:r>
            <w:r>
              <w:rPr>
                <w:spacing w:val="-5"/>
                <w:sz w:val="13"/>
              </w:rPr>
              <w:t>(8)</w:t>
            </w:r>
          </w:p>
        </w:tc>
        <w:tc>
          <w:tcPr>
            <w:tcW w:w="968" w:type="dxa"/>
          </w:tcPr>
          <w:p w14:paraId="0E4212D6" w14:textId="77777777" w:rsidR="00F336CC" w:rsidRDefault="00A03E16" w:rsidP="00542FED">
            <w:pPr>
              <w:pStyle w:val="TableParagraph"/>
              <w:spacing w:before="19"/>
              <w:ind w:left="24"/>
              <w:jc w:val="both"/>
              <w:rPr>
                <w:sz w:val="13"/>
              </w:rPr>
            </w:pPr>
            <w:r>
              <w:rPr>
                <w:position w:val="-6"/>
                <w:sz w:val="20"/>
              </w:rPr>
              <w:t xml:space="preserve">8,3 </w:t>
            </w:r>
            <w:r>
              <w:rPr>
                <w:spacing w:val="-4"/>
                <w:sz w:val="13"/>
              </w:rPr>
              <w:t>(24)</w:t>
            </w:r>
          </w:p>
        </w:tc>
        <w:tc>
          <w:tcPr>
            <w:tcW w:w="1222" w:type="dxa"/>
          </w:tcPr>
          <w:p w14:paraId="0E4212D7" w14:textId="77777777" w:rsidR="00F336CC" w:rsidRDefault="00A03E16" w:rsidP="00542FED">
            <w:pPr>
              <w:pStyle w:val="TableParagraph"/>
              <w:spacing w:before="19"/>
              <w:ind w:left="25"/>
              <w:jc w:val="both"/>
              <w:rPr>
                <w:sz w:val="13"/>
              </w:rPr>
            </w:pPr>
            <w:r>
              <w:rPr>
                <w:position w:val="-6"/>
                <w:sz w:val="20"/>
              </w:rPr>
              <w:t xml:space="preserve">22 </w:t>
            </w:r>
            <w:r>
              <w:rPr>
                <w:spacing w:val="-4"/>
                <w:sz w:val="13"/>
              </w:rPr>
              <w:t>(24)</w:t>
            </w:r>
          </w:p>
        </w:tc>
        <w:tc>
          <w:tcPr>
            <w:tcW w:w="1092" w:type="dxa"/>
          </w:tcPr>
          <w:p w14:paraId="0E4212D8" w14:textId="77777777" w:rsidR="00F336CC" w:rsidRDefault="00A03E16" w:rsidP="00542FED">
            <w:pPr>
              <w:pStyle w:val="TableParagraph"/>
              <w:spacing w:before="19"/>
              <w:ind w:left="20"/>
              <w:jc w:val="both"/>
              <w:rPr>
                <w:sz w:val="13"/>
              </w:rPr>
            </w:pPr>
            <w:r>
              <w:rPr>
                <w:position w:val="-6"/>
                <w:sz w:val="20"/>
              </w:rPr>
              <w:t xml:space="preserve">43 </w:t>
            </w:r>
            <w:r>
              <w:rPr>
                <w:spacing w:val="-4"/>
                <w:sz w:val="13"/>
              </w:rPr>
              <w:t>(24)</w:t>
            </w:r>
          </w:p>
        </w:tc>
        <w:tc>
          <w:tcPr>
            <w:tcW w:w="1323" w:type="dxa"/>
          </w:tcPr>
          <w:p w14:paraId="0E4212D9" w14:textId="77777777" w:rsidR="00F336CC" w:rsidRDefault="00A03E16" w:rsidP="00542FED">
            <w:pPr>
              <w:pStyle w:val="TableParagraph"/>
              <w:spacing w:before="19"/>
              <w:ind w:left="25"/>
              <w:jc w:val="both"/>
              <w:rPr>
                <w:sz w:val="13"/>
              </w:rPr>
            </w:pPr>
            <w:r>
              <w:rPr>
                <w:position w:val="-6"/>
                <w:sz w:val="20"/>
              </w:rPr>
              <w:t xml:space="preserve">300 </w:t>
            </w:r>
            <w:r>
              <w:rPr>
                <w:spacing w:val="-4"/>
                <w:sz w:val="13"/>
              </w:rPr>
              <w:t>(24)</w:t>
            </w:r>
          </w:p>
        </w:tc>
        <w:tc>
          <w:tcPr>
            <w:tcW w:w="1058" w:type="dxa"/>
          </w:tcPr>
          <w:p w14:paraId="0E4212DA" w14:textId="77777777" w:rsidR="00F336CC" w:rsidRDefault="00A03E16" w:rsidP="00542FED">
            <w:pPr>
              <w:pStyle w:val="TableParagraph"/>
              <w:spacing w:before="19"/>
              <w:ind w:left="28"/>
              <w:jc w:val="both"/>
              <w:rPr>
                <w:sz w:val="13"/>
              </w:rPr>
            </w:pPr>
            <w:r>
              <w:rPr>
                <w:position w:val="-6"/>
                <w:sz w:val="20"/>
              </w:rPr>
              <w:t xml:space="preserve">5 </w:t>
            </w:r>
            <w:r>
              <w:rPr>
                <w:spacing w:val="-5"/>
                <w:sz w:val="13"/>
              </w:rPr>
              <w:t>(8)</w:t>
            </w:r>
          </w:p>
        </w:tc>
      </w:tr>
      <w:tr w:rsidR="00F336CC" w14:paraId="0E4212E6" w14:textId="77777777">
        <w:trPr>
          <w:trHeight w:val="270"/>
        </w:trPr>
        <w:tc>
          <w:tcPr>
            <w:tcW w:w="1906" w:type="dxa"/>
            <w:vMerge/>
            <w:tcBorders>
              <w:top w:val="nil"/>
            </w:tcBorders>
          </w:tcPr>
          <w:p w14:paraId="0E4212DC" w14:textId="77777777" w:rsidR="00F336CC" w:rsidRDefault="00F336CC" w:rsidP="00542FED">
            <w:pPr>
              <w:jc w:val="both"/>
              <w:rPr>
                <w:sz w:val="2"/>
                <w:szCs w:val="2"/>
              </w:rPr>
            </w:pPr>
          </w:p>
        </w:tc>
        <w:tc>
          <w:tcPr>
            <w:tcW w:w="2239" w:type="dxa"/>
          </w:tcPr>
          <w:p w14:paraId="0E4212DD" w14:textId="77777777" w:rsidR="00F336CC" w:rsidRDefault="00A03E16" w:rsidP="00542FED">
            <w:pPr>
              <w:pStyle w:val="TableParagraph"/>
              <w:spacing w:before="21"/>
              <w:ind w:left="155"/>
              <w:jc w:val="both"/>
              <w:rPr>
                <w:sz w:val="20"/>
              </w:rPr>
            </w:pPr>
            <w:r>
              <w:rPr>
                <w:spacing w:val="-2"/>
                <w:sz w:val="20"/>
              </w:rPr>
              <w:t>Cresol-</w:t>
            </w:r>
            <w:r>
              <w:rPr>
                <w:spacing w:val="-10"/>
                <w:sz w:val="20"/>
              </w:rPr>
              <w:t>p</w:t>
            </w:r>
          </w:p>
        </w:tc>
        <w:tc>
          <w:tcPr>
            <w:tcW w:w="1887" w:type="dxa"/>
          </w:tcPr>
          <w:p w14:paraId="0E4212DE" w14:textId="77777777" w:rsidR="00F336CC" w:rsidRDefault="00A03E16" w:rsidP="00542FED">
            <w:pPr>
              <w:pStyle w:val="TableParagraph"/>
              <w:spacing w:before="21"/>
              <w:ind w:left="102"/>
              <w:jc w:val="both"/>
              <w:rPr>
                <w:sz w:val="20"/>
              </w:rPr>
            </w:pPr>
            <w:r>
              <w:rPr>
                <w:spacing w:val="-2"/>
                <w:sz w:val="20"/>
              </w:rPr>
              <w:t>106-44-</w:t>
            </w:r>
            <w:r>
              <w:rPr>
                <w:spacing w:val="-10"/>
                <w:sz w:val="20"/>
              </w:rPr>
              <w:t>5</w:t>
            </w:r>
          </w:p>
        </w:tc>
        <w:tc>
          <w:tcPr>
            <w:tcW w:w="1162" w:type="dxa"/>
          </w:tcPr>
          <w:p w14:paraId="0E4212DF" w14:textId="77777777" w:rsidR="00F336CC" w:rsidRDefault="00A03E16" w:rsidP="00542FED">
            <w:pPr>
              <w:pStyle w:val="TableParagraph"/>
              <w:spacing w:before="21"/>
              <w:ind w:left="115" w:right="89"/>
              <w:jc w:val="both"/>
              <w:rPr>
                <w:sz w:val="20"/>
              </w:rPr>
            </w:pPr>
            <w:r>
              <w:rPr>
                <w:spacing w:val="-5"/>
                <w:sz w:val="20"/>
              </w:rPr>
              <w:t>na</w:t>
            </w:r>
          </w:p>
        </w:tc>
        <w:tc>
          <w:tcPr>
            <w:tcW w:w="1124" w:type="dxa"/>
          </w:tcPr>
          <w:p w14:paraId="0E4212E0" w14:textId="77777777" w:rsidR="00F336CC" w:rsidRDefault="00A03E16" w:rsidP="00542FED">
            <w:pPr>
              <w:pStyle w:val="TableParagraph"/>
              <w:spacing w:before="21"/>
              <w:ind w:left="30"/>
              <w:jc w:val="both"/>
              <w:rPr>
                <w:sz w:val="20"/>
              </w:rPr>
            </w:pPr>
            <w:r>
              <w:rPr>
                <w:sz w:val="20"/>
              </w:rPr>
              <w:t>0,005</w:t>
            </w:r>
            <w:r>
              <w:rPr>
                <w:spacing w:val="-3"/>
                <w:sz w:val="20"/>
              </w:rPr>
              <w:t xml:space="preserve"> </w:t>
            </w:r>
            <w:r>
              <w:rPr>
                <w:spacing w:val="-4"/>
                <w:sz w:val="20"/>
                <w:vertAlign w:val="superscript"/>
              </w:rPr>
              <w:t>(15)</w:t>
            </w:r>
          </w:p>
        </w:tc>
        <w:tc>
          <w:tcPr>
            <w:tcW w:w="968" w:type="dxa"/>
          </w:tcPr>
          <w:p w14:paraId="0E4212E1" w14:textId="77777777" w:rsidR="00F336CC" w:rsidRDefault="00A03E16" w:rsidP="00542FED">
            <w:pPr>
              <w:pStyle w:val="TableParagraph"/>
              <w:spacing w:before="21"/>
              <w:ind w:left="23"/>
              <w:jc w:val="both"/>
              <w:rPr>
                <w:sz w:val="20"/>
              </w:rPr>
            </w:pPr>
            <w:r>
              <w:rPr>
                <w:sz w:val="20"/>
              </w:rPr>
              <w:t>-</w:t>
            </w:r>
          </w:p>
        </w:tc>
        <w:tc>
          <w:tcPr>
            <w:tcW w:w="1222" w:type="dxa"/>
          </w:tcPr>
          <w:p w14:paraId="0E4212E2" w14:textId="77777777" w:rsidR="00F336CC" w:rsidRDefault="00A03E16" w:rsidP="00542FED">
            <w:pPr>
              <w:pStyle w:val="TableParagraph"/>
              <w:spacing w:before="21"/>
              <w:ind w:left="22"/>
              <w:jc w:val="both"/>
              <w:rPr>
                <w:sz w:val="20"/>
              </w:rPr>
            </w:pPr>
            <w:r>
              <w:rPr>
                <w:sz w:val="20"/>
              </w:rPr>
              <w:t>-</w:t>
            </w:r>
          </w:p>
        </w:tc>
        <w:tc>
          <w:tcPr>
            <w:tcW w:w="1092" w:type="dxa"/>
          </w:tcPr>
          <w:p w14:paraId="0E4212E3" w14:textId="77777777" w:rsidR="00F336CC" w:rsidRDefault="00A03E16" w:rsidP="00542FED">
            <w:pPr>
              <w:pStyle w:val="TableParagraph"/>
              <w:spacing w:before="21"/>
              <w:ind w:left="21"/>
              <w:jc w:val="both"/>
              <w:rPr>
                <w:sz w:val="20"/>
              </w:rPr>
            </w:pPr>
            <w:r>
              <w:rPr>
                <w:sz w:val="20"/>
              </w:rPr>
              <w:t>-</w:t>
            </w:r>
          </w:p>
        </w:tc>
        <w:tc>
          <w:tcPr>
            <w:tcW w:w="1323" w:type="dxa"/>
          </w:tcPr>
          <w:p w14:paraId="0E4212E4" w14:textId="77777777" w:rsidR="00F336CC" w:rsidRDefault="00A03E16" w:rsidP="00542FED">
            <w:pPr>
              <w:pStyle w:val="TableParagraph"/>
              <w:spacing w:before="21"/>
              <w:ind w:left="22"/>
              <w:jc w:val="both"/>
              <w:rPr>
                <w:sz w:val="20"/>
              </w:rPr>
            </w:pPr>
            <w:r>
              <w:rPr>
                <w:sz w:val="20"/>
              </w:rPr>
              <w:t>-</w:t>
            </w:r>
          </w:p>
        </w:tc>
        <w:tc>
          <w:tcPr>
            <w:tcW w:w="1058" w:type="dxa"/>
          </w:tcPr>
          <w:p w14:paraId="0E4212E5" w14:textId="77777777" w:rsidR="00F336CC" w:rsidRDefault="00A03E16" w:rsidP="00542FED">
            <w:pPr>
              <w:pStyle w:val="TableParagraph"/>
              <w:spacing w:before="21"/>
              <w:ind w:left="30"/>
              <w:jc w:val="both"/>
              <w:rPr>
                <w:sz w:val="20"/>
              </w:rPr>
            </w:pPr>
            <w:r>
              <w:rPr>
                <w:sz w:val="20"/>
              </w:rPr>
              <w:t xml:space="preserve">0,12 </w:t>
            </w:r>
            <w:r>
              <w:rPr>
                <w:spacing w:val="-5"/>
                <w:sz w:val="20"/>
                <w:vertAlign w:val="superscript"/>
              </w:rPr>
              <w:t>(8)</w:t>
            </w:r>
          </w:p>
        </w:tc>
      </w:tr>
      <w:tr w:rsidR="00F336CC" w14:paraId="0E4212F1" w14:textId="77777777">
        <w:trPr>
          <w:trHeight w:val="284"/>
        </w:trPr>
        <w:tc>
          <w:tcPr>
            <w:tcW w:w="1906" w:type="dxa"/>
            <w:vMerge/>
            <w:tcBorders>
              <w:top w:val="nil"/>
            </w:tcBorders>
          </w:tcPr>
          <w:p w14:paraId="0E4212E7" w14:textId="77777777" w:rsidR="00F336CC" w:rsidRDefault="00F336CC" w:rsidP="00542FED">
            <w:pPr>
              <w:jc w:val="both"/>
              <w:rPr>
                <w:sz w:val="2"/>
                <w:szCs w:val="2"/>
              </w:rPr>
            </w:pPr>
          </w:p>
        </w:tc>
        <w:tc>
          <w:tcPr>
            <w:tcW w:w="2239" w:type="dxa"/>
          </w:tcPr>
          <w:p w14:paraId="0E4212E8" w14:textId="77777777" w:rsidR="00F336CC" w:rsidRDefault="00A03E16" w:rsidP="00542FED">
            <w:pPr>
              <w:pStyle w:val="TableParagraph"/>
              <w:spacing w:before="28"/>
              <w:ind w:left="155"/>
              <w:jc w:val="both"/>
              <w:rPr>
                <w:sz w:val="20"/>
              </w:rPr>
            </w:pPr>
            <w:r>
              <w:rPr>
                <w:spacing w:val="-2"/>
                <w:sz w:val="20"/>
              </w:rPr>
              <w:t>Fenol</w:t>
            </w:r>
          </w:p>
        </w:tc>
        <w:tc>
          <w:tcPr>
            <w:tcW w:w="1887" w:type="dxa"/>
          </w:tcPr>
          <w:p w14:paraId="0E4212E9" w14:textId="77777777" w:rsidR="00F336CC" w:rsidRDefault="00A03E16" w:rsidP="00542FED">
            <w:pPr>
              <w:pStyle w:val="TableParagraph"/>
              <w:spacing w:before="28"/>
              <w:ind w:left="102"/>
              <w:jc w:val="both"/>
              <w:rPr>
                <w:sz w:val="20"/>
              </w:rPr>
            </w:pPr>
            <w:r>
              <w:rPr>
                <w:spacing w:val="-2"/>
                <w:sz w:val="20"/>
              </w:rPr>
              <w:t>108-95-</w:t>
            </w:r>
            <w:r>
              <w:rPr>
                <w:spacing w:val="-10"/>
                <w:sz w:val="20"/>
              </w:rPr>
              <w:t>2</w:t>
            </w:r>
          </w:p>
        </w:tc>
        <w:tc>
          <w:tcPr>
            <w:tcW w:w="1162" w:type="dxa"/>
          </w:tcPr>
          <w:p w14:paraId="0E4212EA"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2EB" w14:textId="77777777" w:rsidR="00F336CC" w:rsidRDefault="00A03E16" w:rsidP="00542FED">
            <w:pPr>
              <w:pStyle w:val="TableParagraph"/>
              <w:spacing w:before="28"/>
              <w:ind w:left="28"/>
              <w:jc w:val="both"/>
              <w:rPr>
                <w:sz w:val="20"/>
              </w:rPr>
            </w:pPr>
            <w:r>
              <w:rPr>
                <w:spacing w:val="-4"/>
                <w:sz w:val="20"/>
              </w:rPr>
              <w:t>0,20</w:t>
            </w:r>
          </w:p>
        </w:tc>
        <w:tc>
          <w:tcPr>
            <w:tcW w:w="968" w:type="dxa"/>
          </w:tcPr>
          <w:p w14:paraId="0E4212EC" w14:textId="77777777" w:rsidR="00F336CC" w:rsidRDefault="00A03E16" w:rsidP="00542FED">
            <w:pPr>
              <w:pStyle w:val="TableParagraph"/>
              <w:spacing w:before="28"/>
              <w:ind w:left="23"/>
              <w:jc w:val="both"/>
              <w:rPr>
                <w:sz w:val="20"/>
              </w:rPr>
            </w:pPr>
            <w:r>
              <w:rPr>
                <w:spacing w:val="-10"/>
                <w:sz w:val="20"/>
              </w:rPr>
              <w:t>5</w:t>
            </w:r>
          </w:p>
        </w:tc>
        <w:tc>
          <w:tcPr>
            <w:tcW w:w="1222" w:type="dxa"/>
          </w:tcPr>
          <w:p w14:paraId="0E4212ED" w14:textId="77777777" w:rsidR="00F336CC" w:rsidRDefault="00A03E16" w:rsidP="00542FED">
            <w:pPr>
              <w:pStyle w:val="TableParagraph"/>
              <w:spacing w:before="28"/>
              <w:ind w:left="28"/>
              <w:jc w:val="both"/>
              <w:rPr>
                <w:sz w:val="20"/>
              </w:rPr>
            </w:pPr>
            <w:r>
              <w:rPr>
                <w:spacing w:val="-5"/>
                <w:sz w:val="20"/>
              </w:rPr>
              <w:t>10</w:t>
            </w:r>
          </w:p>
        </w:tc>
        <w:tc>
          <w:tcPr>
            <w:tcW w:w="1092" w:type="dxa"/>
          </w:tcPr>
          <w:p w14:paraId="0E4212EE" w14:textId="77777777" w:rsidR="00F336CC" w:rsidRDefault="00A03E16" w:rsidP="00542FED">
            <w:pPr>
              <w:pStyle w:val="TableParagraph"/>
              <w:spacing w:before="28"/>
              <w:ind w:left="22"/>
              <w:jc w:val="both"/>
              <w:rPr>
                <w:sz w:val="20"/>
              </w:rPr>
            </w:pPr>
            <w:r>
              <w:rPr>
                <w:spacing w:val="-5"/>
                <w:sz w:val="20"/>
              </w:rPr>
              <w:t>15</w:t>
            </w:r>
          </w:p>
        </w:tc>
        <w:tc>
          <w:tcPr>
            <w:tcW w:w="1323" w:type="dxa"/>
          </w:tcPr>
          <w:p w14:paraId="0E4212EF" w14:textId="77777777" w:rsidR="00F336CC" w:rsidRDefault="00A03E16" w:rsidP="00542FED">
            <w:pPr>
              <w:pStyle w:val="TableParagraph"/>
              <w:spacing w:before="28"/>
              <w:ind w:left="28"/>
              <w:jc w:val="both"/>
              <w:rPr>
                <w:sz w:val="20"/>
              </w:rPr>
            </w:pPr>
            <w:r>
              <w:rPr>
                <w:spacing w:val="-5"/>
                <w:sz w:val="20"/>
              </w:rPr>
              <w:t>140</w:t>
            </w:r>
          </w:p>
        </w:tc>
        <w:tc>
          <w:tcPr>
            <w:tcW w:w="1058" w:type="dxa"/>
          </w:tcPr>
          <w:p w14:paraId="0E4212F0" w14:textId="77777777" w:rsidR="00F336CC" w:rsidRDefault="00A03E16" w:rsidP="00542FED">
            <w:pPr>
              <w:pStyle w:val="TableParagraph"/>
              <w:spacing w:before="24"/>
              <w:ind w:left="30"/>
              <w:jc w:val="both"/>
              <w:rPr>
                <w:sz w:val="13"/>
              </w:rPr>
            </w:pPr>
            <w:r>
              <w:rPr>
                <w:position w:val="-6"/>
                <w:sz w:val="20"/>
              </w:rPr>
              <w:t xml:space="preserve">1,7 </w:t>
            </w:r>
            <w:r>
              <w:rPr>
                <w:spacing w:val="-5"/>
                <w:sz w:val="13"/>
              </w:rPr>
              <w:t>(8)</w:t>
            </w:r>
          </w:p>
        </w:tc>
      </w:tr>
      <w:tr w:rsidR="00F336CC" w14:paraId="0E4212FE" w14:textId="77777777">
        <w:trPr>
          <w:trHeight w:val="286"/>
        </w:trPr>
        <w:tc>
          <w:tcPr>
            <w:tcW w:w="1906" w:type="dxa"/>
            <w:vMerge w:val="restart"/>
          </w:tcPr>
          <w:p w14:paraId="0E4212F2" w14:textId="77777777" w:rsidR="00F336CC" w:rsidRDefault="00F336CC" w:rsidP="00542FED">
            <w:pPr>
              <w:pStyle w:val="TableParagraph"/>
              <w:spacing w:before="0"/>
              <w:jc w:val="both"/>
              <w:rPr>
                <w:rFonts w:ascii="Calibri"/>
              </w:rPr>
            </w:pPr>
          </w:p>
          <w:p w14:paraId="0E4212F3" w14:textId="77777777" w:rsidR="00F336CC" w:rsidRDefault="00F336CC" w:rsidP="00542FED">
            <w:pPr>
              <w:pStyle w:val="TableParagraph"/>
              <w:spacing w:before="39"/>
              <w:jc w:val="both"/>
              <w:rPr>
                <w:rFonts w:ascii="Calibri"/>
              </w:rPr>
            </w:pPr>
          </w:p>
          <w:p w14:paraId="0E4212F4" w14:textId="77777777" w:rsidR="00F336CC" w:rsidRDefault="00A03E16" w:rsidP="00542FED">
            <w:pPr>
              <w:pStyle w:val="TableParagraph"/>
              <w:spacing w:before="0"/>
              <w:ind w:left="249"/>
              <w:jc w:val="both"/>
              <w:rPr>
                <w:b/>
              </w:rPr>
            </w:pPr>
            <w:r>
              <w:rPr>
                <w:b/>
              </w:rPr>
              <w:t>Ésteres</w:t>
            </w:r>
            <w:r>
              <w:rPr>
                <w:b/>
                <w:spacing w:val="-6"/>
              </w:rPr>
              <w:t xml:space="preserve"> </w:t>
            </w:r>
            <w:r>
              <w:rPr>
                <w:b/>
                <w:spacing w:val="-2"/>
              </w:rPr>
              <w:t>ftálicos</w:t>
            </w:r>
          </w:p>
        </w:tc>
        <w:tc>
          <w:tcPr>
            <w:tcW w:w="2239" w:type="dxa"/>
          </w:tcPr>
          <w:p w14:paraId="0E4212F5" w14:textId="77777777" w:rsidR="00F336CC" w:rsidRDefault="00A03E16" w:rsidP="00542FED">
            <w:pPr>
              <w:pStyle w:val="TableParagraph"/>
              <w:spacing w:before="28"/>
              <w:ind w:left="155"/>
              <w:jc w:val="both"/>
              <w:rPr>
                <w:sz w:val="20"/>
              </w:rPr>
            </w:pPr>
            <w:r>
              <w:rPr>
                <w:sz w:val="20"/>
              </w:rPr>
              <w:t>Dietil</w:t>
            </w:r>
            <w:r>
              <w:rPr>
                <w:spacing w:val="-6"/>
                <w:sz w:val="20"/>
              </w:rPr>
              <w:t xml:space="preserve"> </w:t>
            </w:r>
            <w:r>
              <w:rPr>
                <w:spacing w:val="-2"/>
                <w:sz w:val="20"/>
              </w:rPr>
              <w:t>ftalato</w:t>
            </w:r>
          </w:p>
        </w:tc>
        <w:tc>
          <w:tcPr>
            <w:tcW w:w="1887" w:type="dxa"/>
          </w:tcPr>
          <w:p w14:paraId="0E4212F6" w14:textId="77777777" w:rsidR="00F336CC" w:rsidRDefault="00A03E16" w:rsidP="00542FED">
            <w:pPr>
              <w:pStyle w:val="TableParagraph"/>
              <w:spacing w:before="28"/>
              <w:ind w:left="102"/>
              <w:jc w:val="both"/>
              <w:rPr>
                <w:sz w:val="20"/>
              </w:rPr>
            </w:pPr>
            <w:r>
              <w:rPr>
                <w:spacing w:val="-2"/>
                <w:sz w:val="20"/>
              </w:rPr>
              <w:t>84-66-</w:t>
            </w:r>
            <w:r>
              <w:rPr>
                <w:spacing w:val="-10"/>
                <w:sz w:val="20"/>
              </w:rPr>
              <w:t>2</w:t>
            </w:r>
          </w:p>
        </w:tc>
        <w:tc>
          <w:tcPr>
            <w:tcW w:w="1162" w:type="dxa"/>
          </w:tcPr>
          <w:p w14:paraId="0E4212F7"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2F8" w14:textId="77777777" w:rsidR="00F336CC" w:rsidRDefault="00A03E16" w:rsidP="00542FED">
            <w:pPr>
              <w:pStyle w:val="TableParagraph"/>
              <w:spacing w:before="24"/>
              <w:ind w:left="32"/>
              <w:jc w:val="both"/>
              <w:rPr>
                <w:sz w:val="13"/>
              </w:rPr>
            </w:pPr>
            <w:r>
              <w:rPr>
                <w:position w:val="-6"/>
                <w:sz w:val="20"/>
              </w:rPr>
              <w:t>0,5</w:t>
            </w:r>
            <w:r>
              <w:rPr>
                <w:spacing w:val="-1"/>
                <w:position w:val="-6"/>
                <w:sz w:val="20"/>
              </w:rPr>
              <w:t xml:space="preserve"> </w:t>
            </w:r>
            <w:r>
              <w:rPr>
                <w:spacing w:val="-4"/>
                <w:sz w:val="13"/>
              </w:rPr>
              <w:t>(15)</w:t>
            </w:r>
          </w:p>
        </w:tc>
        <w:tc>
          <w:tcPr>
            <w:tcW w:w="968" w:type="dxa"/>
          </w:tcPr>
          <w:p w14:paraId="0E4212F9" w14:textId="77777777" w:rsidR="00F336CC" w:rsidRDefault="00A03E16" w:rsidP="00542FED">
            <w:pPr>
              <w:pStyle w:val="TableParagraph"/>
              <w:spacing w:before="24"/>
              <w:ind w:left="26"/>
              <w:jc w:val="both"/>
              <w:rPr>
                <w:sz w:val="13"/>
              </w:rPr>
            </w:pPr>
            <w:r>
              <w:rPr>
                <w:position w:val="-6"/>
                <w:sz w:val="20"/>
              </w:rPr>
              <w:t xml:space="preserve">33 </w:t>
            </w:r>
            <w:r>
              <w:rPr>
                <w:spacing w:val="-4"/>
                <w:sz w:val="13"/>
              </w:rPr>
              <w:t>(15)</w:t>
            </w:r>
          </w:p>
        </w:tc>
        <w:tc>
          <w:tcPr>
            <w:tcW w:w="1222" w:type="dxa"/>
          </w:tcPr>
          <w:p w14:paraId="0E4212FA" w14:textId="77777777" w:rsidR="00F336CC" w:rsidRDefault="00A03E16" w:rsidP="00542FED">
            <w:pPr>
              <w:pStyle w:val="TableParagraph"/>
              <w:spacing w:before="24"/>
              <w:ind w:left="25"/>
              <w:jc w:val="both"/>
              <w:rPr>
                <w:sz w:val="13"/>
              </w:rPr>
            </w:pPr>
            <w:r>
              <w:rPr>
                <w:position w:val="-6"/>
                <w:sz w:val="20"/>
              </w:rPr>
              <w:t xml:space="preserve">100 </w:t>
            </w:r>
            <w:r>
              <w:rPr>
                <w:spacing w:val="-4"/>
                <w:sz w:val="13"/>
              </w:rPr>
              <w:t>(15)</w:t>
            </w:r>
          </w:p>
        </w:tc>
        <w:tc>
          <w:tcPr>
            <w:tcW w:w="1092" w:type="dxa"/>
          </w:tcPr>
          <w:p w14:paraId="0E4212FB" w14:textId="77777777" w:rsidR="00F336CC" w:rsidRDefault="00A03E16" w:rsidP="00542FED">
            <w:pPr>
              <w:pStyle w:val="TableParagraph"/>
              <w:spacing w:before="24"/>
              <w:ind w:left="25"/>
              <w:jc w:val="both"/>
              <w:rPr>
                <w:sz w:val="13"/>
              </w:rPr>
            </w:pPr>
            <w:r>
              <w:rPr>
                <w:position w:val="-6"/>
                <w:sz w:val="20"/>
              </w:rPr>
              <w:t xml:space="preserve">550 </w:t>
            </w:r>
            <w:r>
              <w:rPr>
                <w:spacing w:val="-4"/>
                <w:sz w:val="13"/>
              </w:rPr>
              <w:t>(15)</w:t>
            </w:r>
          </w:p>
        </w:tc>
        <w:tc>
          <w:tcPr>
            <w:tcW w:w="1323" w:type="dxa"/>
          </w:tcPr>
          <w:p w14:paraId="0E4212FC" w14:textId="77777777" w:rsidR="00F336CC" w:rsidRDefault="00A03E16" w:rsidP="00542FED">
            <w:pPr>
              <w:pStyle w:val="TableParagraph"/>
              <w:spacing w:before="24"/>
              <w:ind w:left="28"/>
              <w:jc w:val="both"/>
              <w:rPr>
                <w:sz w:val="13"/>
              </w:rPr>
            </w:pPr>
            <w:r>
              <w:rPr>
                <w:position w:val="-6"/>
                <w:sz w:val="20"/>
              </w:rPr>
              <w:t xml:space="preserve">4,8 </w:t>
            </w:r>
            <w:r>
              <w:rPr>
                <w:spacing w:val="-4"/>
                <w:sz w:val="13"/>
              </w:rPr>
              <w:t>(15)</w:t>
            </w:r>
          </w:p>
        </w:tc>
        <w:tc>
          <w:tcPr>
            <w:tcW w:w="1058" w:type="dxa"/>
          </w:tcPr>
          <w:p w14:paraId="0E4212FD" w14:textId="77777777" w:rsidR="00F336CC" w:rsidRDefault="00A03E16" w:rsidP="00542FED">
            <w:pPr>
              <w:pStyle w:val="TableParagraph"/>
              <w:spacing w:before="28"/>
              <w:ind w:left="30"/>
              <w:jc w:val="both"/>
              <w:rPr>
                <w:sz w:val="20"/>
              </w:rPr>
            </w:pPr>
            <w:r>
              <w:rPr>
                <w:sz w:val="20"/>
              </w:rPr>
              <w:t xml:space="preserve">5,30 </w:t>
            </w:r>
            <w:r>
              <w:rPr>
                <w:spacing w:val="-5"/>
                <w:sz w:val="20"/>
                <w:vertAlign w:val="superscript"/>
              </w:rPr>
              <w:t>(8)</w:t>
            </w:r>
          </w:p>
        </w:tc>
      </w:tr>
      <w:tr w:rsidR="00F336CC" w14:paraId="0E421309" w14:textId="77777777">
        <w:trPr>
          <w:trHeight w:val="459"/>
        </w:trPr>
        <w:tc>
          <w:tcPr>
            <w:tcW w:w="1906" w:type="dxa"/>
            <w:vMerge/>
            <w:tcBorders>
              <w:top w:val="nil"/>
            </w:tcBorders>
          </w:tcPr>
          <w:p w14:paraId="0E4212FF" w14:textId="77777777" w:rsidR="00F336CC" w:rsidRDefault="00F336CC" w:rsidP="00542FED">
            <w:pPr>
              <w:jc w:val="both"/>
              <w:rPr>
                <w:sz w:val="2"/>
                <w:szCs w:val="2"/>
              </w:rPr>
            </w:pPr>
          </w:p>
        </w:tc>
        <w:tc>
          <w:tcPr>
            <w:tcW w:w="2239" w:type="dxa"/>
          </w:tcPr>
          <w:p w14:paraId="0E421300" w14:textId="77777777" w:rsidR="00F336CC" w:rsidRDefault="00A03E16" w:rsidP="00542FED">
            <w:pPr>
              <w:pStyle w:val="TableParagraph"/>
              <w:tabs>
                <w:tab w:val="left" w:pos="1618"/>
              </w:tabs>
              <w:spacing w:before="0"/>
              <w:ind w:left="165" w:right="78" w:hanging="10"/>
              <w:jc w:val="both"/>
              <w:rPr>
                <w:sz w:val="20"/>
              </w:rPr>
            </w:pPr>
            <w:r>
              <w:rPr>
                <w:spacing w:val="-2"/>
                <w:sz w:val="20"/>
              </w:rPr>
              <w:t>Dietilexil</w:t>
            </w:r>
            <w:r>
              <w:rPr>
                <w:sz w:val="20"/>
              </w:rPr>
              <w:tab/>
            </w:r>
            <w:r>
              <w:rPr>
                <w:spacing w:val="-2"/>
                <w:sz w:val="20"/>
              </w:rPr>
              <w:t>ftalato (DEHP)</w:t>
            </w:r>
          </w:p>
        </w:tc>
        <w:tc>
          <w:tcPr>
            <w:tcW w:w="1887" w:type="dxa"/>
          </w:tcPr>
          <w:p w14:paraId="0E421301" w14:textId="77777777" w:rsidR="00F336CC" w:rsidRDefault="00A03E16" w:rsidP="00542FED">
            <w:pPr>
              <w:pStyle w:val="TableParagraph"/>
              <w:spacing w:before="115"/>
              <w:ind w:left="102"/>
              <w:jc w:val="both"/>
              <w:rPr>
                <w:sz w:val="20"/>
              </w:rPr>
            </w:pPr>
            <w:r>
              <w:rPr>
                <w:spacing w:val="-2"/>
                <w:sz w:val="20"/>
              </w:rPr>
              <w:t>117-81-</w:t>
            </w:r>
            <w:r>
              <w:rPr>
                <w:spacing w:val="-10"/>
                <w:sz w:val="20"/>
              </w:rPr>
              <w:t>7</w:t>
            </w:r>
          </w:p>
        </w:tc>
        <w:tc>
          <w:tcPr>
            <w:tcW w:w="1162" w:type="dxa"/>
          </w:tcPr>
          <w:p w14:paraId="0E421302" w14:textId="77777777" w:rsidR="00F336CC" w:rsidRDefault="00A03E16" w:rsidP="00542FED">
            <w:pPr>
              <w:pStyle w:val="TableParagraph"/>
              <w:spacing w:before="115"/>
              <w:ind w:left="115" w:right="89"/>
              <w:jc w:val="both"/>
              <w:rPr>
                <w:sz w:val="20"/>
              </w:rPr>
            </w:pPr>
            <w:r>
              <w:rPr>
                <w:spacing w:val="-5"/>
                <w:sz w:val="20"/>
              </w:rPr>
              <w:t>na</w:t>
            </w:r>
          </w:p>
        </w:tc>
        <w:tc>
          <w:tcPr>
            <w:tcW w:w="1124" w:type="dxa"/>
          </w:tcPr>
          <w:p w14:paraId="0E421303" w14:textId="77777777" w:rsidR="00F336CC" w:rsidRDefault="00A03E16" w:rsidP="00542FED">
            <w:pPr>
              <w:pStyle w:val="TableParagraph"/>
              <w:spacing w:before="111"/>
              <w:ind w:left="30"/>
              <w:jc w:val="both"/>
              <w:rPr>
                <w:sz w:val="13"/>
              </w:rPr>
            </w:pPr>
            <w:r>
              <w:rPr>
                <w:position w:val="-6"/>
                <w:sz w:val="20"/>
              </w:rPr>
              <w:t xml:space="preserve">1 </w:t>
            </w:r>
            <w:r>
              <w:rPr>
                <w:spacing w:val="-4"/>
                <w:sz w:val="13"/>
              </w:rPr>
              <w:t>(15)</w:t>
            </w:r>
          </w:p>
        </w:tc>
        <w:tc>
          <w:tcPr>
            <w:tcW w:w="968" w:type="dxa"/>
          </w:tcPr>
          <w:p w14:paraId="0E421304" w14:textId="77777777" w:rsidR="00F336CC" w:rsidRDefault="00A03E16" w:rsidP="00542FED">
            <w:pPr>
              <w:pStyle w:val="TableParagraph"/>
              <w:spacing w:before="115"/>
              <w:ind w:left="25"/>
              <w:jc w:val="both"/>
              <w:rPr>
                <w:sz w:val="20"/>
              </w:rPr>
            </w:pPr>
            <w:r>
              <w:rPr>
                <w:spacing w:val="-5"/>
                <w:sz w:val="20"/>
              </w:rPr>
              <w:t>1,2</w:t>
            </w:r>
          </w:p>
        </w:tc>
        <w:tc>
          <w:tcPr>
            <w:tcW w:w="1222" w:type="dxa"/>
          </w:tcPr>
          <w:p w14:paraId="0E421305" w14:textId="77777777" w:rsidR="00F336CC" w:rsidRDefault="00A03E16" w:rsidP="00542FED">
            <w:pPr>
              <w:pStyle w:val="TableParagraph"/>
              <w:spacing w:before="115"/>
              <w:ind w:left="22"/>
              <w:jc w:val="both"/>
              <w:rPr>
                <w:sz w:val="20"/>
              </w:rPr>
            </w:pPr>
            <w:r>
              <w:rPr>
                <w:spacing w:val="-10"/>
                <w:sz w:val="20"/>
              </w:rPr>
              <w:t>4</w:t>
            </w:r>
          </w:p>
        </w:tc>
        <w:tc>
          <w:tcPr>
            <w:tcW w:w="1092" w:type="dxa"/>
          </w:tcPr>
          <w:p w14:paraId="0E421306" w14:textId="77777777" w:rsidR="00F336CC" w:rsidRDefault="00A03E16" w:rsidP="00542FED">
            <w:pPr>
              <w:pStyle w:val="TableParagraph"/>
              <w:spacing w:before="115"/>
              <w:ind w:left="22"/>
              <w:jc w:val="both"/>
              <w:rPr>
                <w:sz w:val="20"/>
              </w:rPr>
            </w:pPr>
            <w:r>
              <w:rPr>
                <w:spacing w:val="-5"/>
                <w:sz w:val="20"/>
              </w:rPr>
              <w:t>10</w:t>
            </w:r>
          </w:p>
        </w:tc>
        <w:tc>
          <w:tcPr>
            <w:tcW w:w="1323" w:type="dxa"/>
          </w:tcPr>
          <w:p w14:paraId="0E421307" w14:textId="77777777" w:rsidR="00F336CC" w:rsidRDefault="00A03E16" w:rsidP="00542FED">
            <w:pPr>
              <w:pStyle w:val="TableParagraph"/>
              <w:spacing w:before="111"/>
              <w:ind w:left="25"/>
              <w:jc w:val="both"/>
              <w:rPr>
                <w:sz w:val="13"/>
              </w:rPr>
            </w:pPr>
            <w:r>
              <w:rPr>
                <w:spacing w:val="-2"/>
                <w:position w:val="-6"/>
                <w:sz w:val="20"/>
              </w:rPr>
              <w:t>8</w:t>
            </w:r>
            <w:r>
              <w:rPr>
                <w:spacing w:val="-15"/>
                <w:position w:val="-6"/>
                <w:sz w:val="20"/>
              </w:rPr>
              <w:t xml:space="preserve"> </w:t>
            </w:r>
            <w:r>
              <w:rPr>
                <w:spacing w:val="-5"/>
                <w:sz w:val="13"/>
              </w:rPr>
              <w:t>(1)</w:t>
            </w:r>
          </w:p>
        </w:tc>
        <w:tc>
          <w:tcPr>
            <w:tcW w:w="1058" w:type="dxa"/>
          </w:tcPr>
          <w:p w14:paraId="0E421308" w14:textId="77777777" w:rsidR="00F336CC" w:rsidRDefault="00A03E16" w:rsidP="00542FED">
            <w:pPr>
              <w:pStyle w:val="TableParagraph"/>
              <w:spacing w:before="111"/>
              <w:ind w:left="30"/>
              <w:jc w:val="both"/>
              <w:rPr>
                <w:sz w:val="13"/>
              </w:rPr>
            </w:pPr>
            <w:r>
              <w:rPr>
                <w:position w:val="-6"/>
                <w:sz w:val="20"/>
              </w:rPr>
              <w:t xml:space="preserve">8,3 </w:t>
            </w:r>
            <w:r>
              <w:rPr>
                <w:spacing w:val="-5"/>
                <w:sz w:val="13"/>
              </w:rPr>
              <w:t>(8)</w:t>
            </w:r>
          </w:p>
        </w:tc>
      </w:tr>
      <w:tr w:rsidR="00F336CC" w14:paraId="0E421314" w14:textId="77777777">
        <w:trPr>
          <w:trHeight w:val="284"/>
        </w:trPr>
        <w:tc>
          <w:tcPr>
            <w:tcW w:w="1906" w:type="dxa"/>
            <w:vMerge/>
            <w:tcBorders>
              <w:top w:val="nil"/>
            </w:tcBorders>
          </w:tcPr>
          <w:p w14:paraId="0E42130A" w14:textId="77777777" w:rsidR="00F336CC" w:rsidRDefault="00F336CC" w:rsidP="00542FED">
            <w:pPr>
              <w:jc w:val="both"/>
              <w:rPr>
                <w:sz w:val="2"/>
                <w:szCs w:val="2"/>
              </w:rPr>
            </w:pPr>
          </w:p>
        </w:tc>
        <w:tc>
          <w:tcPr>
            <w:tcW w:w="2239" w:type="dxa"/>
          </w:tcPr>
          <w:p w14:paraId="0E42130B" w14:textId="77777777" w:rsidR="00F336CC" w:rsidRDefault="00A03E16" w:rsidP="00542FED">
            <w:pPr>
              <w:pStyle w:val="TableParagraph"/>
              <w:spacing w:before="28"/>
              <w:ind w:left="155"/>
              <w:jc w:val="both"/>
              <w:rPr>
                <w:sz w:val="20"/>
              </w:rPr>
            </w:pPr>
            <w:r>
              <w:rPr>
                <w:sz w:val="20"/>
              </w:rPr>
              <w:t>Dimetil</w:t>
            </w:r>
            <w:r>
              <w:rPr>
                <w:spacing w:val="-6"/>
                <w:sz w:val="20"/>
              </w:rPr>
              <w:t xml:space="preserve"> </w:t>
            </w:r>
            <w:r>
              <w:rPr>
                <w:sz w:val="20"/>
              </w:rPr>
              <w:t>ftalato</w:t>
            </w:r>
            <w:r>
              <w:rPr>
                <w:spacing w:val="-5"/>
                <w:sz w:val="20"/>
              </w:rPr>
              <w:t xml:space="preserve"> </w:t>
            </w:r>
            <w:r>
              <w:rPr>
                <w:spacing w:val="-2"/>
                <w:sz w:val="20"/>
              </w:rPr>
              <w:t>(DMP)</w:t>
            </w:r>
          </w:p>
        </w:tc>
        <w:tc>
          <w:tcPr>
            <w:tcW w:w="1887" w:type="dxa"/>
          </w:tcPr>
          <w:p w14:paraId="0E42130C" w14:textId="77777777" w:rsidR="00F336CC" w:rsidRDefault="00A03E16" w:rsidP="00542FED">
            <w:pPr>
              <w:pStyle w:val="TableParagraph"/>
              <w:spacing w:before="28"/>
              <w:ind w:left="102"/>
              <w:jc w:val="both"/>
              <w:rPr>
                <w:sz w:val="20"/>
              </w:rPr>
            </w:pPr>
            <w:r>
              <w:rPr>
                <w:spacing w:val="-2"/>
                <w:sz w:val="20"/>
              </w:rPr>
              <w:t>131-11-</w:t>
            </w:r>
            <w:r>
              <w:rPr>
                <w:spacing w:val="-10"/>
                <w:sz w:val="20"/>
              </w:rPr>
              <w:t>3</w:t>
            </w:r>
          </w:p>
        </w:tc>
        <w:tc>
          <w:tcPr>
            <w:tcW w:w="1162" w:type="dxa"/>
          </w:tcPr>
          <w:p w14:paraId="0E42130D"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30E" w14:textId="77777777" w:rsidR="00F336CC" w:rsidRDefault="00A03E16" w:rsidP="00542FED">
            <w:pPr>
              <w:pStyle w:val="TableParagraph"/>
              <w:spacing w:before="28"/>
              <w:ind w:left="28"/>
              <w:jc w:val="both"/>
              <w:rPr>
                <w:sz w:val="20"/>
              </w:rPr>
            </w:pPr>
            <w:r>
              <w:rPr>
                <w:spacing w:val="-4"/>
                <w:sz w:val="20"/>
              </w:rPr>
              <w:t>0,25</w:t>
            </w:r>
          </w:p>
        </w:tc>
        <w:tc>
          <w:tcPr>
            <w:tcW w:w="968" w:type="dxa"/>
          </w:tcPr>
          <w:p w14:paraId="0E42130F" w14:textId="77777777" w:rsidR="00F336CC" w:rsidRDefault="00A03E16" w:rsidP="00542FED">
            <w:pPr>
              <w:pStyle w:val="TableParagraph"/>
              <w:spacing w:before="28"/>
              <w:ind w:left="25"/>
              <w:jc w:val="both"/>
              <w:rPr>
                <w:sz w:val="20"/>
              </w:rPr>
            </w:pPr>
            <w:r>
              <w:rPr>
                <w:spacing w:val="-5"/>
                <w:sz w:val="20"/>
              </w:rPr>
              <w:t>0,5</w:t>
            </w:r>
          </w:p>
        </w:tc>
        <w:tc>
          <w:tcPr>
            <w:tcW w:w="1222" w:type="dxa"/>
          </w:tcPr>
          <w:p w14:paraId="0E421310" w14:textId="77777777" w:rsidR="00F336CC" w:rsidRDefault="00A03E16" w:rsidP="00542FED">
            <w:pPr>
              <w:pStyle w:val="TableParagraph"/>
              <w:spacing w:before="28"/>
              <w:ind w:left="23"/>
              <w:jc w:val="both"/>
              <w:rPr>
                <w:sz w:val="20"/>
              </w:rPr>
            </w:pPr>
            <w:r>
              <w:rPr>
                <w:spacing w:val="-5"/>
                <w:sz w:val="20"/>
              </w:rPr>
              <w:t>1,6</w:t>
            </w:r>
          </w:p>
        </w:tc>
        <w:tc>
          <w:tcPr>
            <w:tcW w:w="1092" w:type="dxa"/>
          </w:tcPr>
          <w:p w14:paraId="0E421311" w14:textId="77777777" w:rsidR="00F336CC" w:rsidRDefault="00A03E16" w:rsidP="00542FED">
            <w:pPr>
              <w:pStyle w:val="TableParagraph"/>
              <w:spacing w:before="28"/>
              <w:ind w:left="21"/>
              <w:jc w:val="both"/>
              <w:rPr>
                <w:sz w:val="20"/>
              </w:rPr>
            </w:pPr>
            <w:r>
              <w:rPr>
                <w:spacing w:val="-10"/>
                <w:sz w:val="20"/>
              </w:rPr>
              <w:t>3</w:t>
            </w:r>
          </w:p>
        </w:tc>
        <w:tc>
          <w:tcPr>
            <w:tcW w:w="1323" w:type="dxa"/>
          </w:tcPr>
          <w:p w14:paraId="0E421312" w14:textId="77777777" w:rsidR="00F336CC" w:rsidRDefault="00A03E16" w:rsidP="00542FED">
            <w:pPr>
              <w:pStyle w:val="TableParagraph"/>
              <w:spacing w:before="28"/>
              <w:ind w:left="28"/>
              <w:jc w:val="both"/>
              <w:rPr>
                <w:sz w:val="20"/>
              </w:rPr>
            </w:pPr>
            <w:r>
              <w:rPr>
                <w:spacing w:val="-5"/>
                <w:sz w:val="20"/>
              </w:rPr>
              <w:t>14</w:t>
            </w:r>
          </w:p>
        </w:tc>
        <w:tc>
          <w:tcPr>
            <w:tcW w:w="1058" w:type="dxa"/>
          </w:tcPr>
          <w:p w14:paraId="0E421313" w14:textId="77777777" w:rsidR="00F336CC" w:rsidRDefault="00A03E16" w:rsidP="00542FED">
            <w:pPr>
              <w:pStyle w:val="TableParagraph"/>
              <w:spacing w:before="28"/>
              <w:ind w:left="30"/>
              <w:jc w:val="both"/>
              <w:rPr>
                <w:sz w:val="20"/>
              </w:rPr>
            </w:pPr>
            <w:r>
              <w:rPr>
                <w:sz w:val="20"/>
              </w:rPr>
              <w:t xml:space="preserve">9,17 </w:t>
            </w:r>
            <w:r>
              <w:rPr>
                <w:spacing w:val="-5"/>
                <w:sz w:val="20"/>
                <w:vertAlign w:val="superscript"/>
              </w:rPr>
              <w:t>(8)</w:t>
            </w:r>
          </w:p>
        </w:tc>
      </w:tr>
      <w:tr w:rsidR="00F336CC" w14:paraId="0E42131F" w14:textId="77777777">
        <w:trPr>
          <w:trHeight w:val="284"/>
        </w:trPr>
        <w:tc>
          <w:tcPr>
            <w:tcW w:w="1906" w:type="dxa"/>
            <w:vMerge/>
            <w:tcBorders>
              <w:top w:val="nil"/>
            </w:tcBorders>
          </w:tcPr>
          <w:p w14:paraId="0E421315" w14:textId="77777777" w:rsidR="00F336CC" w:rsidRDefault="00F336CC" w:rsidP="00542FED">
            <w:pPr>
              <w:jc w:val="both"/>
              <w:rPr>
                <w:sz w:val="2"/>
                <w:szCs w:val="2"/>
              </w:rPr>
            </w:pPr>
          </w:p>
        </w:tc>
        <w:tc>
          <w:tcPr>
            <w:tcW w:w="2239" w:type="dxa"/>
          </w:tcPr>
          <w:p w14:paraId="0E421316" w14:textId="77777777" w:rsidR="00F336CC" w:rsidRDefault="00A03E16" w:rsidP="00542FED">
            <w:pPr>
              <w:pStyle w:val="TableParagraph"/>
              <w:spacing w:before="28"/>
              <w:ind w:left="155"/>
              <w:jc w:val="both"/>
              <w:rPr>
                <w:sz w:val="20"/>
              </w:rPr>
            </w:pPr>
            <w:r>
              <w:rPr>
                <w:sz w:val="20"/>
              </w:rPr>
              <w:t>Di-n-butil</w:t>
            </w:r>
            <w:r>
              <w:rPr>
                <w:spacing w:val="-7"/>
                <w:sz w:val="20"/>
              </w:rPr>
              <w:t xml:space="preserve"> </w:t>
            </w:r>
            <w:r>
              <w:rPr>
                <w:sz w:val="20"/>
              </w:rPr>
              <w:t>ftalato</w:t>
            </w:r>
            <w:r>
              <w:rPr>
                <w:spacing w:val="-5"/>
                <w:sz w:val="20"/>
              </w:rPr>
              <w:t xml:space="preserve"> </w:t>
            </w:r>
            <w:r>
              <w:rPr>
                <w:spacing w:val="-2"/>
                <w:sz w:val="20"/>
              </w:rPr>
              <w:t>(DBP)</w:t>
            </w:r>
          </w:p>
        </w:tc>
        <w:tc>
          <w:tcPr>
            <w:tcW w:w="1887" w:type="dxa"/>
          </w:tcPr>
          <w:p w14:paraId="0E421317" w14:textId="77777777" w:rsidR="00F336CC" w:rsidRDefault="00A03E16" w:rsidP="00542FED">
            <w:pPr>
              <w:pStyle w:val="TableParagraph"/>
              <w:spacing w:before="28"/>
              <w:ind w:left="102"/>
              <w:jc w:val="both"/>
              <w:rPr>
                <w:sz w:val="20"/>
              </w:rPr>
            </w:pPr>
            <w:r>
              <w:rPr>
                <w:spacing w:val="-2"/>
                <w:sz w:val="20"/>
              </w:rPr>
              <w:t>84-74-</w:t>
            </w:r>
            <w:r>
              <w:rPr>
                <w:spacing w:val="-10"/>
                <w:sz w:val="20"/>
              </w:rPr>
              <w:t>2</w:t>
            </w:r>
          </w:p>
        </w:tc>
        <w:tc>
          <w:tcPr>
            <w:tcW w:w="1162" w:type="dxa"/>
          </w:tcPr>
          <w:p w14:paraId="0E421318"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319" w14:textId="77777777" w:rsidR="00F336CC" w:rsidRDefault="00A03E16" w:rsidP="00542FED">
            <w:pPr>
              <w:pStyle w:val="TableParagraph"/>
              <w:spacing w:before="24"/>
              <w:ind w:left="32"/>
              <w:jc w:val="both"/>
              <w:rPr>
                <w:sz w:val="13"/>
              </w:rPr>
            </w:pPr>
            <w:r>
              <w:rPr>
                <w:position w:val="-6"/>
                <w:sz w:val="20"/>
              </w:rPr>
              <w:t xml:space="preserve">0,1 </w:t>
            </w:r>
            <w:r>
              <w:rPr>
                <w:spacing w:val="-4"/>
                <w:sz w:val="13"/>
              </w:rPr>
              <w:t>(15)</w:t>
            </w:r>
          </w:p>
        </w:tc>
        <w:tc>
          <w:tcPr>
            <w:tcW w:w="968" w:type="dxa"/>
          </w:tcPr>
          <w:p w14:paraId="0E42131A" w14:textId="77777777" w:rsidR="00F336CC" w:rsidRDefault="00A03E16" w:rsidP="00542FED">
            <w:pPr>
              <w:pStyle w:val="TableParagraph"/>
              <w:spacing w:before="24"/>
              <w:ind w:left="26"/>
              <w:jc w:val="both"/>
              <w:rPr>
                <w:sz w:val="13"/>
              </w:rPr>
            </w:pPr>
            <w:r>
              <w:rPr>
                <w:position w:val="-6"/>
                <w:sz w:val="20"/>
              </w:rPr>
              <w:t xml:space="preserve">44 </w:t>
            </w:r>
            <w:r>
              <w:rPr>
                <w:spacing w:val="-4"/>
                <w:sz w:val="13"/>
              </w:rPr>
              <w:t>(15)</w:t>
            </w:r>
          </w:p>
        </w:tc>
        <w:tc>
          <w:tcPr>
            <w:tcW w:w="1222" w:type="dxa"/>
          </w:tcPr>
          <w:p w14:paraId="0E42131B" w14:textId="77777777" w:rsidR="00F336CC" w:rsidRDefault="00A03E16" w:rsidP="00542FED">
            <w:pPr>
              <w:pStyle w:val="TableParagraph"/>
              <w:spacing w:before="24"/>
              <w:ind w:left="25"/>
              <w:jc w:val="both"/>
              <w:rPr>
                <w:sz w:val="13"/>
              </w:rPr>
            </w:pPr>
            <w:r>
              <w:rPr>
                <w:position w:val="-6"/>
                <w:sz w:val="20"/>
              </w:rPr>
              <w:t xml:space="preserve">140 </w:t>
            </w:r>
            <w:r>
              <w:rPr>
                <w:spacing w:val="-4"/>
                <w:sz w:val="13"/>
              </w:rPr>
              <w:t>(15)</w:t>
            </w:r>
          </w:p>
        </w:tc>
        <w:tc>
          <w:tcPr>
            <w:tcW w:w="1092" w:type="dxa"/>
          </w:tcPr>
          <w:p w14:paraId="0E42131C" w14:textId="77777777" w:rsidR="00F336CC" w:rsidRDefault="00A03E16" w:rsidP="00542FED">
            <w:pPr>
              <w:pStyle w:val="TableParagraph"/>
              <w:spacing w:before="24"/>
              <w:ind w:left="25"/>
              <w:jc w:val="both"/>
              <w:rPr>
                <w:sz w:val="13"/>
              </w:rPr>
            </w:pPr>
            <w:r>
              <w:rPr>
                <w:position w:val="-6"/>
                <w:sz w:val="20"/>
              </w:rPr>
              <w:t xml:space="preserve">850 </w:t>
            </w:r>
            <w:r>
              <w:rPr>
                <w:spacing w:val="-4"/>
                <w:sz w:val="13"/>
              </w:rPr>
              <w:t>(15)</w:t>
            </w:r>
          </w:p>
        </w:tc>
        <w:tc>
          <w:tcPr>
            <w:tcW w:w="1323" w:type="dxa"/>
          </w:tcPr>
          <w:p w14:paraId="0E42131D" w14:textId="77777777" w:rsidR="00F336CC" w:rsidRDefault="00A03E16" w:rsidP="00542FED">
            <w:pPr>
              <w:pStyle w:val="TableParagraph"/>
              <w:spacing w:before="24"/>
              <w:ind w:left="25"/>
              <w:jc w:val="both"/>
              <w:rPr>
                <w:sz w:val="13"/>
              </w:rPr>
            </w:pPr>
            <w:r>
              <w:rPr>
                <w:position w:val="-6"/>
                <w:sz w:val="20"/>
              </w:rPr>
              <w:t xml:space="preserve">600 </w:t>
            </w:r>
            <w:r>
              <w:rPr>
                <w:spacing w:val="-4"/>
                <w:sz w:val="13"/>
              </w:rPr>
              <w:t>(15)</w:t>
            </w:r>
          </w:p>
        </w:tc>
        <w:tc>
          <w:tcPr>
            <w:tcW w:w="1058" w:type="dxa"/>
          </w:tcPr>
          <w:p w14:paraId="0E42131E" w14:textId="77777777" w:rsidR="00F336CC" w:rsidRDefault="00A03E16" w:rsidP="00542FED">
            <w:pPr>
              <w:pStyle w:val="TableParagraph"/>
              <w:spacing w:before="24"/>
              <w:ind w:left="30"/>
              <w:jc w:val="both"/>
              <w:rPr>
                <w:sz w:val="13"/>
              </w:rPr>
            </w:pPr>
            <w:r>
              <w:rPr>
                <w:position w:val="-6"/>
                <w:sz w:val="20"/>
              </w:rPr>
              <w:t xml:space="preserve">4,6 </w:t>
            </w:r>
            <w:r>
              <w:rPr>
                <w:spacing w:val="-5"/>
                <w:sz w:val="13"/>
              </w:rPr>
              <w:t>(8)</w:t>
            </w:r>
          </w:p>
        </w:tc>
      </w:tr>
      <w:tr w:rsidR="00F336CC" w14:paraId="0E421359" w14:textId="77777777">
        <w:trPr>
          <w:trHeight w:val="2301"/>
        </w:trPr>
        <w:tc>
          <w:tcPr>
            <w:tcW w:w="1906" w:type="dxa"/>
            <w:vMerge w:val="restart"/>
          </w:tcPr>
          <w:p w14:paraId="0E421320" w14:textId="77777777" w:rsidR="00F336CC" w:rsidRDefault="00F336CC" w:rsidP="00542FED">
            <w:pPr>
              <w:pStyle w:val="TableParagraph"/>
              <w:spacing w:before="0"/>
              <w:jc w:val="both"/>
              <w:rPr>
                <w:rFonts w:ascii="Calibri"/>
              </w:rPr>
            </w:pPr>
          </w:p>
          <w:p w14:paraId="0E421321" w14:textId="77777777" w:rsidR="00F336CC" w:rsidRDefault="00F336CC" w:rsidP="00542FED">
            <w:pPr>
              <w:pStyle w:val="TableParagraph"/>
              <w:spacing w:before="0"/>
              <w:jc w:val="both"/>
              <w:rPr>
                <w:rFonts w:ascii="Calibri"/>
              </w:rPr>
            </w:pPr>
          </w:p>
          <w:p w14:paraId="0E421322" w14:textId="77777777" w:rsidR="00F336CC" w:rsidRDefault="00F336CC" w:rsidP="00542FED">
            <w:pPr>
              <w:pStyle w:val="TableParagraph"/>
              <w:spacing w:before="0"/>
              <w:jc w:val="both"/>
              <w:rPr>
                <w:rFonts w:ascii="Calibri"/>
              </w:rPr>
            </w:pPr>
          </w:p>
          <w:p w14:paraId="0E421323" w14:textId="77777777" w:rsidR="00F336CC" w:rsidRDefault="00F336CC" w:rsidP="00542FED">
            <w:pPr>
              <w:pStyle w:val="TableParagraph"/>
              <w:spacing w:before="0"/>
              <w:jc w:val="both"/>
              <w:rPr>
                <w:rFonts w:ascii="Calibri"/>
              </w:rPr>
            </w:pPr>
          </w:p>
          <w:p w14:paraId="0E421324" w14:textId="77777777" w:rsidR="00F336CC" w:rsidRDefault="00F336CC" w:rsidP="00542FED">
            <w:pPr>
              <w:pStyle w:val="TableParagraph"/>
              <w:spacing w:before="0"/>
              <w:jc w:val="both"/>
              <w:rPr>
                <w:rFonts w:ascii="Calibri"/>
              </w:rPr>
            </w:pPr>
          </w:p>
          <w:p w14:paraId="0E421325" w14:textId="77777777" w:rsidR="00F336CC" w:rsidRDefault="00F336CC" w:rsidP="00542FED">
            <w:pPr>
              <w:pStyle w:val="TableParagraph"/>
              <w:spacing w:before="42"/>
              <w:jc w:val="both"/>
              <w:rPr>
                <w:rFonts w:ascii="Calibri"/>
              </w:rPr>
            </w:pPr>
          </w:p>
          <w:p w14:paraId="0E421326" w14:textId="77777777" w:rsidR="00F336CC" w:rsidRDefault="00A03E16" w:rsidP="00542FED">
            <w:pPr>
              <w:pStyle w:val="TableParagraph"/>
              <w:spacing w:before="0"/>
              <w:ind w:left="390"/>
              <w:jc w:val="both"/>
              <w:rPr>
                <w:b/>
              </w:rPr>
            </w:pPr>
            <w:r>
              <w:rPr>
                <w:b/>
                <w:spacing w:val="-2"/>
              </w:rPr>
              <w:t>Agrotóxicos</w:t>
            </w:r>
          </w:p>
        </w:tc>
        <w:tc>
          <w:tcPr>
            <w:tcW w:w="2239" w:type="dxa"/>
          </w:tcPr>
          <w:p w14:paraId="0E421327" w14:textId="77777777" w:rsidR="00F336CC" w:rsidRDefault="00F336CC" w:rsidP="00542FED">
            <w:pPr>
              <w:pStyle w:val="TableParagraph"/>
              <w:spacing w:before="101"/>
              <w:jc w:val="both"/>
              <w:rPr>
                <w:rFonts w:ascii="Calibri"/>
                <w:sz w:val="20"/>
              </w:rPr>
            </w:pPr>
          </w:p>
          <w:p w14:paraId="0E421328" w14:textId="77777777" w:rsidR="00F336CC" w:rsidRDefault="00A03E16" w:rsidP="00542FED">
            <w:pPr>
              <w:pStyle w:val="TableParagraph"/>
              <w:tabs>
                <w:tab w:val="left" w:pos="2041"/>
              </w:tabs>
              <w:spacing w:before="0"/>
              <w:ind w:left="165" w:right="72" w:hanging="10"/>
              <w:jc w:val="both"/>
              <w:rPr>
                <w:sz w:val="20"/>
              </w:rPr>
            </w:pPr>
            <w:r>
              <w:rPr>
                <w:sz w:val="20"/>
              </w:rPr>
              <w:t xml:space="preserve">Atrazina + S-Clorotriazinas (Deetil-Atrazina - Dea, Deisopropil-Atrazina - </w:t>
            </w:r>
            <w:r>
              <w:rPr>
                <w:spacing w:val="-5"/>
                <w:sz w:val="20"/>
              </w:rPr>
              <w:t>Dia</w:t>
            </w:r>
            <w:r>
              <w:rPr>
                <w:sz w:val="20"/>
              </w:rPr>
              <w:tab/>
            </w:r>
            <w:r>
              <w:rPr>
                <w:spacing w:val="-10"/>
                <w:sz w:val="20"/>
              </w:rPr>
              <w:t>e</w:t>
            </w:r>
          </w:p>
          <w:p w14:paraId="0E421329" w14:textId="77777777" w:rsidR="00F336CC" w:rsidRDefault="00A03E16" w:rsidP="00542FED">
            <w:pPr>
              <w:pStyle w:val="TableParagraph"/>
              <w:spacing w:before="2"/>
              <w:ind w:left="165" w:right="72"/>
              <w:jc w:val="both"/>
              <w:rPr>
                <w:sz w:val="20"/>
              </w:rPr>
            </w:pPr>
            <w:r>
              <w:rPr>
                <w:sz w:val="20"/>
              </w:rPr>
              <w:t xml:space="preserve">Diaminoclorotriazina - </w:t>
            </w:r>
            <w:r>
              <w:rPr>
                <w:spacing w:val="-2"/>
                <w:sz w:val="20"/>
              </w:rPr>
              <w:t>Dact)</w:t>
            </w:r>
          </w:p>
        </w:tc>
        <w:tc>
          <w:tcPr>
            <w:tcW w:w="1887" w:type="dxa"/>
          </w:tcPr>
          <w:p w14:paraId="0E42132A" w14:textId="77777777" w:rsidR="00F336CC" w:rsidRDefault="00A03E16" w:rsidP="00542FED">
            <w:pPr>
              <w:pStyle w:val="TableParagraph"/>
              <w:spacing w:before="2"/>
              <w:ind w:left="102"/>
              <w:jc w:val="both"/>
              <w:rPr>
                <w:sz w:val="20"/>
              </w:rPr>
            </w:pPr>
            <w:r>
              <w:rPr>
                <w:spacing w:val="-2"/>
                <w:sz w:val="20"/>
              </w:rPr>
              <w:t>11912-24-</w:t>
            </w:r>
            <w:r>
              <w:rPr>
                <w:spacing w:val="-10"/>
                <w:sz w:val="20"/>
              </w:rPr>
              <w:t>9</w:t>
            </w:r>
          </w:p>
          <w:p w14:paraId="0E42132B" w14:textId="77777777" w:rsidR="00F336CC" w:rsidRDefault="00A03E16" w:rsidP="00542FED">
            <w:pPr>
              <w:pStyle w:val="TableParagraph"/>
              <w:spacing w:before="0"/>
              <w:ind w:left="112"/>
              <w:jc w:val="both"/>
              <w:rPr>
                <w:sz w:val="20"/>
              </w:rPr>
            </w:pPr>
            <w:r>
              <w:rPr>
                <w:spacing w:val="-2"/>
                <w:sz w:val="20"/>
              </w:rPr>
              <w:t>(Atrazina)</w:t>
            </w:r>
          </w:p>
          <w:p w14:paraId="0E42132C" w14:textId="77777777" w:rsidR="00F336CC" w:rsidRDefault="00A03E16" w:rsidP="00542FED">
            <w:pPr>
              <w:pStyle w:val="TableParagraph"/>
              <w:tabs>
                <w:tab w:val="left" w:pos="1161"/>
              </w:tabs>
              <w:spacing w:before="0"/>
              <w:ind w:left="102"/>
              <w:jc w:val="both"/>
              <w:rPr>
                <w:sz w:val="20"/>
              </w:rPr>
            </w:pPr>
            <w:r>
              <w:rPr>
                <w:spacing w:val="-2"/>
                <w:sz w:val="20"/>
              </w:rPr>
              <w:t>6190-65-</w:t>
            </w:r>
            <w:r>
              <w:rPr>
                <w:spacing w:val="-10"/>
                <w:sz w:val="20"/>
              </w:rPr>
              <w:t>4</w:t>
            </w:r>
            <w:r>
              <w:rPr>
                <w:sz w:val="20"/>
              </w:rPr>
              <w:tab/>
              <w:t>(Deetil-</w:t>
            </w:r>
          </w:p>
          <w:p w14:paraId="0E42132D" w14:textId="77777777" w:rsidR="00F336CC" w:rsidRDefault="00A03E16" w:rsidP="00542FED">
            <w:pPr>
              <w:pStyle w:val="TableParagraph"/>
              <w:spacing w:before="1"/>
              <w:ind w:left="102" w:right="497" w:firstLine="9"/>
              <w:jc w:val="both"/>
              <w:rPr>
                <w:sz w:val="20"/>
              </w:rPr>
            </w:pPr>
            <w:r>
              <w:rPr>
                <w:sz w:val="20"/>
              </w:rPr>
              <w:t>Atrazina</w:t>
            </w:r>
            <w:r>
              <w:rPr>
                <w:spacing w:val="-13"/>
                <w:sz w:val="20"/>
              </w:rPr>
              <w:t xml:space="preserve"> </w:t>
            </w:r>
            <w:r>
              <w:rPr>
                <w:sz w:val="20"/>
              </w:rPr>
              <w:t>-</w:t>
            </w:r>
            <w:r>
              <w:rPr>
                <w:spacing w:val="-12"/>
                <w:sz w:val="20"/>
              </w:rPr>
              <w:t xml:space="preserve"> </w:t>
            </w:r>
            <w:r>
              <w:rPr>
                <w:sz w:val="20"/>
              </w:rPr>
              <w:t xml:space="preserve">Dea) </w:t>
            </w:r>
            <w:r>
              <w:rPr>
                <w:spacing w:val="-2"/>
                <w:sz w:val="20"/>
              </w:rPr>
              <w:t>1007-28-9</w:t>
            </w:r>
          </w:p>
          <w:p w14:paraId="0E42132E" w14:textId="77777777" w:rsidR="00F336CC" w:rsidRDefault="00A03E16" w:rsidP="00542FED">
            <w:pPr>
              <w:pStyle w:val="TableParagraph"/>
              <w:spacing w:before="1"/>
              <w:ind w:left="102" w:right="531" w:firstLine="9"/>
              <w:jc w:val="both"/>
              <w:rPr>
                <w:sz w:val="20"/>
              </w:rPr>
            </w:pPr>
            <w:r>
              <w:rPr>
                <w:sz w:val="20"/>
              </w:rPr>
              <w:t>(Deisopropil-Atrazina</w:t>
            </w:r>
            <w:r>
              <w:rPr>
                <w:spacing w:val="-13"/>
                <w:sz w:val="20"/>
              </w:rPr>
              <w:t xml:space="preserve"> </w:t>
            </w:r>
            <w:r>
              <w:rPr>
                <w:sz w:val="20"/>
              </w:rPr>
              <w:t>-</w:t>
            </w:r>
            <w:r>
              <w:rPr>
                <w:spacing w:val="-12"/>
                <w:sz w:val="20"/>
              </w:rPr>
              <w:t xml:space="preserve"> </w:t>
            </w:r>
            <w:r>
              <w:rPr>
                <w:sz w:val="20"/>
              </w:rPr>
              <w:t xml:space="preserve">Dia) </w:t>
            </w:r>
            <w:r>
              <w:rPr>
                <w:spacing w:val="-2"/>
                <w:sz w:val="20"/>
              </w:rPr>
              <w:t>3397-62-4</w:t>
            </w:r>
          </w:p>
          <w:p w14:paraId="0E42132F" w14:textId="77777777" w:rsidR="00F336CC" w:rsidRDefault="00A03E16" w:rsidP="00542FED">
            <w:pPr>
              <w:pStyle w:val="TableParagraph"/>
              <w:spacing w:before="0"/>
              <w:ind w:left="112" w:right="72"/>
              <w:jc w:val="both"/>
              <w:rPr>
                <w:sz w:val="20"/>
              </w:rPr>
            </w:pPr>
            <w:r>
              <w:rPr>
                <w:spacing w:val="-2"/>
                <w:sz w:val="20"/>
              </w:rPr>
              <w:t xml:space="preserve">(Diaminoclorotriazi </w:t>
            </w:r>
            <w:r>
              <w:rPr>
                <w:sz w:val="20"/>
              </w:rPr>
              <w:t>na Dact)</w:t>
            </w:r>
          </w:p>
        </w:tc>
        <w:tc>
          <w:tcPr>
            <w:tcW w:w="1162" w:type="dxa"/>
          </w:tcPr>
          <w:p w14:paraId="0E421330" w14:textId="77777777" w:rsidR="00F336CC" w:rsidRDefault="00F336CC" w:rsidP="00542FED">
            <w:pPr>
              <w:pStyle w:val="TableParagraph"/>
              <w:spacing w:before="0"/>
              <w:jc w:val="both"/>
              <w:rPr>
                <w:rFonts w:ascii="Calibri"/>
                <w:sz w:val="20"/>
              </w:rPr>
            </w:pPr>
          </w:p>
          <w:p w14:paraId="0E421331" w14:textId="77777777" w:rsidR="00F336CC" w:rsidRDefault="00F336CC" w:rsidP="00542FED">
            <w:pPr>
              <w:pStyle w:val="TableParagraph"/>
              <w:spacing w:before="0"/>
              <w:jc w:val="both"/>
              <w:rPr>
                <w:rFonts w:ascii="Calibri"/>
                <w:sz w:val="20"/>
              </w:rPr>
            </w:pPr>
          </w:p>
          <w:p w14:paraId="0E421332" w14:textId="77777777" w:rsidR="00F336CC" w:rsidRDefault="00F336CC" w:rsidP="00542FED">
            <w:pPr>
              <w:pStyle w:val="TableParagraph"/>
              <w:spacing w:before="0"/>
              <w:jc w:val="both"/>
              <w:rPr>
                <w:rFonts w:ascii="Calibri"/>
                <w:sz w:val="20"/>
              </w:rPr>
            </w:pPr>
          </w:p>
          <w:p w14:paraId="0E421333" w14:textId="77777777" w:rsidR="00F336CC" w:rsidRDefault="00F336CC" w:rsidP="00542FED">
            <w:pPr>
              <w:pStyle w:val="TableParagraph"/>
              <w:spacing w:before="60"/>
              <w:jc w:val="both"/>
              <w:rPr>
                <w:rFonts w:ascii="Calibri"/>
                <w:sz w:val="20"/>
              </w:rPr>
            </w:pPr>
          </w:p>
          <w:p w14:paraId="0E421334" w14:textId="77777777" w:rsidR="00F336CC" w:rsidRDefault="00A03E16" w:rsidP="00542FED">
            <w:pPr>
              <w:pStyle w:val="TableParagraph"/>
              <w:spacing w:before="0"/>
              <w:ind w:left="115" w:right="89"/>
              <w:jc w:val="both"/>
              <w:rPr>
                <w:sz w:val="20"/>
              </w:rPr>
            </w:pPr>
            <w:r>
              <w:rPr>
                <w:spacing w:val="-5"/>
                <w:sz w:val="20"/>
              </w:rPr>
              <w:t>na</w:t>
            </w:r>
          </w:p>
        </w:tc>
        <w:tc>
          <w:tcPr>
            <w:tcW w:w="1124" w:type="dxa"/>
          </w:tcPr>
          <w:p w14:paraId="0E421335" w14:textId="77777777" w:rsidR="00F336CC" w:rsidRDefault="00F336CC" w:rsidP="00542FED">
            <w:pPr>
              <w:pStyle w:val="TableParagraph"/>
              <w:spacing w:before="0"/>
              <w:jc w:val="both"/>
              <w:rPr>
                <w:rFonts w:ascii="Calibri"/>
                <w:sz w:val="20"/>
              </w:rPr>
            </w:pPr>
          </w:p>
          <w:p w14:paraId="0E421336" w14:textId="77777777" w:rsidR="00F336CC" w:rsidRDefault="00F336CC" w:rsidP="00542FED">
            <w:pPr>
              <w:pStyle w:val="TableParagraph"/>
              <w:spacing w:before="0"/>
              <w:jc w:val="both"/>
              <w:rPr>
                <w:rFonts w:ascii="Calibri"/>
                <w:sz w:val="20"/>
              </w:rPr>
            </w:pPr>
          </w:p>
          <w:p w14:paraId="0E421337" w14:textId="77777777" w:rsidR="00F336CC" w:rsidRDefault="00F336CC" w:rsidP="00542FED">
            <w:pPr>
              <w:pStyle w:val="TableParagraph"/>
              <w:spacing w:before="0"/>
              <w:jc w:val="both"/>
              <w:rPr>
                <w:rFonts w:ascii="Calibri"/>
                <w:sz w:val="20"/>
              </w:rPr>
            </w:pPr>
          </w:p>
          <w:p w14:paraId="0E421338" w14:textId="77777777" w:rsidR="00F336CC" w:rsidRDefault="00F336CC" w:rsidP="00542FED">
            <w:pPr>
              <w:pStyle w:val="TableParagraph"/>
              <w:spacing w:before="60"/>
              <w:jc w:val="both"/>
              <w:rPr>
                <w:rFonts w:ascii="Calibri"/>
                <w:sz w:val="20"/>
              </w:rPr>
            </w:pPr>
          </w:p>
          <w:p w14:paraId="0E421339" w14:textId="77777777" w:rsidR="00F336CC" w:rsidRDefault="00A03E16" w:rsidP="00542FED">
            <w:pPr>
              <w:pStyle w:val="TableParagraph"/>
              <w:spacing w:before="0"/>
              <w:ind w:left="26"/>
              <w:jc w:val="both"/>
              <w:rPr>
                <w:sz w:val="20"/>
              </w:rPr>
            </w:pPr>
            <w:r>
              <w:rPr>
                <w:sz w:val="20"/>
              </w:rPr>
              <w:t>-</w:t>
            </w:r>
          </w:p>
        </w:tc>
        <w:tc>
          <w:tcPr>
            <w:tcW w:w="968" w:type="dxa"/>
          </w:tcPr>
          <w:p w14:paraId="0E42133A" w14:textId="77777777" w:rsidR="00F336CC" w:rsidRDefault="00F336CC" w:rsidP="00542FED">
            <w:pPr>
              <w:pStyle w:val="TableParagraph"/>
              <w:spacing w:before="0"/>
              <w:jc w:val="both"/>
              <w:rPr>
                <w:rFonts w:ascii="Calibri"/>
                <w:sz w:val="20"/>
              </w:rPr>
            </w:pPr>
          </w:p>
          <w:p w14:paraId="0E42133B" w14:textId="77777777" w:rsidR="00F336CC" w:rsidRDefault="00F336CC" w:rsidP="00542FED">
            <w:pPr>
              <w:pStyle w:val="TableParagraph"/>
              <w:spacing w:before="0"/>
              <w:jc w:val="both"/>
              <w:rPr>
                <w:rFonts w:ascii="Calibri"/>
                <w:sz w:val="20"/>
              </w:rPr>
            </w:pPr>
          </w:p>
          <w:p w14:paraId="0E42133C" w14:textId="77777777" w:rsidR="00F336CC" w:rsidRDefault="00F336CC" w:rsidP="00542FED">
            <w:pPr>
              <w:pStyle w:val="TableParagraph"/>
              <w:spacing w:before="0"/>
              <w:jc w:val="both"/>
              <w:rPr>
                <w:rFonts w:ascii="Calibri"/>
                <w:sz w:val="20"/>
              </w:rPr>
            </w:pPr>
          </w:p>
          <w:p w14:paraId="0E42133D" w14:textId="77777777" w:rsidR="00F336CC" w:rsidRDefault="00F336CC" w:rsidP="00542FED">
            <w:pPr>
              <w:pStyle w:val="TableParagraph"/>
              <w:spacing w:before="60"/>
              <w:jc w:val="both"/>
              <w:rPr>
                <w:rFonts w:ascii="Calibri"/>
                <w:sz w:val="20"/>
              </w:rPr>
            </w:pPr>
          </w:p>
          <w:p w14:paraId="0E42133E" w14:textId="77777777" w:rsidR="00F336CC" w:rsidRDefault="00A03E16" w:rsidP="00542FED">
            <w:pPr>
              <w:pStyle w:val="TableParagraph"/>
              <w:spacing w:before="0"/>
              <w:ind w:left="23"/>
              <w:jc w:val="both"/>
              <w:rPr>
                <w:sz w:val="20"/>
              </w:rPr>
            </w:pPr>
            <w:r>
              <w:rPr>
                <w:sz w:val="20"/>
              </w:rPr>
              <w:t>-</w:t>
            </w:r>
          </w:p>
        </w:tc>
        <w:tc>
          <w:tcPr>
            <w:tcW w:w="1222" w:type="dxa"/>
          </w:tcPr>
          <w:p w14:paraId="0E42133F" w14:textId="77777777" w:rsidR="00F336CC" w:rsidRDefault="00F336CC" w:rsidP="00542FED">
            <w:pPr>
              <w:pStyle w:val="TableParagraph"/>
              <w:spacing w:before="0"/>
              <w:jc w:val="both"/>
              <w:rPr>
                <w:rFonts w:ascii="Calibri"/>
                <w:sz w:val="13"/>
              </w:rPr>
            </w:pPr>
          </w:p>
          <w:p w14:paraId="0E421340" w14:textId="77777777" w:rsidR="00F336CC" w:rsidRDefault="00F336CC" w:rsidP="00542FED">
            <w:pPr>
              <w:pStyle w:val="TableParagraph"/>
              <w:spacing w:before="0"/>
              <w:jc w:val="both"/>
              <w:rPr>
                <w:rFonts w:ascii="Calibri"/>
                <w:sz w:val="13"/>
              </w:rPr>
            </w:pPr>
          </w:p>
          <w:p w14:paraId="0E421341" w14:textId="77777777" w:rsidR="00F336CC" w:rsidRDefault="00F336CC" w:rsidP="00542FED">
            <w:pPr>
              <w:pStyle w:val="TableParagraph"/>
              <w:spacing w:before="0"/>
              <w:jc w:val="both"/>
              <w:rPr>
                <w:rFonts w:ascii="Calibri"/>
                <w:sz w:val="13"/>
              </w:rPr>
            </w:pPr>
          </w:p>
          <w:p w14:paraId="0E421342" w14:textId="77777777" w:rsidR="00F336CC" w:rsidRDefault="00F336CC" w:rsidP="00542FED">
            <w:pPr>
              <w:pStyle w:val="TableParagraph"/>
              <w:spacing w:before="0"/>
              <w:jc w:val="both"/>
              <w:rPr>
                <w:rFonts w:ascii="Calibri"/>
                <w:sz w:val="13"/>
              </w:rPr>
            </w:pPr>
          </w:p>
          <w:p w14:paraId="0E421343" w14:textId="77777777" w:rsidR="00F336CC" w:rsidRDefault="00F336CC" w:rsidP="00542FED">
            <w:pPr>
              <w:pStyle w:val="TableParagraph"/>
              <w:spacing w:before="0"/>
              <w:jc w:val="both"/>
              <w:rPr>
                <w:rFonts w:ascii="Calibri"/>
                <w:sz w:val="13"/>
              </w:rPr>
            </w:pPr>
          </w:p>
          <w:p w14:paraId="0E421344" w14:textId="77777777" w:rsidR="00F336CC" w:rsidRDefault="00F336CC" w:rsidP="00542FED">
            <w:pPr>
              <w:pStyle w:val="TableParagraph"/>
              <w:spacing w:before="80"/>
              <w:jc w:val="both"/>
              <w:rPr>
                <w:rFonts w:ascii="Calibri"/>
                <w:sz w:val="13"/>
              </w:rPr>
            </w:pPr>
          </w:p>
          <w:p w14:paraId="0E421345" w14:textId="77777777" w:rsidR="00F336CC" w:rsidRDefault="00A03E16" w:rsidP="00542FED">
            <w:pPr>
              <w:pStyle w:val="TableParagraph"/>
              <w:spacing w:before="0"/>
              <w:ind w:left="28"/>
              <w:jc w:val="both"/>
              <w:rPr>
                <w:sz w:val="13"/>
              </w:rPr>
            </w:pPr>
            <w:r>
              <w:rPr>
                <w:spacing w:val="-2"/>
                <w:position w:val="-6"/>
                <w:sz w:val="20"/>
              </w:rPr>
              <w:t>2,4</w:t>
            </w:r>
            <w:r>
              <w:rPr>
                <w:spacing w:val="-11"/>
                <w:position w:val="-6"/>
                <w:sz w:val="20"/>
              </w:rPr>
              <w:t xml:space="preserve"> </w:t>
            </w:r>
            <w:r>
              <w:rPr>
                <w:spacing w:val="-5"/>
                <w:sz w:val="13"/>
              </w:rPr>
              <w:t>(6)</w:t>
            </w:r>
          </w:p>
        </w:tc>
        <w:tc>
          <w:tcPr>
            <w:tcW w:w="1092" w:type="dxa"/>
          </w:tcPr>
          <w:p w14:paraId="0E421346" w14:textId="77777777" w:rsidR="00F336CC" w:rsidRDefault="00F336CC" w:rsidP="00542FED">
            <w:pPr>
              <w:pStyle w:val="TableParagraph"/>
              <w:spacing w:before="0"/>
              <w:jc w:val="both"/>
              <w:rPr>
                <w:rFonts w:ascii="Calibri"/>
                <w:sz w:val="13"/>
              </w:rPr>
            </w:pPr>
          </w:p>
          <w:p w14:paraId="0E421347" w14:textId="77777777" w:rsidR="00F336CC" w:rsidRDefault="00F336CC" w:rsidP="00542FED">
            <w:pPr>
              <w:pStyle w:val="TableParagraph"/>
              <w:spacing w:before="0"/>
              <w:jc w:val="both"/>
              <w:rPr>
                <w:rFonts w:ascii="Calibri"/>
                <w:sz w:val="13"/>
              </w:rPr>
            </w:pPr>
          </w:p>
          <w:p w14:paraId="0E421348" w14:textId="77777777" w:rsidR="00F336CC" w:rsidRDefault="00F336CC" w:rsidP="00542FED">
            <w:pPr>
              <w:pStyle w:val="TableParagraph"/>
              <w:spacing w:before="0"/>
              <w:jc w:val="both"/>
              <w:rPr>
                <w:rFonts w:ascii="Calibri"/>
                <w:sz w:val="13"/>
              </w:rPr>
            </w:pPr>
          </w:p>
          <w:p w14:paraId="0E421349" w14:textId="77777777" w:rsidR="00F336CC" w:rsidRDefault="00F336CC" w:rsidP="00542FED">
            <w:pPr>
              <w:pStyle w:val="TableParagraph"/>
              <w:spacing w:before="0"/>
              <w:jc w:val="both"/>
              <w:rPr>
                <w:rFonts w:ascii="Calibri"/>
                <w:sz w:val="13"/>
              </w:rPr>
            </w:pPr>
          </w:p>
          <w:p w14:paraId="0E42134A" w14:textId="77777777" w:rsidR="00F336CC" w:rsidRDefault="00F336CC" w:rsidP="00542FED">
            <w:pPr>
              <w:pStyle w:val="TableParagraph"/>
              <w:spacing w:before="0"/>
              <w:jc w:val="both"/>
              <w:rPr>
                <w:rFonts w:ascii="Calibri"/>
                <w:sz w:val="13"/>
              </w:rPr>
            </w:pPr>
          </w:p>
          <w:p w14:paraId="0E42134B" w14:textId="77777777" w:rsidR="00F336CC" w:rsidRDefault="00F336CC" w:rsidP="00542FED">
            <w:pPr>
              <w:pStyle w:val="TableParagraph"/>
              <w:spacing w:before="80"/>
              <w:jc w:val="both"/>
              <w:rPr>
                <w:rFonts w:ascii="Calibri"/>
                <w:sz w:val="13"/>
              </w:rPr>
            </w:pPr>
          </w:p>
          <w:p w14:paraId="0E42134C" w14:textId="77777777" w:rsidR="00F336CC" w:rsidRDefault="00A03E16" w:rsidP="00542FED">
            <w:pPr>
              <w:pStyle w:val="TableParagraph"/>
              <w:spacing w:before="0"/>
              <w:ind w:left="25"/>
              <w:jc w:val="both"/>
              <w:rPr>
                <w:sz w:val="13"/>
              </w:rPr>
            </w:pPr>
            <w:r>
              <w:rPr>
                <w:spacing w:val="-2"/>
                <w:position w:val="-6"/>
                <w:sz w:val="20"/>
              </w:rPr>
              <w:t>10</w:t>
            </w:r>
            <w:r>
              <w:rPr>
                <w:spacing w:val="-13"/>
                <w:position w:val="-6"/>
                <w:sz w:val="20"/>
              </w:rPr>
              <w:t xml:space="preserve"> </w:t>
            </w:r>
            <w:r>
              <w:rPr>
                <w:spacing w:val="-5"/>
                <w:sz w:val="13"/>
              </w:rPr>
              <w:t>(6)</w:t>
            </w:r>
          </w:p>
        </w:tc>
        <w:tc>
          <w:tcPr>
            <w:tcW w:w="1323" w:type="dxa"/>
          </w:tcPr>
          <w:p w14:paraId="0E42134D" w14:textId="77777777" w:rsidR="00F336CC" w:rsidRDefault="00F336CC" w:rsidP="00542FED">
            <w:pPr>
              <w:pStyle w:val="TableParagraph"/>
              <w:spacing w:before="0"/>
              <w:jc w:val="both"/>
              <w:rPr>
                <w:rFonts w:ascii="Calibri"/>
                <w:sz w:val="13"/>
              </w:rPr>
            </w:pPr>
          </w:p>
          <w:p w14:paraId="0E42134E" w14:textId="77777777" w:rsidR="00F336CC" w:rsidRDefault="00F336CC" w:rsidP="00542FED">
            <w:pPr>
              <w:pStyle w:val="TableParagraph"/>
              <w:spacing w:before="0"/>
              <w:jc w:val="both"/>
              <w:rPr>
                <w:rFonts w:ascii="Calibri"/>
                <w:sz w:val="13"/>
              </w:rPr>
            </w:pPr>
          </w:p>
          <w:p w14:paraId="0E42134F" w14:textId="77777777" w:rsidR="00F336CC" w:rsidRDefault="00F336CC" w:rsidP="00542FED">
            <w:pPr>
              <w:pStyle w:val="TableParagraph"/>
              <w:spacing w:before="0"/>
              <w:jc w:val="both"/>
              <w:rPr>
                <w:rFonts w:ascii="Calibri"/>
                <w:sz w:val="13"/>
              </w:rPr>
            </w:pPr>
          </w:p>
          <w:p w14:paraId="0E421350" w14:textId="77777777" w:rsidR="00F336CC" w:rsidRDefault="00F336CC" w:rsidP="00542FED">
            <w:pPr>
              <w:pStyle w:val="TableParagraph"/>
              <w:spacing w:before="0"/>
              <w:jc w:val="both"/>
              <w:rPr>
                <w:rFonts w:ascii="Calibri"/>
                <w:sz w:val="13"/>
              </w:rPr>
            </w:pPr>
          </w:p>
          <w:p w14:paraId="0E421351" w14:textId="77777777" w:rsidR="00F336CC" w:rsidRDefault="00F336CC" w:rsidP="00542FED">
            <w:pPr>
              <w:pStyle w:val="TableParagraph"/>
              <w:spacing w:before="0"/>
              <w:jc w:val="both"/>
              <w:rPr>
                <w:rFonts w:ascii="Calibri"/>
                <w:sz w:val="13"/>
              </w:rPr>
            </w:pPr>
          </w:p>
          <w:p w14:paraId="0E421352" w14:textId="77777777" w:rsidR="00F336CC" w:rsidRDefault="00F336CC" w:rsidP="00542FED">
            <w:pPr>
              <w:pStyle w:val="TableParagraph"/>
              <w:spacing w:before="80"/>
              <w:jc w:val="both"/>
              <w:rPr>
                <w:rFonts w:ascii="Calibri"/>
                <w:sz w:val="13"/>
              </w:rPr>
            </w:pPr>
          </w:p>
          <w:p w14:paraId="0E421353" w14:textId="77777777" w:rsidR="00F336CC" w:rsidRDefault="00A03E16" w:rsidP="00542FED">
            <w:pPr>
              <w:pStyle w:val="TableParagraph"/>
              <w:spacing w:before="0"/>
              <w:ind w:left="23"/>
              <w:jc w:val="both"/>
              <w:rPr>
                <w:sz w:val="13"/>
              </w:rPr>
            </w:pPr>
            <w:r>
              <w:rPr>
                <w:position w:val="-6"/>
                <w:sz w:val="20"/>
              </w:rPr>
              <w:t xml:space="preserve">2 </w:t>
            </w:r>
            <w:r>
              <w:rPr>
                <w:spacing w:val="-5"/>
                <w:sz w:val="13"/>
              </w:rPr>
              <w:t>(g)</w:t>
            </w:r>
          </w:p>
        </w:tc>
        <w:tc>
          <w:tcPr>
            <w:tcW w:w="1058" w:type="dxa"/>
          </w:tcPr>
          <w:p w14:paraId="0E421354" w14:textId="77777777" w:rsidR="00F336CC" w:rsidRDefault="00F336CC" w:rsidP="00542FED">
            <w:pPr>
              <w:pStyle w:val="TableParagraph"/>
              <w:spacing w:before="0"/>
              <w:jc w:val="both"/>
              <w:rPr>
                <w:rFonts w:ascii="Calibri"/>
                <w:sz w:val="20"/>
              </w:rPr>
            </w:pPr>
          </w:p>
          <w:p w14:paraId="0E421355" w14:textId="77777777" w:rsidR="00F336CC" w:rsidRDefault="00F336CC" w:rsidP="00542FED">
            <w:pPr>
              <w:pStyle w:val="TableParagraph"/>
              <w:spacing w:before="0"/>
              <w:jc w:val="both"/>
              <w:rPr>
                <w:rFonts w:ascii="Calibri"/>
                <w:sz w:val="20"/>
              </w:rPr>
            </w:pPr>
          </w:p>
          <w:p w14:paraId="0E421356" w14:textId="77777777" w:rsidR="00F336CC" w:rsidRDefault="00F336CC" w:rsidP="00542FED">
            <w:pPr>
              <w:pStyle w:val="TableParagraph"/>
              <w:spacing w:before="0"/>
              <w:jc w:val="both"/>
              <w:rPr>
                <w:rFonts w:ascii="Calibri"/>
                <w:sz w:val="20"/>
              </w:rPr>
            </w:pPr>
          </w:p>
          <w:p w14:paraId="0E421357" w14:textId="77777777" w:rsidR="00F336CC" w:rsidRDefault="00F336CC" w:rsidP="00542FED">
            <w:pPr>
              <w:pStyle w:val="TableParagraph"/>
              <w:spacing w:before="60"/>
              <w:jc w:val="both"/>
              <w:rPr>
                <w:rFonts w:ascii="Calibri"/>
                <w:sz w:val="20"/>
              </w:rPr>
            </w:pPr>
          </w:p>
          <w:p w14:paraId="0E421358" w14:textId="77777777" w:rsidR="00F336CC" w:rsidRDefault="00A03E16" w:rsidP="00542FED">
            <w:pPr>
              <w:pStyle w:val="TableParagraph"/>
              <w:spacing w:before="0"/>
              <w:ind w:left="30"/>
              <w:jc w:val="both"/>
              <w:rPr>
                <w:sz w:val="20"/>
              </w:rPr>
            </w:pPr>
            <w:r>
              <w:rPr>
                <w:sz w:val="20"/>
              </w:rPr>
              <w:t xml:space="preserve">0,06 </w:t>
            </w:r>
            <w:r>
              <w:rPr>
                <w:spacing w:val="-5"/>
                <w:sz w:val="20"/>
                <w:vertAlign w:val="superscript"/>
              </w:rPr>
              <w:t>(8)</w:t>
            </w:r>
          </w:p>
        </w:tc>
      </w:tr>
      <w:tr w:rsidR="00F336CC" w14:paraId="0E421364" w14:textId="77777777">
        <w:trPr>
          <w:trHeight w:val="283"/>
        </w:trPr>
        <w:tc>
          <w:tcPr>
            <w:tcW w:w="1906" w:type="dxa"/>
            <w:vMerge/>
            <w:tcBorders>
              <w:top w:val="nil"/>
            </w:tcBorders>
          </w:tcPr>
          <w:p w14:paraId="0E42135A" w14:textId="77777777" w:rsidR="00F336CC" w:rsidRDefault="00F336CC" w:rsidP="00542FED">
            <w:pPr>
              <w:jc w:val="both"/>
              <w:rPr>
                <w:sz w:val="2"/>
                <w:szCs w:val="2"/>
              </w:rPr>
            </w:pPr>
          </w:p>
        </w:tc>
        <w:tc>
          <w:tcPr>
            <w:tcW w:w="2239" w:type="dxa"/>
          </w:tcPr>
          <w:p w14:paraId="0E42135B" w14:textId="77777777" w:rsidR="00F336CC" w:rsidRDefault="00A03E16" w:rsidP="00542FED">
            <w:pPr>
              <w:pStyle w:val="TableParagraph"/>
              <w:spacing w:before="28"/>
              <w:ind w:left="155"/>
              <w:jc w:val="both"/>
              <w:rPr>
                <w:sz w:val="20"/>
              </w:rPr>
            </w:pPr>
            <w:r>
              <w:rPr>
                <w:spacing w:val="-2"/>
                <w:sz w:val="20"/>
              </w:rPr>
              <w:t>Bifentrina</w:t>
            </w:r>
          </w:p>
        </w:tc>
        <w:tc>
          <w:tcPr>
            <w:tcW w:w="1887" w:type="dxa"/>
          </w:tcPr>
          <w:p w14:paraId="0E42135C" w14:textId="77777777" w:rsidR="00F336CC" w:rsidRDefault="00A03E16" w:rsidP="00542FED">
            <w:pPr>
              <w:pStyle w:val="TableParagraph"/>
              <w:spacing w:before="28"/>
              <w:ind w:left="102"/>
              <w:jc w:val="both"/>
              <w:rPr>
                <w:sz w:val="20"/>
              </w:rPr>
            </w:pPr>
            <w:r>
              <w:rPr>
                <w:spacing w:val="-2"/>
                <w:sz w:val="20"/>
              </w:rPr>
              <w:t>82657-04-</w:t>
            </w:r>
            <w:r>
              <w:rPr>
                <w:spacing w:val="-10"/>
                <w:sz w:val="20"/>
              </w:rPr>
              <w:t>3</w:t>
            </w:r>
          </w:p>
        </w:tc>
        <w:tc>
          <w:tcPr>
            <w:tcW w:w="1162" w:type="dxa"/>
          </w:tcPr>
          <w:p w14:paraId="0E42135D"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35E" w14:textId="77777777" w:rsidR="00F336CC" w:rsidRDefault="00A03E16" w:rsidP="00542FED">
            <w:pPr>
              <w:pStyle w:val="TableParagraph"/>
              <w:spacing w:before="28"/>
              <w:ind w:left="26"/>
              <w:jc w:val="both"/>
              <w:rPr>
                <w:sz w:val="20"/>
              </w:rPr>
            </w:pPr>
            <w:r>
              <w:rPr>
                <w:sz w:val="20"/>
              </w:rPr>
              <w:t>-</w:t>
            </w:r>
          </w:p>
        </w:tc>
        <w:tc>
          <w:tcPr>
            <w:tcW w:w="968" w:type="dxa"/>
          </w:tcPr>
          <w:p w14:paraId="0E42135F" w14:textId="77777777" w:rsidR="00F336CC" w:rsidRDefault="00A03E16" w:rsidP="00542FED">
            <w:pPr>
              <w:pStyle w:val="TableParagraph"/>
              <w:spacing w:before="23"/>
              <w:ind w:left="29"/>
              <w:jc w:val="both"/>
              <w:rPr>
                <w:sz w:val="13"/>
              </w:rPr>
            </w:pPr>
            <w:r>
              <w:rPr>
                <w:spacing w:val="-2"/>
                <w:position w:val="-6"/>
                <w:sz w:val="20"/>
              </w:rPr>
              <w:t>16</w:t>
            </w:r>
            <w:r>
              <w:rPr>
                <w:spacing w:val="-15"/>
                <w:position w:val="-6"/>
                <w:sz w:val="20"/>
              </w:rPr>
              <w:t xml:space="preserve"> </w:t>
            </w:r>
            <w:r>
              <w:rPr>
                <w:spacing w:val="-4"/>
                <w:sz w:val="13"/>
              </w:rPr>
              <w:t>(15)</w:t>
            </w:r>
          </w:p>
        </w:tc>
        <w:tc>
          <w:tcPr>
            <w:tcW w:w="1222" w:type="dxa"/>
          </w:tcPr>
          <w:p w14:paraId="0E421360" w14:textId="77777777" w:rsidR="00F336CC" w:rsidRDefault="00A03E16" w:rsidP="00542FED">
            <w:pPr>
              <w:pStyle w:val="TableParagraph"/>
              <w:spacing w:before="23"/>
              <w:ind w:left="25"/>
              <w:jc w:val="both"/>
              <w:rPr>
                <w:sz w:val="13"/>
              </w:rPr>
            </w:pPr>
            <w:r>
              <w:rPr>
                <w:spacing w:val="-2"/>
                <w:position w:val="-6"/>
                <w:sz w:val="20"/>
              </w:rPr>
              <w:t>1,7</w:t>
            </w:r>
            <w:r>
              <w:rPr>
                <w:spacing w:val="-11"/>
                <w:position w:val="-6"/>
                <w:sz w:val="20"/>
              </w:rPr>
              <w:t xml:space="preserve"> </w:t>
            </w:r>
            <w:r>
              <w:rPr>
                <w:spacing w:val="-4"/>
                <w:sz w:val="13"/>
              </w:rPr>
              <w:t>(15)</w:t>
            </w:r>
          </w:p>
        </w:tc>
        <w:tc>
          <w:tcPr>
            <w:tcW w:w="1092" w:type="dxa"/>
          </w:tcPr>
          <w:p w14:paraId="0E421361" w14:textId="77777777" w:rsidR="00F336CC" w:rsidRDefault="00A03E16" w:rsidP="00542FED">
            <w:pPr>
              <w:pStyle w:val="TableParagraph"/>
              <w:spacing w:before="23"/>
              <w:ind w:left="25"/>
              <w:jc w:val="both"/>
              <w:rPr>
                <w:sz w:val="13"/>
              </w:rPr>
            </w:pPr>
            <w:r>
              <w:rPr>
                <w:position w:val="-6"/>
                <w:sz w:val="20"/>
              </w:rPr>
              <w:t xml:space="preserve">270 </w:t>
            </w:r>
            <w:r>
              <w:rPr>
                <w:spacing w:val="-4"/>
                <w:sz w:val="13"/>
              </w:rPr>
              <w:t>(15)</w:t>
            </w:r>
          </w:p>
        </w:tc>
        <w:tc>
          <w:tcPr>
            <w:tcW w:w="1323" w:type="dxa"/>
          </w:tcPr>
          <w:p w14:paraId="0E421362" w14:textId="77777777" w:rsidR="00F336CC" w:rsidRDefault="00A03E16" w:rsidP="00542FED">
            <w:pPr>
              <w:pStyle w:val="TableParagraph"/>
              <w:spacing w:before="28"/>
              <w:ind w:left="28"/>
              <w:jc w:val="both"/>
              <w:rPr>
                <w:sz w:val="20"/>
              </w:rPr>
            </w:pPr>
            <w:r>
              <w:rPr>
                <w:spacing w:val="-5"/>
                <w:sz w:val="20"/>
              </w:rPr>
              <w:t>120</w:t>
            </w:r>
          </w:p>
        </w:tc>
        <w:tc>
          <w:tcPr>
            <w:tcW w:w="1058" w:type="dxa"/>
          </w:tcPr>
          <w:p w14:paraId="0E421363" w14:textId="77777777" w:rsidR="00F336CC" w:rsidRDefault="00A03E16" w:rsidP="00542FED">
            <w:pPr>
              <w:pStyle w:val="TableParagraph"/>
              <w:spacing w:before="28"/>
              <w:ind w:left="27"/>
              <w:jc w:val="both"/>
              <w:rPr>
                <w:sz w:val="20"/>
              </w:rPr>
            </w:pPr>
            <w:r>
              <w:rPr>
                <w:sz w:val="20"/>
              </w:rPr>
              <w:t>-</w:t>
            </w:r>
          </w:p>
        </w:tc>
      </w:tr>
      <w:tr w:rsidR="00F336CC" w14:paraId="0E42136F" w14:textId="77777777">
        <w:trPr>
          <w:trHeight w:val="286"/>
        </w:trPr>
        <w:tc>
          <w:tcPr>
            <w:tcW w:w="1906" w:type="dxa"/>
            <w:vMerge/>
            <w:tcBorders>
              <w:top w:val="nil"/>
            </w:tcBorders>
          </w:tcPr>
          <w:p w14:paraId="0E421365" w14:textId="77777777" w:rsidR="00F336CC" w:rsidRDefault="00F336CC" w:rsidP="00542FED">
            <w:pPr>
              <w:jc w:val="both"/>
              <w:rPr>
                <w:sz w:val="2"/>
                <w:szCs w:val="2"/>
              </w:rPr>
            </w:pPr>
          </w:p>
        </w:tc>
        <w:tc>
          <w:tcPr>
            <w:tcW w:w="2239" w:type="dxa"/>
          </w:tcPr>
          <w:p w14:paraId="0E421366" w14:textId="77777777" w:rsidR="00F336CC" w:rsidRDefault="00A03E16" w:rsidP="00542FED">
            <w:pPr>
              <w:pStyle w:val="TableParagraph"/>
              <w:spacing w:before="28"/>
              <w:ind w:left="155"/>
              <w:jc w:val="both"/>
              <w:rPr>
                <w:sz w:val="20"/>
              </w:rPr>
            </w:pPr>
            <w:r>
              <w:rPr>
                <w:spacing w:val="-2"/>
                <w:sz w:val="20"/>
              </w:rPr>
              <w:t>Carbofurano</w:t>
            </w:r>
          </w:p>
        </w:tc>
        <w:tc>
          <w:tcPr>
            <w:tcW w:w="1887" w:type="dxa"/>
          </w:tcPr>
          <w:p w14:paraId="0E421367" w14:textId="77777777" w:rsidR="00F336CC" w:rsidRDefault="00A03E16" w:rsidP="00542FED">
            <w:pPr>
              <w:pStyle w:val="TableParagraph"/>
              <w:spacing w:before="28"/>
              <w:ind w:left="102"/>
              <w:jc w:val="both"/>
              <w:rPr>
                <w:sz w:val="20"/>
              </w:rPr>
            </w:pPr>
            <w:r>
              <w:rPr>
                <w:spacing w:val="-2"/>
                <w:sz w:val="20"/>
              </w:rPr>
              <w:t>1563-66-</w:t>
            </w:r>
            <w:r>
              <w:rPr>
                <w:spacing w:val="-10"/>
                <w:sz w:val="20"/>
              </w:rPr>
              <w:t>2</w:t>
            </w:r>
          </w:p>
        </w:tc>
        <w:tc>
          <w:tcPr>
            <w:tcW w:w="1162" w:type="dxa"/>
          </w:tcPr>
          <w:p w14:paraId="0E421368"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369" w14:textId="77777777" w:rsidR="00F336CC" w:rsidRDefault="00A03E16" w:rsidP="00542FED">
            <w:pPr>
              <w:pStyle w:val="TableParagraph"/>
              <w:spacing w:before="28"/>
              <w:ind w:left="30"/>
              <w:jc w:val="both"/>
              <w:rPr>
                <w:sz w:val="20"/>
              </w:rPr>
            </w:pPr>
            <w:r>
              <w:rPr>
                <w:sz w:val="20"/>
              </w:rPr>
              <w:t>0,0001</w:t>
            </w:r>
            <w:r>
              <w:rPr>
                <w:spacing w:val="-3"/>
                <w:sz w:val="20"/>
              </w:rPr>
              <w:t xml:space="preserve"> </w:t>
            </w:r>
            <w:r>
              <w:rPr>
                <w:spacing w:val="-4"/>
                <w:sz w:val="20"/>
                <w:vertAlign w:val="superscript"/>
              </w:rPr>
              <w:t>(15)</w:t>
            </w:r>
          </w:p>
        </w:tc>
        <w:tc>
          <w:tcPr>
            <w:tcW w:w="968" w:type="dxa"/>
          </w:tcPr>
          <w:p w14:paraId="0E42136A" w14:textId="77777777" w:rsidR="00F336CC" w:rsidRDefault="00A03E16" w:rsidP="00542FED">
            <w:pPr>
              <w:pStyle w:val="TableParagraph"/>
              <w:spacing w:before="24"/>
              <w:ind w:left="29"/>
              <w:jc w:val="both"/>
              <w:rPr>
                <w:sz w:val="13"/>
              </w:rPr>
            </w:pPr>
            <w:r>
              <w:rPr>
                <w:position w:val="-6"/>
                <w:sz w:val="20"/>
              </w:rPr>
              <w:t xml:space="preserve">0,3 </w:t>
            </w:r>
            <w:r>
              <w:rPr>
                <w:spacing w:val="-4"/>
                <w:sz w:val="13"/>
              </w:rPr>
              <w:t>(15)</w:t>
            </w:r>
          </w:p>
        </w:tc>
        <w:tc>
          <w:tcPr>
            <w:tcW w:w="1222" w:type="dxa"/>
          </w:tcPr>
          <w:p w14:paraId="0E42136B" w14:textId="77777777" w:rsidR="00F336CC" w:rsidRDefault="00A03E16" w:rsidP="00542FED">
            <w:pPr>
              <w:pStyle w:val="TableParagraph"/>
              <w:spacing w:before="24"/>
              <w:ind w:left="28"/>
              <w:jc w:val="both"/>
              <w:rPr>
                <w:sz w:val="13"/>
              </w:rPr>
            </w:pPr>
            <w:r>
              <w:rPr>
                <w:position w:val="-6"/>
                <w:sz w:val="20"/>
              </w:rPr>
              <w:t xml:space="preserve">0,7 </w:t>
            </w:r>
            <w:r>
              <w:rPr>
                <w:spacing w:val="-4"/>
                <w:sz w:val="13"/>
              </w:rPr>
              <w:t>(15)</w:t>
            </w:r>
          </w:p>
        </w:tc>
        <w:tc>
          <w:tcPr>
            <w:tcW w:w="1092" w:type="dxa"/>
          </w:tcPr>
          <w:p w14:paraId="0E42136C" w14:textId="77777777" w:rsidR="00F336CC" w:rsidRDefault="00A03E16" w:rsidP="00542FED">
            <w:pPr>
              <w:pStyle w:val="TableParagraph"/>
              <w:spacing w:before="24"/>
              <w:ind w:left="22"/>
              <w:jc w:val="both"/>
              <w:rPr>
                <w:sz w:val="13"/>
              </w:rPr>
            </w:pPr>
            <w:r>
              <w:rPr>
                <w:position w:val="-6"/>
                <w:sz w:val="20"/>
              </w:rPr>
              <w:t xml:space="preserve">3,8 </w:t>
            </w:r>
            <w:r>
              <w:rPr>
                <w:spacing w:val="-4"/>
                <w:sz w:val="13"/>
              </w:rPr>
              <w:t>(15)</w:t>
            </w:r>
          </w:p>
        </w:tc>
        <w:tc>
          <w:tcPr>
            <w:tcW w:w="1323" w:type="dxa"/>
          </w:tcPr>
          <w:p w14:paraId="0E42136D" w14:textId="77777777" w:rsidR="00F336CC" w:rsidRDefault="00A03E16" w:rsidP="00542FED">
            <w:pPr>
              <w:pStyle w:val="TableParagraph"/>
              <w:spacing w:before="24"/>
              <w:ind w:left="25"/>
              <w:jc w:val="both"/>
              <w:rPr>
                <w:sz w:val="13"/>
              </w:rPr>
            </w:pPr>
            <w:r>
              <w:rPr>
                <w:spacing w:val="-2"/>
                <w:position w:val="-6"/>
                <w:sz w:val="20"/>
              </w:rPr>
              <w:t>7</w:t>
            </w:r>
            <w:r>
              <w:rPr>
                <w:spacing w:val="-15"/>
                <w:position w:val="-6"/>
                <w:sz w:val="20"/>
              </w:rPr>
              <w:t xml:space="preserve"> </w:t>
            </w:r>
            <w:r>
              <w:rPr>
                <w:spacing w:val="-5"/>
                <w:sz w:val="13"/>
              </w:rPr>
              <w:t>(1)</w:t>
            </w:r>
          </w:p>
        </w:tc>
        <w:tc>
          <w:tcPr>
            <w:tcW w:w="1058" w:type="dxa"/>
          </w:tcPr>
          <w:p w14:paraId="0E42136E" w14:textId="77777777" w:rsidR="00F336CC" w:rsidRDefault="00A03E16" w:rsidP="00542FED">
            <w:pPr>
              <w:pStyle w:val="TableParagraph"/>
              <w:spacing w:before="28"/>
              <w:ind w:left="28"/>
              <w:jc w:val="both"/>
              <w:rPr>
                <w:sz w:val="20"/>
              </w:rPr>
            </w:pPr>
            <w:r>
              <w:rPr>
                <w:sz w:val="20"/>
              </w:rPr>
              <w:t>0,001</w:t>
            </w:r>
            <w:r>
              <w:rPr>
                <w:spacing w:val="-2"/>
                <w:sz w:val="20"/>
              </w:rPr>
              <w:t xml:space="preserve"> </w:t>
            </w:r>
            <w:r>
              <w:rPr>
                <w:spacing w:val="-5"/>
                <w:sz w:val="20"/>
                <w:vertAlign w:val="superscript"/>
              </w:rPr>
              <w:t>(8)</w:t>
            </w:r>
          </w:p>
        </w:tc>
      </w:tr>
      <w:tr w:rsidR="00F336CC" w14:paraId="0E42137A" w14:textId="77777777">
        <w:trPr>
          <w:trHeight w:val="284"/>
        </w:trPr>
        <w:tc>
          <w:tcPr>
            <w:tcW w:w="1906" w:type="dxa"/>
            <w:vMerge/>
            <w:tcBorders>
              <w:top w:val="nil"/>
            </w:tcBorders>
          </w:tcPr>
          <w:p w14:paraId="0E421370" w14:textId="77777777" w:rsidR="00F336CC" w:rsidRDefault="00F336CC" w:rsidP="00542FED">
            <w:pPr>
              <w:jc w:val="both"/>
              <w:rPr>
                <w:sz w:val="2"/>
                <w:szCs w:val="2"/>
              </w:rPr>
            </w:pPr>
          </w:p>
        </w:tc>
        <w:tc>
          <w:tcPr>
            <w:tcW w:w="2239" w:type="dxa"/>
          </w:tcPr>
          <w:p w14:paraId="0E421371" w14:textId="77777777" w:rsidR="00F336CC" w:rsidRDefault="00A03E16" w:rsidP="00542FED">
            <w:pPr>
              <w:pStyle w:val="TableParagraph"/>
              <w:spacing w:before="26"/>
              <w:ind w:left="155"/>
              <w:jc w:val="both"/>
              <w:rPr>
                <w:sz w:val="20"/>
              </w:rPr>
            </w:pPr>
            <w:r>
              <w:rPr>
                <w:spacing w:val="-2"/>
                <w:sz w:val="20"/>
              </w:rPr>
              <w:t>Clorpirifós</w:t>
            </w:r>
          </w:p>
        </w:tc>
        <w:tc>
          <w:tcPr>
            <w:tcW w:w="1887" w:type="dxa"/>
          </w:tcPr>
          <w:p w14:paraId="0E421372" w14:textId="77777777" w:rsidR="00F336CC" w:rsidRDefault="00A03E16" w:rsidP="00542FED">
            <w:pPr>
              <w:pStyle w:val="TableParagraph"/>
              <w:spacing w:before="26"/>
              <w:ind w:left="102"/>
              <w:jc w:val="both"/>
              <w:rPr>
                <w:sz w:val="20"/>
              </w:rPr>
            </w:pPr>
            <w:r>
              <w:rPr>
                <w:spacing w:val="-2"/>
                <w:sz w:val="20"/>
              </w:rPr>
              <w:t>2921-88-</w:t>
            </w:r>
            <w:r>
              <w:rPr>
                <w:spacing w:val="-10"/>
                <w:sz w:val="20"/>
              </w:rPr>
              <w:t>2</w:t>
            </w:r>
          </w:p>
        </w:tc>
        <w:tc>
          <w:tcPr>
            <w:tcW w:w="1162" w:type="dxa"/>
          </w:tcPr>
          <w:p w14:paraId="0E421373" w14:textId="77777777" w:rsidR="00F336CC" w:rsidRDefault="00A03E16" w:rsidP="00542FED">
            <w:pPr>
              <w:pStyle w:val="TableParagraph"/>
              <w:spacing w:before="26"/>
              <w:ind w:left="115" w:right="89"/>
              <w:jc w:val="both"/>
              <w:rPr>
                <w:sz w:val="20"/>
              </w:rPr>
            </w:pPr>
            <w:r>
              <w:rPr>
                <w:spacing w:val="-5"/>
                <w:sz w:val="20"/>
              </w:rPr>
              <w:t>na</w:t>
            </w:r>
          </w:p>
        </w:tc>
        <w:tc>
          <w:tcPr>
            <w:tcW w:w="1124" w:type="dxa"/>
          </w:tcPr>
          <w:p w14:paraId="0E421374" w14:textId="77777777" w:rsidR="00F336CC" w:rsidRDefault="00A03E16" w:rsidP="00542FED">
            <w:pPr>
              <w:pStyle w:val="TableParagraph"/>
              <w:spacing w:before="26"/>
              <w:ind w:left="26"/>
              <w:jc w:val="both"/>
              <w:rPr>
                <w:sz w:val="20"/>
              </w:rPr>
            </w:pPr>
            <w:r>
              <w:rPr>
                <w:sz w:val="20"/>
              </w:rPr>
              <w:t>-</w:t>
            </w:r>
          </w:p>
        </w:tc>
        <w:tc>
          <w:tcPr>
            <w:tcW w:w="968" w:type="dxa"/>
          </w:tcPr>
          <w:p w14:paraId="0E421375" w14:textId="77777777" w:rsidR="00F336CC" w:rsidRDefault="00A03E16" w:rsidP="00542FED">
            <w:pPr>
              <w:pStyle w:val="TableParagraph"/>
              <w:spacing w:before="22"/>
              <w:ind w:left="29"/>
              <w:jc w:val="both"/>
              <w:rPr>
                <w:sz w:val="13"/>
              </w:rPr>
            </w:pPr>
            <w:r>
              <w:rPr>
                <w:spacing w:val="-2"/>
                <w:position w:val="-6"/>
                <w:sz w:val="20"/>
              </w:rPr>
              <w:t>16</w:t>
            </w:r>
            <w:r>
              <w:rPr>
                <w:spacing w:val="-15"/>
                <w:position w:val="-6"/>
                <w:sz w:val="20"/>
              </w:rPr>
              <w:t xml:space="preserve"> </w:t>
            </w:r>
            <w:r>
              <w:rPr>
                <w:spacing w:val="-4"/>
                <w:sz w:val="13"/>
              </w:rPr>
              <w:t>(15)</w:t>
            </w:r>
          </w:p>
        </w:tc>
        <w:tc>
          <w:tcPr>
            <w:tcW w:w="1222" w:type="dxa"/>
          </w:tcPr>
          <w:p w14:paraId="0E421376" w14:textId="77777777" w:rsidR="00F336CC" w:rsidRDefault="00A03E16" w:rsidP="00542FED">
            <w:pPr>
              <w:pStyle w:val="TableParagraph"/>
              <w:spacing w:before="22"/>
              <w:ind w:left="25"/>
              <w:jc w:val="both"/>
              <w:rPr>
                <w:sz w:val="13"/>
              </w:rPr>
            </w:pPr>
            <w:r>
              <w:rPr>
                <w:spacing w:val="-2"/>
                <w:position w:val="-6"/>
                <w:sz w:val="20"/>
              </w:rPr>
              <w:t>1,7</w:t>
            </w:r>
            <w:r>
              <w:rPr>
                <w:spacing w:val="-11"/>
                <w:position w:val="-6"/>
                <w:sz w:val="20"/>
              </w:rPr>
              <w:t xml:space="preserve"> </w:t>
            </w:r>
            <w:r>
              <w:rPr>
                <w:spacing w:val="-4"/>
                <w:sz w:val="13"/>
              </w:rPr>
              <w:t>(15)</w:t>
            </w:r>
          </w:p>
        </w:tc>
        <w:tc>
          <w:tcPr>
            <w:tcW w:w="1092" w:type="dxa"/>
          </w:tcPr>
          <w:p w14:paraId="0E421377" w14:textId="77777777" w:rsidR="00F336CC" w:rsidRDefault="00A03E16" w:rsidP="00542FED">
            <w:pPr>
              <w:pStyle w:val="TableParagraph"/>
              <w:spacing w:before="22"/>
              <w:ind w:left="22"/>
              <w:jc w:val="both"/>
              <w:rPr>
                <w:sz w:val="13"/>
              </w:rPr>
            </w:pPr>
            <w:r>
              <w:rPr>
                <w:spacing w:val="-2"/>
                <w:position w:val="-6"/>
                <w:sz w:val="20"/>
              </w:rPr>
              <w:t>270</w:t>
            </w:r>
            <w:r>
              <w:rPr>
                <w:spacing w:val="-13"/>
                <w:position w:val="-6"/>
                <w:sz w:val="20"/>
              </w:rPr>
              <w:t xml:space="preserve"> </w:t>
            </w:r>
            <w:r>
              <w:rPr>
                <w:spacing w:val="-4"/>
                <w:sz w:val="13"/>
              </w:rPr>
              <w:t>(15)</w:t>
            </w:r>
          </w:p>
        </w:tc>
        <w:tc>
          <w:tcPr>
            <w:tcW w:w="1323" w:type="dxa"/>
          </w:tcPr>
          <w:p w14:paraId="0E421378" w14:textId="77777777" w:rsidR="00F336CC" w:rsidRDefault="00A03E16" w:rsidP="00542FED">
            <w:pPr>
              <w:pStyle w:val="TableParagraph"/>
              <w:spacing w:before="22"/>
              <w:ind w:left="28"/>
              <w:jc w:val="both"/>
              <w:rPr>
                <w:sz w:val="13"/>
              </w:rPr>
            </w:pPr>
            <w:r>
              <w:rPr>
                <w:position w:val="-6"/>
                <w:sz w:val="20"/>
              </w:rPr>
              <w:t xml:space="preserve">30 </w:t>
            </w:r>
            <w:r>
              <w:rPr>
                <w:spacing w:val="-5"/>
                <w:sz w:val="13"/>
              </w:rPr>
              <w:t>(h)</w:t>
            </w:r>
          </w:p>
        </w:tc>
        <w:tc>
          <w:tcPr>
            <w:tcW w:w="1058" w:type="dxa"/>
          </w:tcPr>
          <w:p w14:paraId="0E421379" w14:textId="77777777" w:rsidR="00F336CC" w:rsidRDefault="00A03E16" w:rsidP="00542FED">
            <w:pPr>
              <w:pStyle w:val="TableParagraph"/>
              <w:spacing w:before="26"/>
              <w:ind w:left="27"/>
              <w:jc w:val="both"/>
              <w:rPr>
                <w:sz w:val="20"/>
              </w:rPr>
            </w:pPr>
            <w:r>
              <w:rPr>
                <w:sz w:val="20"/>
              </w:rPr>
              <w:t>-</w:t>
            </w:r>
          </w:p>
        </w:tc>
      </w:tr>
      <w:tr w:rsidR="00F336CC" w14:paraId="0E421385" w14:textId="77777777">
        <w:trPr>
          <w:trHeight w:val="286"/>
        </w:trPr>
        <w:tc>
          <w:tcPr>
            <w:tcW w:w="1906" w:type="dxa"/>
            <w:vMerge/>
            <w:tcBorders>
              <w:top w:val="nil"/>
            </w:tcBorders>
          </w:tcPr>
          <w:p w14:paraId="0E42137B" w14:textId="77777777" w:rsidR="00F336CC" w:rsidRDefault="00F336CC" w:rsidP="00542FED">
            <w:pPr>
              <w:jc w:val="both"/>
              <w:rPr>
                <w:sz w:val="2"/>
                <w:szCs w:val="2"/>
              </w:rPr>
            </w:pPr>
          </w:p>
        </w:tc>
        <w:tc>
          <w:tcPr>
            <w:tcW w:w="2239" w:type="dxa"/>
          </w:tcPr>
          <w:p w14:paraId="0E42137C" w14:textId="77777777" w:rsidR="00F336CC" w:rsidRDefault="00A03E16" w:rsidP="00542FED">
            <w:pPr>
              <w:pStyle w:val="TableParagraph"/>
              <w:spacing w:before="28"/>
              <w:ind w:left="155"/>
              <w:jc w:val="both"/>
              <w:rPr>
                <w:sz w:val="20"/>
              </w:rPr>
            </w:pPr>
            <w:r>
              <w:rPr>
                <w:spacing w:val="-2"/>
                <w:sz w:val="20"/>
              </w:rPr>
              <w:t>Metolacloro</w:t>
            </w:r>
          </w:p>
        </w:tc>
        <w:tc>
          <w:tcPr>
            <w:tcW w:w="1887" w:type="dxa"/>
          </w:tcPr>
          <w:p w14:paraId="0E42137D" w14:textId="77777777" w:rsidR="00F336CC" w:rsidRDefault="00A03E16" w:rsidP="00542FED">
            <w:pPr>
              <w:pStyle w:val="TableParagraph"/>
              <w:spacing w:before="28"/>
              <w:ind w:left="102"/>
              <w:jc w:val="both"/>
              <w:rPr>
                <w:sz w:val="20"/>
              </w:rPr>
            </w:pPr>
            <w:r>
              <w:rPr>
                <w:spacing w:val="-2"/>
                <w:sz w:val="20"/>
              </w:rPr>
              <w:t>51218-45-</w:t>
            </w:r>
            <w:r>
              <w:rPr>
                <w:spacing w:val="-10"/>
                <w:sz w:val="20"/>
              </w:rPr>
              <w:t>2</w:t>
            </w:r>
          </w:p>
        </w:tc>
        <w:tc>
          <w:tcPr>
            <w:tcW w:w="1162" w:type="dxa"/>
          </w:tcPr>
          <w:p w14:paraId="0E42137E"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37F" w14:textId="77777777" w:rsidR="00F336CC" w:rsidRDefault="00A03E16" w:rsidP="00542FED">
            <w:pPr>
              <w:pStyle w:val="TableParagraph"/>
              <w:spacing w:before="28"/>
              <w:ind w:left="26"/>
              <w:jc w:val="both"/>
              <w:rPr>
                <w:sz w:val="20"/>
              </w:rPr>
            </w:pPr>
            <w:r>
              <w:rPr>
                <w:sz w:val="20"/>
              </w:rPr>
              <w:t>-</w:t>
            </w:r>
          </w:p>
        </w:tc>
        <w:tc>
          <w:tcPr>
            <w:tcW w:w="968" w:type="dxa"/>
          </w:tcPr>
          <w:p w14:paraId="0E421380" w14:textId="77777777" w:rsidR="00F336CC" w:rsidRDefault="00A03E16" w:rsidP="00542FED">
            <w:pPr>
              <w:pStyle w:val="TableParagraph"/>
              <w:spacing w:before="28"/>
              <w:ind w:left="23"/>
              <w:jc w:val="both"/>
              <w:rPr>
                <w:sz w:val="20"/>
              </w:rPr>
            </w:pPr>
            <w:r>
              <w:rPr>
                <w:sz w:val="20"/>
              </w:rPr>
              <w:t>-</w:t>
            </w:r>
          </w:p>
        </w:tc>
        <w:tc>
          <w:tcPr>
            <w:tcW w:w="1222" w:type="dxa"/>
          </w:tcPr>
          <w:p w14:paraId="0E421381" w14:textId="77777777" w:rsidR="00F336CC" w:rsidRDefault="00A03E16" w:rsidP="00542FED">
            <w:pPr>
              <w:pStyle w:val="TableParagraph"/>
              <w:spacing w:before="24"/>
              <w:ind w:left="23"/>
              <w:jc w:val="both"/>
              <w:rPr>
                <w:sz w:val="13"/>
              </w:rPr>
            </w:pPr>
            <w:r>
              <w:rPr>
                <w:sz w:val="13"/>
              </w:rPr>
              <w:t>-</w:t>
            </w:r>
          </w:p>
        </w:tc>
        <w:tc>
          <w:tcPr>
            <w:tcW w:w="1092" w:type="dxa"/>
          </w:tcPr>
          <w:p w14:paraId="0E421382" w14:textId="77777777" w:rsidR="00F336CC" w:rsidRDefault="00A03E16" w:rsidP="00542FED">
            <w:pPr>
              <w:pStyle w:val="TableParagraph"/>
              <w:spacing w:before="24"/>
              <w:ind w:left="22"/>
              <w:jc w:val="both"/>
              <w:rPr>
                <w:sz w:val="13"/>
              </w:rPr>
            </w:pPr>
            <w:r>
              <w:rPr>
                <w:sz w:val="13"/>
              </w:rPr>
              <w:t>-</w:t>
            </w:r>
          </w:p>
        </w:tc>
        <w:tc>
          <w:tcPr>
            <w:tcW w:w="1323" w:type="dxa"/>
          </w:tcPr>
          <w:p w14:paraId="0E421383" w14:textId="77777777" w:rsidR="00F336CC" w:rsidRDefault="00A03E16" w:rsidP="00542FED">
            <w:pPr>
              <w:pStyle w:val="TableParagraph"/>
              <w:spacing w:before="24"/>
              <w:ind w:left="25"/>
              <w:jc w:val="both"/>
              <w:rPr>
                <w:sz w:val="13"/>
              </w:rPr>
            </w:pPr>
            <w:r>
              <w:rPr>
                <w:spacing w:val="-2"/>
                <w:position w:val="-6"/>
                <w:sz w:val="20"/>
              </w:rPr>
              <w:t>10</w:t>
            </w:r>
            <w:r>
              <w:rPr>
                <w:spacing w:val="-13"/>
                <w:position w:val="-6"/>
                <w:sz w:val="20"/>
              </w:rPr>
              <w:t xml:space="preserve"> </w:t>
            </w:r>
            <w:r>
              <w:rPr>
                <w:spacing w:val="-5"/>
                <w:sz w:val="13"/>
              </w:rPr>
              <w:t>(1)</w:t>
            </w:r>
          </w:p>
        </w:tc>
        <w:tc>
          <w:tcPr>
            <w:tcW w:w="1058" w:type="dxa"/>
          </w:tcPr>
          <w:p w14:paraId="0E421384" w14:textId="77777777" w:rsidR="00F336CC" w:rsidRDefault="00A03E16" w:rsidP="00542FED">
            <w:pPr>
              <w:pStyle w:val="TableParagraph"/>
              <w:spacing w:before="28"/>
              <w:ind w:left="27"/>
              <w:jc w:val="both"/>
              <w:rPr>
                <w:sz w:val="20"/>
              </w:rPr>
            </w:pPr>
            <w:r>
              <w:rPr>
                <w:sz w:val="20"/>
              </w:rPr>
              <w:t>-</w:t>
            </w:r>
          </w:p>
        </w:tc>
      </w:tr>
    </w:tbl>
    <w:p w14:paraId="0E421386" w14:textId="77777777" w:rsidR="00F336CC" w:rsidRDefault="00F336CC" w:rsidP="00542FED">
      <w:pPr>
        <w:pStyle w:val="TableParagraph"/>
        <w:jc w:val="both"/>
        <w:rPr>
          <w:sz w:val="20"/>
        </w:rPr>
        <w:sectPr w:rsidR="00F336CC">
          <w:footerReference w:type="default" r:id="rId20"/>
          <w:pgSz w:w="16840" w:h="11910" w:orient="landscape"/>
          <w:pgMar w:top="1340" w:right="1559" w:bottom="280" w:left="992" w:header="720" w:footer="720" w:gutter="0"/>
          <w:cols w:space="720"/>
        </w:sectPr>
      </w:pPr>
    </w:p>
    <w:p w14:paraId="0E421387" w14:textId="77777777" w:rsidR="00F336CC" w:rsidRDefault="00F336CC" w:rsidP="00542FED">
      <w:pPr>
        <w:pStyle w:val="Corpodetexto"/>
        <w:spacing w:before="3"/>
        <w:ind w:left="0"/>
        <w:rPr>
          <w:sz w:val="8"/>
        </w:rPr>
      </w:pPr>
    </w:p>
    <w:tbl>
      <w:tblPr>
        <w:tblStyle w:val="TableNormal1"/>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06"/>
        <w:gridCol w:w="2239"/>
        <w:gridCol w:w="1887"/>
        <w:gridCol w:w="1162"/>
        <w:gridCol w:w="1124"/>
        <w:gridCol w:w="968"/>
        <w:gridCol w:w="1222"/>
        <w:gridCol w:w="1092"/>
        <w:gridCol w:w="1323"/>
        <w:gridCol w:w="1058"/>
      </w:tblGrid>
      <w:tr w:rsidR="00F336CC" w14:paraId="0E42139A" w14:textId="77777777">
        <w:trPr>
          <w:trHeight w:val="315"/>
        </w:trPr>
        <w:tc>
          <w:tcPr>
            <w:tcW w:w="1906" w:type="dxa"/>
            <w:vMerge w:val="restart"/>
          </w:tcPr>
          <w:p w14:paraId="0E421388" w14:textId="77777777" w:rsidR="00F336CC" w:rsidRDefault="00F336CC" w:rsidP="00542FED">
            <w:pPr>
              <w:pStyle w:val="TableParagraph"/>
              <w:spacing w:before="0"/>
              <w:jc w:val="both"/>
              <w:rPr>
                <w:rFonts w:ascii="Calibri"/>
              </w:rPr>
            </w:pPr>
          </w:p>
          <w:p w14:paraId="0E421389" w14:textId="77777777" w:rsidR="00F336CC" w:rsidRDefault="00F336CC" w:rsidP="00542FED">
            <w:pPr>
              <w:pStyle w:val="TableParagraph"/>
              <w:spacing w:before="0"/>
              <w:jc w:val="both"/>
              <w:rPr>
                <w:rFonts w:ascii="Calibri"/>
              </w:rPr>
            </w:pPr>
          </w:p>
          <w:p w14:paraId="0E42138A" w14:textId="77777777" w:rsidR="00F336CC" w:rsidRDefault="00F336CC" w:rsidP="00542FED">
            <w:pPr>
              <w:pStyle w:val="TableParagraph"/>
              <w:spacing w:before="0"/>
              <w:jc w:val="both"/>
              <w:rPr>
                <w:rFonts w:ascii="Calibri"/>
              </w:rPr>
            </w:pPr>
          </w:p>
          <w:p w14:paraId="0E42138B" w14:textId="77777777" w:rsidR="00F336CC" w:rsidRDefault="00F336CC" w:rsidP="00542FED">
            <w:pPr>
              <w:pStyle w:val="TableParagraph"/>
              <w:spacing w:before="0"/>
              <w:jc w:val="both"/>
              <w:rPr>
                <w:rFonts w:ascii="Calibri"/>
              </w:rPr>
            </w:pPr>
          </w:p>
          <w:p w14:paraId="0E42138C" w14:textId="77777777" w:rsidR="00F336CC" w:rsidRDefault="00F336CC" w:rsidP="00542FED">
            <w:pPr>
              <w:pStyle w:val="TableParagraph"/>
              <w:spacing w:before="0"/>
              <w:jc w:val="both"/>
              <w:rPr>
                <w:rFonts w:ascii="Calibri"/>
              </w:rPr>
            </w:pPr>
          </w:p>
          <w:p w14:paraId="0E42138D" w14:textId="77777777" w:rsidR="00F336CC" w:rsidRDefault="00F336CC" w:rsidP="00542FED">
            <w:pPr>
              <w:pStyle w:val="TableParagraph"/>
              <w:spacing w:before="0"/>
              <w:jc w:val="both"/>
              <w:rPr>
                <w:rFonts w:ascii="Calibri"/>
              </w:rPr>
            </w:pPr>
          </w:p>
          <w:p w14:paraId="0E42138E" w14:textId="77777777" w:rsidR="00F336CC" w:rsidRDefault="00F336CC" w:rsidP="00542FED">
            <w:pPr>
              <w:pStyle w:val="TableParagraph"/>
              <w:spacing w:before="0"/>
              <w:jc w:val="both"/>
              <w:rPr>
                <w:rFonts w:ascii="Calibri"/>
              </w:rPr>
            </w:pPr>
          </w:p>
          <w:p w14:paraId="0E42138F" w14:textId="77777777" w:rsidR="00F336CC" w:rsidRDefault="00F336CC" w:rsidP="00542FED">
            <w:pPr>
              <w:pStyle w:val="TableParagraph"/>
              <w:spacing w:before="206"/>
              <w:jc w:val="both"/>
              <w:rPr>
                <w:rFonts w:ascii="Calibri"/>
              </w:rPr>
            </w:pPr>
          </w:p>
          <w:p w14:paraId="0E421390" w14:textId="77777777" w:rsidR="00F336CC" w:rsidRDefault="00A03E16" w:rsidP="00542FED">
            <w:pPr>
              <w:pStyle w:val="TableParagraph"/>
              <w:spacing w:before="1"/>
              <w:ind w:left="198" w:firstLine="192"/>
              <w:jc w:val="both"/>
              <w:rPr>
                <w:b/>
              </w:rPr>
            </w:pPr>
            <w:r>
              <w:rPr>
                <w:b/>
                <w:spacing w:val="-2"/>
              </w:rPr>
              <w:t>Agrotóxicos Organoclorados</w:t>
            </w:r>
          </w:p>
        </w:tc>
        <w:tc>
          <w:tcPr>
            <w:tcW w:w="2239" w:type="dxa"/>
          </w:tcPr>
          <w:p w14:paraId="0E421391" w14:textId="77777777" w:rsidR="00F336CC" w:rsidRDefault="00A03E16" w:rsidP="00542FED">
            <w:pPr>
              <w:pStyle w:val="TableParagraph"/>
              <w:ind w:left="155"/>
              <w:jc w:val="both"/>
              <w:rPr>
                <w:sz w:val="20"/>
              </w:rPr>
            </w:pPr>
            <w:r>
              <w:rPr>
                <w:spacing w:val="-2"/>
                <w:sz w:val="20"/>
              </w:rPr>
              <w:t>Aldrin</w:t>
            </w:r>
          </w:p>
        </w:tc>
        <w:tc>
          <w:tcPr>
            <w:tcW w:w="1887" w:type="dxa"/>
          </w:tcPr>
          <w:p w14:paraId="0E421392" w14:textId="77777777" w:rsidR="00F336CC" w:rsidRDefault="00A03E16" w:rsidP="00542FED">
            <w:pPr>
              <w:pStyle w:val="TableParagraph"/>
              <w:ind w:left="102"/>
              <w:jc w:val="both"/>
              <w:rPr>
                <w:sz w:val="20"/>
              </w:rPr>
            </w:pPr>
            <w:r>
              <w:rPr>
                <w:spacing w:val="-2"/>
                <w:sz w:val="20"/>
              </w:rPr>
              <w:t>309-00-</w:t>
            </w:r>
            <w:r>
              <w:rPr>
                <w:spacing w:val="-10"/>
                <w:sz w:val="20"/>
              </w:rPr>
              <w:t>2</w:t>
            </w:r>
          </w:p>
        </w:tc>
        <w:tc>
          <w:tcPr>
            <w:tcW w:w="1162" w:type="dxa"/>
          </w:tcPr>
          <w:p w14:paraId="0E421393" w14:textId="77777777" w:rsidR="00F336CC" w:rsidRDefault="00A03E16" w:rsidP="00542FED">
            <w:pPr>
              <w:pStyle w:val="TableParagraph"/>
              <w:ind w:left="115" w:right="89"/>
              <w:jc w:val="both"/>
              <w:rPr>
                <w:sz w:val="20"/>
              </w:rPr>
            </w:pPr>
            <w:r>
              <w:rPr>
                <w:spacing w:val="-5"/>
                <w:sz w:val="20"/>
              </w:rPr>
              <w:t>na</w:t>
            </w:r>
          </w:p>
        </w:tc>
        <w:tc>
          <w:tcPr>
            <w:tcW w:w="1124" w:type="dxa"/>
          </w:tcPr>
          <w:p w14:paraId="0E421394" w14:textId="77777777" w:rsidR="00F336CC" w:rsidRDefault="00A03E16" w:rsidP="00542FED">
            <w:pPr>
              <w:pStyle w:val="TableParagraph"/>
              <w:ind w:left="27"/>
              <w:jc w:val="both"/>
              <w:rPr>
                <w:sz w:val="20"/>
              </w:rPr>
            </w:pPr>
            <w:r>
              <w:rPr>
                <w:spacing w:val="-2"/>
                <w:sz w:val="20"/>
              </w:rPr>
              <w:t>0,015</w:t>
            </w:r>
          </w:p>
        </w:tc>
        <w:tc>
          <w:tcPr>
            <w:tcW w:w="968" w:type="dxa"/>
          </w:tcPr>
          <w:p w14:paraId="0E421395" w14:textId="77777777" w:rsidR="00F336CC" w:rsidRDefault="00A03E16" w:rsidP="00542FED">
            <w:pPr>
              <w:pStyle w:val="TableParagraph"/>
              <w:spacing w:before="39"/>
              <w:ind w:left="26"/>
              <w:jc w:val="both"/>
              <w:rPr>
                <w:sz w:val="13"/>
              </w:rPr>
            </w:pPr>
            <w:r>
              <w:rPr>
                <w:spacing w:val="-2"/>
                <w:position w:val="-6"/>
                <w:sz w:val="20"/>
              </w:rPr>
              <w:t>0,039</w:t>
            </w:r>
            <w:r>
              <w:rPr>
                <w:spacing w:val="-2"/>
                <w:sz w:val="13"/>
              </w:rPr>
              <w:t>(n)(6)</w:t>
            </w:r>
          </w:p>
        </w:tc>
        <w:tc>
          <w:tcPr>
            <w:tcW w:w="1222" w:type="dxa"/>
          </w:tcPr>
          <w:p w14:paraId="0E421396" w14:textId="77777777" w:rsidR="00F336CC" w:rsidRDefault="00A03E16" w:rsidP="00542FED">
            <w:pPr>
              <w:pStyle w:val="TableParagraph"/>
              <w:ind w:left="28"/>
              <w:jc w:val="both"/>
              <w:rPr>
                <w:sz w:val="20"/>
              </w:rPr>
            </w:pPr>
            <w:r>
              <w:rPr>
                <w:spacing w:val="-2"/>
                <w:sz w:val="20"/>
              </w:rPr>
              <w:t>0,039</w:t>
            </w:r>
            <w:r>
              <w:rPr>
                <w:spacing w:val="-2"/>
                <w:sz w:val="20"/>
                <w:vertAlign w:val="superscript"/>
              </w:rPr>
              <w:t>(6)</w:t>
            </w:r>
          </w:p>
        </w:tc>
        <w:tc>
          <w:tcPr>
            <w:tcW w:w="1092" w:type="dxa"/>
          </w:tcPr>
          <w:p w14:paraId="0E421397" w14:textId="77777777" w:rsidR="00F336CC" w:rsidRDefault="00A03E16" w:rsidP="00542FED">
            <w:pPr>
              <w:pStyle w:val="TableParagraph"/>
              <w:ind w:left="22"/>
              <w:jc w:val="both"/>
              <w:rPr>
                <w:sz w:val="20"/>
              </w:rPr>
            </w:pPr>
            <w:r>
              <w:rPr>
                <w:spacing w:val="-2"/>
                <w:sz w:val="20"/>
              </w:rPr>
              <w:t>0,18</w:t>
            </w:r>
            <w:r>
              <w:rPr>
                <w:spacing w:val="-2"/>
                <w:sz w:val="20"/>
                <w:vertAlign w:val="superscript"/>
              </w:rPr>
              <w:t>(6)</w:t>
            </w:r>
          </w:p>
        </w:tc>
        <w:tc>
          <w:tcPr>
            <w:tcW w:w="1323" w:type="dxa"/>
          </w:tcPr>
          <w:p w14:paraId="0E421398" w14:textId="77777777" w:rsidR="00F336CC" w:rsidRDefault="00A03E16" w:rsidP="00542FED">
            <w:pPr>
              <w:pStyle w:val="TableParagraph"/>
              <w:spacing w:before="39"/>
              <w:ind w:left="25"/>
              <w:jc w:val="both"/>
              <w:rPr>
                <w:sz w:val="13"/>
              </w:rPr>
            </w:pPr>
            <w:r>
              <w:rPr>
                <w:spacing w:val="-5"/>
                <w:sz w:val="13"/>
              </w:rPr>
              <w:t>(d)</w:t>
            </w:r>
          </w:p>
        </w:tc>
        <w:tc>
          <w:tcPr>
            <w:tcW w:w="1058" w:type="dxa"/>
          </w:tcPr>
          <w:p w14:paraId="0E421399" w14:textId="77777777" w:rsidR="00F336CC" w:rsidRDefault="00A03E16" w:rsidP="00542FED">
            <w:pPr>
              <w:pStyle w:val="TableParagraph"/>
              <w:ind w:left="28"/>
              <w:jc w:val="both"/>
              <w:rPr>
                <w:sz w:val="20"/>
              </w:rPr>
            </w:pPr>
            <w:r>
              <w:rPr>
                <w:spacing w:val="-4"/>
                <w:sz w:val="20"/>
              </w:rPr>
              <w:t>0,07</w:t>
            </w:r>
          </w:p>
        </w:tc>
      </w:tr>
      <w:tr w:rsidR="00F336CC" w14:paraId="0E4213A5" w14:textId="77777777">
        <w:trPr>
          <w:trHeight w:val="315"/>
        </w:trPr>
        <w:tc>
          <w:tcPr>
            <w:tcW w:w="1906" w:type="dxa"/>
            <w:vMerge/>
            <w:tcBorders>
              <w:top w:val="nil"/>
            </w:tcBorders>
          </w:tcPr>
          <w:p w14:paraId="0E42139B" w14:textId="77777777" w:rsidR="00F336CC" w:rsidRDefault="00F336CC" w:rsidP="00542FED">
            <w:pPr>
              <w:jc w:val="both"/>
              <w:rPr>
                <w:sz w:val="2"/>
                <w:szCs w:val="2"/>
              </w:rPr>
            </w:pPr>
          </w:p>
        </w:tc>
        <w:tc>
          <w:tcPr>
            <w:tcW w:w="2239" w:type="dxa"/>
          </w:tcPr>
          <w:p w14:paraId="0E42139C" w14:textId="77777777" w:rsidR="00F336CC" w:rsidRDefault="00A03E16" w:rsidP="00542FED">
            <w:pPr>
              <w:pStyle w:val="TableParagraph"/>
              <w:ind w:left="155"/>
              <w:jc w:val="both"/>
              <w:rPr>
                <w:sz w:val="20"/>
              </w:rPr>
            </w:pPr>
            <w:r>
              <w:rPr>
                <w:spacing w:val="-2"/>
                <w:sz w:val="20"/>
              </w:rPr>
              <w:t>Clordano</w:t>
            </w:r>
          </w:p>
        </w:tc>
        <w:tc>
          <w:tcPr>
            <w:tcW w:w="1887" w:type="dxa"/>
          </w:tcPr>
          <w:p w14:paraId="0E42139D" w14:textId="77777777" w:rsidR="00F336CC" w:rsidRDefault="00A03E16" w:rsidP="00542FED">
            <w:pPr>
              <w:pStyle w:val="TableParagraph"/>
              <w:ind w:left="102"/>
              <w:jc w:val="both"/>
              <w:rPr>
                <w:sz w:val="20"/>
              </w:rPr>
            </w:pPr>
            <w:r>
              <w:rPr>
                <w:spacing w:val="-2"/>
                <w:sz w:val="20"/>
              </w:rPr>
              <w:t>57-74-</w:t>
            </w:r>
            <w:r>
              <w:rPr>
                <w:spacing w:val="-10"/>
                <w:sz w:val="20"/>
              </w:rPr>
              <w:t>9</w:t>
            </w:r>
          </w:p>
        </w:tc>
        <w:tc>
          <w:tcPr>
            <w:tcW w:w="1162" w:type="dxa"/>
          </w:tcPr>
          <w:p w14:paraId="0E42139E" w14:textId="77777777" w:rsidR="00F336CC" w:rsidRDefault="00A03E16" w:rsidP="00542FED">
            <w:pPr>
              <w:pStyle w:val="TableParagraph"/>
              <w:ind w:left="115" w:right="89"/>
              <w:jc w:val="both"/>
              <w:rPr>
                <w:sz w:val="20"/>
              </w:rPr>
            </w:pPr>
            <w:r>
              <w:rPr>
                <w:spacing w:val="-5"/>
                <w:sz w:val="20"/>
              </w:rPr>
              <w:t>na</w:t>
            </w:r>
          </w:p>
        </w:tc>
        <w:tc>
          <w:tcPr>
            <w:tcW w:w="1124" w:type="dxa"/>
          </w:tcPr>
          <w:p w14:paraId="0E42139F" w14:textId="77777777" w:rsidR="00F336CC" w:rsidRDefault="00A03E16" w:rsidP="00542FED">
            <w:pPr>
              <w:pStyle w:val="TableParagraph"/>
              <w:ind w:left="26"/>
              <w:jc w:val="both"/>
              <w:rPr>
                <w:sz w:val="20"/>
              </w:rPr>
            </w:pPr>
            <w:r>
              <w:rPr>
                <w:sz w:val="20"/>
              </w:rPr>
              <w:t>-</w:t>
            </w:r>
          </w:p>
        </w:tc>
        <w:tc>
          <w:tcPr>
            <w:tcW w:w="968" w:type="dxa"/>
          </w:tcPr>
          <w:p w14:paraId="0E4213A0" w14:textId="77777777" w:rsidR="00F336CC" w:rsidRDefault="00A03E16" w:rsidP="00542FED">
            <w:pPr>
              <w:pStyle w:val="TableParagraph"/>
              <w:ind w:left="23"/>
              <w:jc w:val="both"/>
              <w:rPr>
                <w:sz w:val="20"/>
              </w:rPr>
            </w:pPr>
            <w:r>
              <w:rPr>
                <w:sz w:val="20"/>
              </w:rPr>
              <w:t>-</w:t>
            </w:r>
          </w:p>
        </w:tc>
        <w:tc>
          <w:tcPr>
            <w:tcW w:w="1222" w:type="dxa"/>
          </w:tcPr>
          <w:p w14:paraId="0E4213A1" w14:textId="77777777" w:rsidR="00F336CC" w:rsidRDefault="00A03E16" w:rsidP="00542FED">
            <w:pPr>
              <w:pStyle w:val="TableParagraph"/>
              <w:spacing w:before="39"/>
              <w:ind w:left="28"/>
              <w:jc w:val="both"/>
              <w:rPr>
                <w:sz w:val="13"/>
              </w:rPr>
            </w:pPr>
            <w:r>
              <w:rPr>
                <w:spacing w:val="-2"/>
                <w:position w:val="-6"/>
                <w:sz w:val="20"/>
              </w:rPr>
              <w:t>1,7</w:t>
            </w:r>
            <w:r>
              <w:rPr>
                <w:spacing w:val="-11"/>
                <w:position w:val="-6"/>
                <w:sz w:val="20"/>
              </w:rPr>
              <w:t xml:space="preserve"> </w:t>
            </w:r>
            <w:r>
              <w:rPr>
                <w:spacing w:val="-5"/>
                <w:sz w:val="13"/>
              </w:rPr>
              <w:t>(6)</w:t>
            </w:r>
          </w:p>
        </w:tc>
        <w:tc>
          <w:tcPr>
            <w:tcW w:w="1092" w:type="dxa"/>
          </w:tcPr>
          <w:p w14:paraId="0E4213A2" w14:textId="77777777" w:rsidR="00F336CC" w:rsidRDefault="00A03E16" w:rsidP="00542FED">
            <w:pPr>
              <w:pStyle w:val="TableParagraph"/>
              <w:spacing w:before="39"/>
              <w:ind w:left="25"/>
              <w:jc w:val="both"/>
              <w:rPr>
                <w:sz w:val="13"/>
              </w:rPr>
            </w:pPr>
            <w:r>
              <w:rPr>
                <w:position w:val="-6"/>
                <w:sz w:val="20"/>
              </w:rPr>
              <w:t xml:space="preserve">7,7 </w:t>
            </w:r>
            <w:r>
              <w:rPr>
                <w:spacing w:val="-5"/>
                <w:sz w:val="13"/>
              </w:rPr>
              <w:t>(6)</w:t>
            </w:r>
          </w:p>
        </w:tc>
        <w:tc>
          <w:tcPr>
            <w:tcW w:w="1323" w:type="dxa"/>
          </w:tcPr>
          <w:p w14:paraId="0E4213A3" w14:textId="77777777" w:rsidR="00F336CC" w:rsidRDefault="00A03E16" w:rsidP="00542FED">
            <w:pPr>
              <w:pStyle w:val="TableParagraph"/>
              <w:ind w:left="22"/>
              <w:jc w:val="both"/>
              <w:rPr>
                <w:sz w:val="20"/>
              </w:rPr>
            </w:pPr>
            <w:r>
              <w:rPr>
                <w:sz w:val="20"/>
              </w:rPr>
              <w:t>-</w:t>
            </w:r>
          </w:p>
        </w:tc>
        <w:tc>
          <w:tcPr>
            <w:tcW w:w="1058" w:type="dxa"/>
          </w:tcPr>
          <w:p w14:paraId="0E4213A4" w14:textId="77777777" w:rsidR="00F336CC" w:rsidRDefault="00A03E16" w:rsidP="00542FED">
            <w:pPr>
              <w:pStyle w:val="TableParagraph"/>
              <w:ind w:left="27"/>
              <w:jc w:val="both"/>
              <w:rPr>
                <w:sz w:val="20"/>
              </w:rPr>
            </w:pPr>
            <w:r>
              <w:rPr>
                <w:sz w:val="20"/>
              </w:rPr>
              <w:t>-</w:t>
            </w:r>
          </w:p>
        </w:tc>
      </w:tr>
      <w:tr w:rsidR="00F336CC" w14:paraId="0E4213B0" w14:textId="77777777">
        <w:trPr>
          <w:trHeight w:val="315"/>
        </w:trPr>
        <w:tc>
          <w:tcPr>
            <w:tcW w:w="1906" w:type="dxa"/>
            <w:vMerge/>
            <w:tcBorders>
              <w:top w:val="nil"/>
            </w:tcBorders>
          </w:tcPr>
          <w:p w14:paraId="0E4213A6" w14:textId="77777777" w:rsidR="00F336CC" w:rsidRDefault="00F336CC" w:rsidP="00542FED">
            <w:pPr>
              <w:jc w:val="both"/>
              <w:rPr>
                <w:sz w:val="2"/>
                <w:szCs w:val="2"/>
              </w:rPr>
            </w:pPr>
          </w:p>
        </w:tc>
        <w:tc>
          <w:tcPr>
            <w:tcW w:w="2239" w:type="dxa"/>
          </w:tcPr>
          <w:p w14:paraId="0E4213A7" w14:textId="77777777" w:rsidR="00F336CC" w:rsidRDefault="00A03E16" w:rsidP="00542FED">
            <w:pPr>
              <w:pStyle w:val="TableParagraph"/>
              <w:ind w:left="155"/>
              <w:jc w:val="both"/>
              <w:rPr>
                <w:sz w:val="20"/>
              </w:rPr>
            </w:pPr>
            <w:r>
              <w:rPr>
                <w:spacing w:val="-2"/>
                <w:sz w:val="20"/>
              </w:rPr>
              <w:t>Dieldrin</w:t>
            </w:r>
          </w:p>
        </w:tc>
        <w:tc>
          <w:tcPr>
            <w:tcW w:w="1887" w:type="dxa"/>
          </w:tcPr>
          <w:p w14:paraId="0E4213A8" w14:textId="77777777" w:rsidR="00F336CC" w:rsidRDefault="00A03E16" w:rsidP="00542FED">
            <w:pPr>
              <w:pStyle w:val="TableParagraph"/>
              <w:ind w:left="102"/>
              <w:jc w:val="both"/>
              <w:rPr>
                <w:sz w:val="20"/>
              </w:rPr>
            </w:pPr>
            <w:r>
              <w:rPr>
                <w:spacing w:val="-2"/>
                <w:sz w:val="20"/>
              </w:rPr>
              <w:t>60-57-</w:t>
            </w:r>
            <w:r>
              <w:rPr>
                <w:spacing w:val="-10"/>
                <w:sz w:val="20"/>
              </w:rPr>
              <w:t>1</w:t>
            </w:r>
          </w:p>
        </w:tc>
        <w:tc>
          <w:tcPr>
            <w:tcW w:w="1162" w:type="dxa"/>
          </w:tcPr>
          <w:p w14:paraId="0E4213A9" w14:textId="77777777" w:rsidR="00F336CC" w:rsidRDefault="00A03E16" w:rsidP="00542FED">
            <w:pPr>
              <w:pStyle w:val="TableParagraph"/>
              <w:ind w:left="115" w:right="89"/>
              <w:jc w:val="both"/>
              <w:rPr>
                <w:sz w:val="20"/>
              </w:rPr>
            </w:pPr>
            <w:r>
              <w:rPr>
                <w:spacing w:val="-5"/>
                <w:sz w:val="20"/>
              </w:rPr>
              <w:t>na</w:t>
            </w:r>
          </w:p>
        </w:tc>
        <w:tc>
          <w:tcPr>
            <w:tcW w:w="1124" w:type="dxa"/>
          </w:tcPr>
          <w:p w14:paraId="0E4213AA" w14:textId="77777777" w:rsidR="00F336CC" w:rsidRDefault="00A03E16" w:rsidP="00542FED">
            <w:pPr>
              <w:pStyle w:val="TableParagraph"/>
              <w:spacing w:before="39"/>
              <w:ind w:left="32"/>
              <w:jc w:val="both"/>
              <w:rPr>
                <w:sz w:val="13"/>
              </w:rPr>
            </w:pPr>
            <w:r>
              <w:rPr>
                <w:position w:val="-6"/>
                <w:sz w:val="20"/>
              </w:rPr>
              <w:t xml:space="preserve">0,01 </w:t>
            </w:r>
            <w:r>
              <w:rPr>
                <w:spacing w:val="-4"/>
                <w:sz w:val="13"/>
              </w:rPr>
              <w:t>(15)</w:t>
            </w:r>
          </w:p>
        </w:tc>
        <w:tc>
          <w:tcPr>
            <w:tcW w:w="968" w:type="dxa"/>
          </w:tcPr>
          <w:p w14:paraId="0E4213AB" w14:textId="77777777" w:rsidR="00F336CC" w:rsidRDefault="00A03E16" w:rsidP="00542FED">
            <w:pPr>
              <w:pStyle w:val="TableParagraph"/>
              <w:spacing w:before="39"/>
              <w:ind w:left="29"/>
              <w:jc w:val="both"/>
              <w:rPr>
                <w:sz w:val="13"/>
              </w:rPr>
            </w:pPr>
            <w:r>
              <w:rPr>
                <w:position w:val="-6"/>
                <w:sz w:val="20"/>
              </w:rPr>
              <w:t xml:space="preserve">0,3 </w:t>
            </w:r>
            <w:r>
              <w:rPr>
                <w:spacing w:val="-4"/>
                <w:sz w:val="13"/>
              </w:rPr>
              <w:t>(15)</w:t>
            </w:r>
          </w:p>
        </w:tc>
        <w:tc>
          <w:tcPr>
            <w:tcW w:w="1222" w:type="dxa"/>
          </w:tcPr>
          <w:p w14:paraId="0E4213AC" w14:textId="77777777" w:rsidR="00F336CC" w:rsidRDefault="00A03E16" w:rsidP="00542FED">
            <w:pPr>
              <w:pStyle w:val="TableParagraph"/>
              <w:spacing w:before="39"/>
              <w:ind w:left="28"/>
              <w:jc w:val="both"/>
              <w:rPr>
                <w:sz w:val="13"/>
              </w:rPr>
            </w:pPr>
            <w:r>
              <w:rPr>
                <w:position w:val="-6"/>
                <w:sz w:val="20"/>
              </w:rPr>
              <w:t xml:space="preserve">0,8 </w:t>
            </w:r>
            <w:r>
              <w:rPr>
                <w:spacing w:val="-4"/>
                <w:sz w:val="13"/>
              </w:rPr>
              <w:t>(15)</w:t>
            </w:r>
          </w:p>
        </w:tc>
        <w:tc>
          <w:tcPr>
            <w:tcW w:w="1092" w:type="dxa"/>
          </w:tcPr>
          <w:p w14:paraId="0E4213AD" w14:textId="77777777" w:rsidR="00F336CC" w:rsidRDefault="00A03E16" w:rsidP="00542FED">
            <w:pPr>
              <w:pStyle w:val="TableParagraph"/>
              <w:ind w:left="23"/>
              <w:jc w:val="both"/>
              <w:rPr>
                <w:sz w:val="20"/>
              </w:rPr>
            </w:pPr>
            <w:r>
              <w:rPr>
                <w:spacing w:val="-5"/>
                <w:sz w:val="20"/>
              </w:rPr>
              <w:t>1,3</w:t>
            </w:r>
          </w:p>
        </w:tc>
        <w:tc>
          <w:tcPr>
            <w:tcW w:w="1323" w:type="dxa"/>
          </w:tcPr>
          <w:p w14:paraId="0E4213AE" w14:textId="77777777" w:rsidR="00F336CC" w:rsidRDefault="00A03E16" w:rsidP="00542FED">
            <w:pPr>
              <w:pStyle w:val="TableParagraph"/>
              <w:spacing w:before="39"/>
              <w:ind w:left="25"/>
              <w:jc w:val="both"/>
              <w:rPr>
                <w:sz w:val="13"/>
              </w:rPr>
            </w:pPr>
            <w:r>
              <w:rPr>
                <w:spacing w:val="-5"/>
                <w:sz w:val="13"/>
              </w:rPr>
              <w:t>(d)</w:t>
            </w:r>
          </w:p>
        </w:tc>
        <w:tc>
          <w:tcPr>
            <w:tcW w:w="1058" w:type="dxa"/>
          </w:tcPr>
          <w:p w14:paraId="0E4213AF" w14:textId="77777777" w:rsidR="00F336CC" w:rsidRDefault="00A03E16" w:rsidP="00542FED">
            <w:pPr>
              <w:pStyle w:val="TableParagraph"/>
              <w:spacing w:before="39"/>
              <w:ind w:left="25"/>
              <w:jc w:val="both"/>
              <w:rPr>
                <w:sz w:val="13"/>
              </w:rPr>
            </w:pPr>
            <w:r>
              <w:rPr>
                <w:position w:val="-6"/>
                <w:sz w:val="20"/>
              </w:rPr>
              <w:t xml:space="preserve">0,10 </w:t>
            </w:r>
            <w:r>
              <w:rPr>
                <w:sz w:val="13"/>
              </w:rPr>
              <w:t>(f)</w:t>
            </w:r>
            <w:r>
              <w:rPr>
                <w:spacing w:val="-3"/>
                <w:sz w:val="13"/>
              </w:rPr>
              <w:t xml:space="preserve"> </w:t>
            </w:r>
            <w:r>
              <w:rPr>
                <w:spacing w:val="-4"/>
                <w:sz w:val="13"/>
              </w:rPr>
              <w:t>(21)</w:t>
            </w:r>
          </w:p>
        </w:tc>
      </w:tr>
      <w:tr w:rsidR="00F336CC" w14:paraId="0E4213BB" w14:textId="77777777">
        <w:trPr>
          <w:trHeight w:val="313"/>
        </w:trPr>
        <w:tc>
          <w:tcPr>
            <w:tcW w:w="1906" w:type="dxa"/>
            <w:vMerge/>
            <w:tcBorders>
              <w:top w:val="nil"/>
            </w:tcBorders>
          </w:tcPr>
          <w:p w14:paraId="0E4213B1" w14:textId="77777777" w:rsidR="00F336CC" w:rsidRDefault="00F336CC" w:rsidP="00542FED">
            <w:pPr>
              <w:jc w:val="both"/>
              <w:rPr>
                <w:sz w:val="2"/>
                <w:szCs w:val="2"/>
              </w:rPr>
            </w:pPr>
          </w:p>
        </w:tc>
        <w:tc>
          <w:tcPr>
            <w:tcW w:w="2239" w:type="dxa"/>
          </w:tcPr>
          <w:p w14:paraId="0E4213B2" w14:textId="77777777" w:rsidR="00F336CC" w:rsidRDefault="00A03E16" w:rsidP="00542FED">
            <w:pPr>
              <w:pStyle w:val="TableParagraph"/>
              <w:ind w:left="155"/>
              <w:jc w:val="both"/>
              <w:rPr>
                <w:sz w:val="20"/>
              </w:rPr>
            </w:pPr>
            <w:r>
              <w:rPr>
                <w:spacing w:val="-2"/>
                <w:sz w:val="20"/>
              </w:rPr>
              <w:t>Endosulfam</w:t>
            </w:r>
          </w:p>
        </w:tc>
        <w:tc>
          <w:tcPr>
            <w:tcW w:w="1887" w:type="dxa"/>
          </w:tcPr>
          <w:p w14:paraId="0E4213B3" w14:textId="77777777" w:rsidR="00F336CC" w:rsidRDefault="00A03E16" w:rsidP="00542FED">
            <w:pPr>
              <w:pStyle w:val="TableParagraph"/>
              <w:ind w:left="102"/>
              <w:jc w:val="both"/>
              <w:rPr>
                <w:sz w:val="20"/>
              </w:rPr>
            </w:pPr>
            <w:r>
              <w:rPr>
                <w:spacing w:val="-2"/>
                <w:sz w:val="20"/>
              </w:rPr>
              <w:t>115-29-</w:t>
            </w:r>
            <w:r>
              <w:rPr>
                <w:spacing w:val="-10"/>
                <w:sz w:val="20"/>
              </w:rPr>
              <w:t>7</w:t>
            </w:r>
          </w:p>
        </w:tc>
        <w:tc>
          <w:tcPr>
            <w:tcW w:w="1162" w:type="dxa"/>
          </w:tcPr>
          <w:p w14:paraId="0E4213B4" w14:textId="77777777" w:rsidR="00F336CC" w:rsidRDefault="00A03E16" w:rsidP="00542FED">
            <w:pPr>
              <w:pStyle w:val="TableParagraph"/>
              <w:ind w:left="115" w:right="89"/>
              <w:jc w:val="both"/>
              <w:rPr>
                <w:sz w:val="20"/>
              </w:rPr>
            </w:pPr>
            <w:r>
              <w:rPr>
                <w:spacing w:val="-5"/>
                <w:sz w:val="20"/>
              </w:rPr>
              <w:t>na</w:t>
            </w:r>
          </w:p>
        </w:tc>
        <w:tc>
          <w:tcPr>
            <w:tcW w:w="1124" w:type="dxa"/>
          </w:tcPr>
          <w:p w14:paraId="0E4213B5" w14:textId="77777777" w:rsidR="00F336CC" w:rsidRDefault="00A03E16" w:rsidP="00542FED">
            <w:pPr>
              <w:pStyle w:val="TableParagraph"/>
              <w:spacing w:before="39"/>
              <w:ind w:left="32"/>
              <w:jc w:val="both"/>
              <w:rPr>
                <w:sz w:val="13"/>
              </w:rPr>
            </w:pPr>
            <w:r>
              <w:rPr>
                <w:position w:val="-6"/>
                <w:sz w:val="20"/>
              </w:rPr>
              <w:t xml:space="preserve">0,7 </w:t>
            </w:r>
            <w:r>
              <w:rPr>
                <w:spacing w:val="-4"/>
                <w:sz w:val="13"/>
              </w:rPr>
              <w:t>(15)</w:t>
            </w:r>
          </w:p>
        </w:tc>
        <w:tc>
          <w:tcPr>
            <w:tcW w:w="968" w:type="dxa"/>
          </w:tcPr>
          <w:p w14:paraId="0E4213B6" w14:textId="77777777" w:rsidR="00F336CC" w:rsidRDefault="00A03E16" w:rsidP="00542FED">
            <w:pPr>
              <w:pStyle w:val="TableParagraph"/>
              <w:spacing w:before="39"/>
              <w:ind w:left="29"/>
              <w:jc w:val="both"/>
              <w:rPr>
                <w:sz w:val="13"/>
              </w:rPr>
            </w:pPr>
            <w:r>
              <w:rPr>
                <w:position w:val="-6"/>
                <w:sz w:val="20"/>
              </w:rPr>
              <w:t xml:space="preserve">4,7 </w:t>
            </w:r>
            <w:r>
              <w:rPr>
                <w:spacing w:val="-4"/>
                <w:sz w:val="13"/>
              </w:rPr>
              <w:t>(15)</w:t>
            </w:r>
          </w:p>
        </w:tc>
        <w:tc>
          <w:tcPr>
            <w:tcW w:w="1222" w:type="dxa"/>
          </w:tcPr>
          <w:p w14:paraId="0E4213B7" w14:textId="77777777" w:rsidR="00F336CC" w:rsidRDefault="00A03E16" w:rsidP="00542FED">
            <w:pPr>
              <w:pStyle w:val="TableParagraph"/>
              <w:spacing w:before="39"/>
              <w:ind w:left="25"/>
              <w:jc w:val="both"/>
              <w:rPr>
                <w:sz w:val="13"/>
              </w:rPr>
            </w:pPr>
            <w:r>
              <w:rPr>
                <w:position w:val="-6"/>
                <w:sz w:val="20"/>
              </w:rPr>
              <w:t xml:space="preserve">12 </w:t>
            </w:r>
            <w:r>
              <w:rPr>
                <w:spacing w:val="-4"/>
                <w:sz w:val="13"/>
              </w:rPr>
              <w:t>(15)</w:t>
            </w:r>
          </w:p>
        </w:tc>
        <w:tc>
          <w:tcPr>
            <w:tcW w:w="1092" w:type="dxa"/>
          </w:tcPr>
          <w:p w14:paraId="0E4213B8" w14:textId="77777777" w:rsidR="00F336CC" w:rsidRDefault="00A03E16" w:rsidP="00542FED">
            <w:pPr>
              <w:pStyle w:val="TableParagraph"/>
              <w:spacing w:before="39"/>
              <w:ind w:left="25"/>
              <w:jc w:val="both"/>
              <w:rPr>
                <w:sz w:val="13"/>
              </w:rPr>
            </w:pPr>
            <w:r>
              <w:rPr>
                <w:position w:val="-6"/>
                <w:sz w:val="20"/>
              </w:rPr>
              <w:t xml:space="preserve">66 </w:t>
            </w:r>
            <w:r>
              <w:rPr>
                <w:spacing w:val="-4"/>
                <w:sz w:val="13"/>
              </w:rPr>
              <w:t>(15)</w:t>
            </w:r>
          </w:p>
        </w:tc>
        <w:tc>
          <w:tcPr>
            <w:tcW w:w="1323" w:type="dxa"/>
          </w:tcPr>
          <w:p w14:paraId="0E4213B9" w14:textId="77777777" w:rsidR="00F336CC" w:rsidRDefault="00A03E16" w:rsidP="00542FED">
            <w:pPr>
              <w:pStyle w:val="TableParagraph"/>
              <w:spacing w:before="39"/>
              <w:ind w:left="25"/>
              <w:jc w:val="both"/>
              <w:rPr>
                <w:sz w:val="13"/>
              </w:rPr>
            </w:pPr>
            <w:r>
              <w:rPr>
                <w:position w:val="-6"/>
                <w:sz w:val="20"/>
              </w:rPr>
              <w:t xml:space="preserve">20 </w:t>
            </w:r>
            <w:r>
              <w:rPr>
                <w:spacing w:val="-4"/>
                <w:sz w:val="13"/>
              </w:rPr>
              <w:t>(15)</w:t>
            </w:r>
          </w:p>
        </w:tc>
        <w:tc>
          <w:tcPr>
            <w:tcW w:w="1058" w:type="dxa"/>
          </w:tcPr>
          <w:p w14:paraId="0E4213BA" w14:textId="77777777" w:rsidR="00F336CC" w:rsidRDefault="00A03E16" w:rsidP="00542FED">
            <w:pPr>
              <w:pStyle w:val="TableParagraph"/>
              <w:ind w:left="27"/>
              <w:jc w:val="both"/>
              <w:rPr>
                <w:sz w:val="20"/>
              </w:rPr>
            </w:pPr>
            <w:r>
              <w:rPr>
                <w:sz w:val="20"/>
              </w:rPr>
              <w:t>-</w:t>
            </w:r>
          </w:p>
        </w:tc>
      </w:tr>
      <w:tr w:rsidR="00F336CC" w14:paraId="0E4213C6" w14:textId="77777777">
        <w:trPr>
          <w:trHeight w:val="315"/>
        </w:trPr>
        <w:tc>
          <w:tcPr>
            <w:tcW w:w="1906" w:type="dxa"/>
            <w:vMerge/>
            <w:tcBorders>
              <w:top w:val="nil"/>
            </w:tcBorders>
          </w:tcPr>
          <w:p w14:paraId="0E4213BC" w14:textId="77777777" w:rsidR="00F336CC" w:rsidRDefault="00F336CC" w:rsidP="00542FED">
            <w:pPr>
              <w:jc w:val="both"/>
              <w:rPr>
                <w:sz w:val="2"/>
                <w:szCs w:val="2"/>
              </w:rPr>
            </w:pPr>
          </w:p>
        </w:tc>
        <w:tc>
          <w:tcPr>
            <w:tcW w:w="2239" w:type="dxa"/>
          </w:tcPr>
          <w:p w14:paraId="0E4213BD" w14:textId="77777777" w:rsidR="00F336CC" w:rsidRDefault="00A03E16" w:rsidP="00542FED">
            <w:pPr>
              <w:pStyle w:val="TableParagraph"/>
              <w:ind w:left="155"/>
              <w:jc w:val="both"/>
              <w:rPr>
                <w:sz w:val="20"/>
              </w:rPr>
            </w:pPr>
            <w:r>
              <w:rPr>
                <w:spacing w:val="-2"/>
                <w:sz w:val="20"/>
              </w:rPr>
              <w:t>Endrin</w:t>
            </w:r>
          </w:p>
        </w:tc>
        <w:tc>
          <w:tcPr>
            <w:tcW w:w="1887" w:type="dxa"/>
          </w:tcPr>
          <w:p w14:paraId="0E4213BE" w14:textId="77777777" w:rsidR="00F336CC" w:rsidRDefault="00A03E16" w:rsidP="00542FED">
            <w:pPr>
              <w:pStyle w:val="TableParagraph"/>
              <w:ind w:left="102"/>
              <w:jc w:val="both"/>
              <w:rPr>
                <w:sz w:val="20"/>
              </w:rPr>
            </w:pPr>
            <w:r>
              <w:rPr>
                <w:spacing w:val="-2"/>
                <w:sz w:val="20"/>
              </w:rPr>
              <w:t>72-20-</w:t>
            </w:r>
            <w:r>
              <w:rPr>
                <w:spacing w:val="-10"/>
                <w:sz w:val="20"/>
              </w:rPr>
              <w:t>8</w:t>
            </w:r>
          </w:p>
        </w:tc>
        <w:tc>
          <w:tcPr>
            <w:tcW w:w="1162" w:type="dxa"/>
          </w:tcPr>
          <w:p w14:paraId="0E4213BF" w14:textId="77777777" w:rsidR="00F336CC" w:rsidRDefault="00A03E16" w:rsidP="00542FED">
            <w:pPr>
              <w:pStyle w:val="TableParagraph"/>
              <w:ind w:left="115" w:right="89"/>
              <w:jc w:val="both"/>
              <w:rPr>
                <w:sz w:val="20"/>
              </w:rPr>
            </w:pPr>
            <w:r>
              <w:rPr>
                <w:spacing w:val="-5"/>
                <w:sz w:val="20"/>
              </w:rPr>
              <w:t>na</w:t>
            </w:r>
          </w:p>
        </w:tc>
        <w:tc>
          <w:tcPr>
            <w:tcW w:w="1124" w:type="dxa"/>
          </w:tcPr>
          <w:p w14:paraId="0E4213C0" w14:textId="77777777" w:rsidR="00F336CC" w:rsidRDefault="00A03E16" w:rsidP="00542FED">
            <w:pPr>
              <w:pStyle w:val="TableParagraph"/>
              <w:ind w:left="27"/>
              <w:jc w:val="both"/>
              <w:rPr>
                <w:sz w:val="20"/>
              </w:rPr>
            </w:pPr>
            <w:r>
              <w:rPr>
                <w:spacing w:val="-2"/>
                <w:sz w:val="20"/>
              </w:rPr>
              <w:t>0,001</w:t>
            </w:r>
          </w:p>
        </w:tc>
        <w:tc>
          <w:tcPr>
            <w:tcW w:w="968" w:type="dxa"/>
          </w:tcPr>
          <w:p w14:paraId="0E4213C1" w14:textId="77777777" w:rsidR="00F336CC" w:rsidRDefault="00A03E16" w:rsidP="00542FED">
            <w:pPr>
              <w:pStyle w:val="TableParagraph"/>
              <w:ind w:left="25"/>
              <w:jc w:val="both"/>
              <w:rPr>
                <w:sz w:val="20"/>
              </w:rPr>
            </w:pPr>
            <w:r>
              <w:rPr>
                <w:spacing w:val="-5"/>
                <w:sz w:val="20"/>
              </w:rPr>
              <w:t>0,4</w:t>
            </w:r>
          </w:p>
        </w:tc>
        <w:tc>
          <w:tcPr>
            <w:tcW w:w="1222" w:type="dxa"/>
          </w:tcPr>
          <w:p w14:paraId="0E4213C2" w14:textId="77777777" w:rsidR="00F336CC" w:rsidRDefault="00A03E16" w:rsidP="00542FED">
            <w:pPr>
              <w:pStyle w:val="TableParagraph"/>
              <w:ind w:left="23"/>
              <w:jc w:val="both"/>
              <w:rPr>
                <w:sz w:val="20"/>
              </w:rPr>
            </w:pPr>
            <w:r>
              <w:rPr>
                <w:spacing w:val="-5"/>
                <w:sz w:val="20"/>
              </w:rPr>
              <w:t>1,5</w:t>
            </w:r>
          </w:p>
        </w:tc>
        <w:tc>
          <w:tcPr>
            <w:tcW w:w="1092" w:type="dxa"/>
          </w:tcPr>
          <w:p w14:paraId="0E4213C3" w14:textId="77777777" w:rsidR="00F336CC" w:rsidRDefault="00A03E16" w:rsidP="00542FED">
            <w:pPr>
              <w:pStyle w:val="TableParagraph"/>
              <w:ind w:left="23"/>
              <w:jc w:val="both"/>
              <w:rPr>
                <w:sz w:val="20"/>
              </w:rPr>
            </w:pPr>
            <w:r>
              <w:rPr>
                <w:spacing w:val="-5"/>
                <w:sz w:val="20"/>
              </w:rPr>
              <w:t>2,5</w:t>
            </w:r>
          </w:p>
        </w:tc>
        <w:tc>
          <w:tcPr>
            <w:tcW w:w="1323" w:type="dxa"/>
          </w:tcPr>
          <w:p w14:paraId="0E4213C4" w14:textId="77777777" w:rsidR="00F336CC" w:rsidRDefault="00A03E16" w:rsidP="00542FED">
            <w:pPr>
              <w:pStyle w:val="TableParagraph"/>
              <w:ind w:left="24"/>
              <w:jc w:val="both"/>
              <w:rPr>
                <w:sz w:val="20"/>
              </w:rPr>
            </w:pPr>
            <w:r>
              <w:rPr>
                <w:spacing w:val="-5"/>
                <w:sz w:val="20"/>
              </w:rPr>
              <w:t>0,6</w:t>
            </w:r>
          </w:p>
        </w:tc>
        <w:tc>
          <w:tcPr>
            <w:tcW w:w="1058" w:type="dxa"/>
          </w:tcPr>
          <w:p w14:paraId="0E4213C5" w14:textId="77777777" w:rsidR="00F336CC" w:rsidRDefault="00A03E16" w:rsidP="00542FED">
            <w:pPr>
              <w:pStyle w:val="TableParagraph"/>
              <w:spacing w:before="39"/>
              <w:ind w:left="28"/>
              <w:jc w:val="both"/>
              <w:rPr>
                <w:sz w:val="13"/>
              </w:rPr>
            </w:pPr>
            <w:r>
              <w:rPr>
                <w:position w:val="-6"/>
                <w:sz w:val="20"/>
              </w:rPr>
              <w:t xml:space="preserve">0,01 </w:t>
            </w:r>
            <w:r>
              <w:rPr>
                <w:spacing w:val="-4"/>
                <w:sz w:val="13"/>
              </w:rPr>
              <w:t>(21)</w:t>
            </w:r>
          </w:p>
        </w:tc>
      </w:tr>
      <w:tr w:rsidR="00F336CC" w14:paraId="0E4213D1" w14:textId="77777777">
        <w:trPr>
          <w:trHeight w:val="541"/>
        </w:trPr>
        <w:tc>
          <w:tcPr>
            <w:tcW w:w="1906" w:type="dxa"/>
            <w:vMerge/>
            <w:tcBorders>
              <w:top w:val="nil"/>
            </w:tcBorders>
          </w:tcPr>
          <w:p w14:paraId="0E4213C7" w14:textId="77777777" w:rsidR="00F336CC" w:rsidRDefault="00F336CC" w:rsidP="00542FED">
            <w:pPr>
              <w:jc w:val="both"/>
              <w:rPr>
                <w:sz w:val="2"/>
                <w:szCs w:val="2"/>
              </w:rPr>
            </w:pPr>
          </w:p>
        </w:tc>
        <w:tc>
          <w:tcPr>
            <w:tcW w:w="2239" w:type="dxa"/>
          </w:tcPr>
          <w:p w14:paraId="0E4213C8" w14:textId="77777777" w:rsidR="00F336CC" w:rsidRDefault="00A03E16" w:rsidP="00542FED">
            <w:pPr>
              <w:pStyle w:val="TableParagraph"/>
              <w:spacing w:before="156"/>
              <w:ind w:left="155"/>
              <w:jc w:val="both"/>
              <w:rPr>
                <w:sz w:val="20"/>
              </w:rPr>
            </w:pPr>
            <w:r>
              <w:rPr>
                <w:spacing w:val="-5"/>
                <w:sz w:val="20"/>
              </w:rPr>
              <w:t>DDT</w:t>
            </w:r>
          </w:p>
        </w:tc>
        <w:tc>
          <w:tcPr>
            <w:tcW w:w="1887" w:type="dxa"/>
          </w:tcPr>
          <w:p w14:paraId="0E4213C9" w14:textId="77777777" w:rsidR="00F336CC" w:rsidRDefault="00A03E16" w:rsidP="00542FED">
            <w:pPr>
              <w:pStyle w:val="TableParagraph"/>
              <w:spacing w:before="156"/>
              <w:ind w:left="102"/>
              <w:jc w:val="both"/>
              <w:rPr>
                <w:sz w:val="20"/>
              </w:rPr>
            </w:pPr>
            <w:r>
              <w:rPr>
                <w:spacing w:val="-2"/>
                <w:sz w:val="20"/>
              </w:rPr>
              <w:t>50-29-</w:t>
            </w:r>
            <w:r>
              <w:rPr>
                <w:spacing w:val="-10"/>
                <w:sz w:val="20"/>
              </w:rPr>
              <w:t>3</w:t>
            </w:r>
          </w:p>
        </w:tc>
        <w:tc>
          <w:tcPr>
            <w:tcW w:w="1162" w:type="dxa"/>
          </w:tcPr>
          <w:p w14:paraId="0E4213CA" w14:textId="77777777" w:rsidR="00F336CC" w:rsidRDefault="00A03E16" w:rsidP="00542FED">
            <w:pPr>
              <w:pStyle w:val="TableParagraph"/>
              <w:spacing w:before="156"/>
              <w:ind w:left="115" w:right="89"/>
              <w:jc w:val="both"/>
              <w:rPr>
                <w:sz w:val="20"/>
              </w:rPr>
            </w:pPr>
            <w:r>
              <w:rPr>
                <w:spacing w:val="-5"/>
                <w:sz w:val="20"/>
              </w:rPr>
              <w:t>na</w:t>
            </w:r>
          </w:p>
        </w:tc>
        <w:tc>
          <w:tcPr>
            <w:tcW w:w="1124" w:type="dxa"/>
          </w:tcPr>
          <w:p w14:paraId="0E4213CB" w14:textId="77777777" w:rsidR="00F336CC" w:rsidRDefault="00A03E16" w:rsidP="00542FED">
            <w:pPr>
              <w:pStyle w:val="TableParagraph"/>
              <w:spacing w:before="156"/>
              <w:ind w:left="27"/>
              <w:jc w:val="both"/>
              <w:rPr>
                <w:sz w:val="20"/>
              </w:rPr>
            </w:pPr>
            <w:r>
              <w:rPr>
                <w:spacing w:val="-2"/>
                <w:sz w:val="20"/>
              </w:rPr>
              <w:t>0,010</w:t>
            </w:r>
          </w:p>
        </w:tc>
        <w:tc>
          <w:tcPr>
            <w:tcW w:w="968" w:type="dxa"/>
          </w:tcPr>
          <w:p w14:paraId="0E4213CC" w14:textId="77777777" w:rsidR="00F336CC" w:rsidRDefault="00A03E16" w:rsidP="00542FED">
            <w:pPr>
              <w:pStyle w:val="TableParagraph"/>
              <w:spacing w:before="156"/>
              <w:ind w:left="24"/>
              <w:jc w:val="both"/>
              <w:rPr>
                <w:sz w:val="20"/>
              </w:rPr>
            </w:pPr>
            <w:r>
              <w:rPr>
                <w:spacing w:val="-4"/>
                <w:sz w:val="20"/>
              </w:rPr>
              <w:t>0,55</w:t>
            </w:r>
          </w:p>
        </w:tc>
        <w:tc>
          <w:tcPr>
            <w:tcW w:w="1222" w:type="dxa"/>
          </w:tcPr>
          <w:p w14:paraId="0E4213CD" w14:textId="77777777" w:rsidR="00F336CC" w:rsidRDefault="00A03E16" w:rsidP="00542FED">
            <w:pPr>
              <w:pStyle w:val="TableParagraph"/>
              <w:spacing w:before="156"/>
              <w:ind w:left="22"/>
              <w:jc w:val="both"/>
              <w:rPr>
                <w:sz w:val="20"/>
              </w:rPr>
            </w:pPr>
            <w:r>
              <w:rPr>
                <w:spacing w:val="-10"/>
                <w:sz w:val="20"/>
              </w:rPr>
              <w:t>2</w:t>
            </w:r>
          </w:p>
        </w:tc>
        <w:tc>
          <w:tcPr>
            <w:tcW w:w="1092" w:type="dxa"/>
          </w:tcPr>
          <w:p w14:paraId="0E4213CE" w14:textId="77777777" w:rsidR="00F336CC" w:rsidRDefault="00A03E16" w:rsidP="00542FED">
            <w:pPr>
              <w:pStyle w:val="TableParagraph"/>
              <w:spacing w:before="156"/>
              <w:ind w:left="21"/>
              <w:jc w:val="both"/>
              <w:rPr>
                <w:sz w:val="20"/>
              </w:rPr>
            </w:pPr>
            <w:r>
              <w:rPr>
                <w:spacing w:val="-10"/>
                <w:sz w:val="20"/>
              </w:rPr>
              <w:t>5</w:t>
            </w:r>
          </w:p>
        </w:tc>
        <w:tc>
          <w:tcPr>
            <w:tcW w:w="1323" w:type="dxa"/>
          </w:tcPr>
          <w:p w14:paraId="0E4213CF" w14:textId="77777777" w:rsidR="00F336CC" w:rsidRDefault="00A03E16" w:rsidP="00542FED">
            <w:pPr>
              <w:pStyle w:val="TableParagraph"/>
              <w:spacing w:before="151"/>
              <w:ind w:left="461"/>
              <w:jc w:val="both"/>
              <w:rPr>
                <w:sz w:val="13"/>
              </w:rPr>
            </w:pPr>
            <w:r>
              <w:rPr>
                <w:sz w:val="13"/>
              </w:rPr>
              <w:t>(e)</w:t>
            </w:r>
            <w:r>
              <w:rPr>
                <w:spacing w:val="-1"/>
                <w:sz w:val="13"/>
              </w:rPr>
              <w:t xml:space="preserve"> </w:t>
            </w:r>
            <w:r>
              <w:rPr>
                <w:spacing w:val="-4"/>
                <w:sz w:val="13"/>
              </w:rPr>
              <w:t>(15)</w:t>
            </w:r>
          </w:p>
        </w:tc>
        <w:tc>
          <w:tcPr>
            <w:tcW w:w="1058" w:type="dxa"/>
          </w:tcPr>
          <w:p w14:paraId="0E4213D0" w14:textId="77777777" w:rsidR="00F336CC" w:rsidRDefault="00A03E16" w:rsidP="00542FED">
            <w:pPr>
              <w:pStyle w:val="TableParagraph"/>
              <w:spacing w:before="151"/>
              <w:ind w:left="30"/>
              <w:jc w:val="both"/>
              <w:rPr>
                <w:sz w:val="13"/>
              </w:rPr>
            </w:pPr>
            <w:r>
              <w:rPr>
                <w:position w:val="-6"/>
                <w:sz w:val="20"/>
              </w:rPr>
              <w:t xml:space="preserve">0,1 </w:t>
            </w:r>
            <w:r>
              <w:rPr>
                <w:spacing w:val="-5"/>
                <w:sz w:val="13"/>
              </w:rPr>
              <w:t>(8)</w:t>
            </w:r>
          </w:p>
        </w:tc>
      </w:tr>
      <w:tr w:rsidR="00F336CC" w14:paraId="0E4213DC" w14:textId="77777777">
        <w:trPr>
          <w:trHeight w:val="313"/>
        </w:trPr>
        <w:tc>
          <w:tcPr>
            <w:tcW w:w="1906" w:type="dxa"/>
            <w:vMerge/>
            <w:tcBorders>
              <w:top w:val="nil"/>
            </w:tcBorders>
          </w:tcPr>
          <w:p w14:paraId="0E4213D2" w14:textId="77777777" w:rsidR="00F336CC" w:rsidRDefault="00F336CC" w:rsidP="00542FED">
            <w:pPr>
              <w:jc w:val="both"/>
              <w:rPr>
                <w:sz w:val="2"/>
                <w:szCs w:val="2"/>
              </w:rPr>
            </w:pPr>
          </w:p>
        </w:tc>
        <w:tc>
          <w:tcPr>
            <w:tcW w:w="2239" w:type="dxa"/>
          </w:tcPr>
          <w:p w14:paraId="0E4213D3" w14:textId="77777777" w:rsidR="00F336CC" w:rsidRDefault="00A03E16" w:rsidP="00542FED">
            <w:pPr>
              <w:pStyle w:val="TableParagraph"/>
              <w:ind w:left="155"/>
              <w:jc w:val="both"/>
              <w:rPr>
                <w:sz w:val="20"/>
              </w:rPr>
            </w:pPr>
            <w:r>
              <w:rPr>
                <w:spacing w:val="-5"/>
                <w:sz w:val="20"/>
              </w:rPr>
              <w:t>DDD</w:t>
            </w:r>
          </w:p>
        </w:tc>
        <w:tc>
          <w:tcPr>
            <w:tcW w:w="1887" w:type="dxa"/>
          </w:tcPr>
          <w:p w14:paraId="0E4213D4" w14:textId="77777777" w:rsidR="00F336CC" w:rsidRDefault="00A03E16" w:rsidP="00542FED">
            <w:pPr>
              <w:pStyle w:val="TableParagraph"/>
              <w:ind w:left="102"/>
              <w:jc w:val="both"/>
              <w:rPr>
                <w:sz w:val="20"/>
              </w:rPr>
            </w:pPr>
            <w:r>
              <w:rPr>
                <w:spacing w:val="-2"/>
                <w:sz w:val="20"/>
              </w:rPr>
              <w:t>72-54-</w:t>
            </w:r>
            <w:r>
              <w:rPr>
                <w:spacing w:val="-10"/>
                <w:sz w:val="20"/>
              </w:rPr>
              <w:t>8</w:t>
            </w:r>
          </w:p>
        </w:tc>
        <w:tc>
          <w:tcPr>
            <w:tcW w:w="1162" w:type="dxa"/>
          </w:tcPr>
          <w:p w14:paraId="0E4213D5" w14:textId="77777777" w:rsidR="00F336CC" w:rsidRDefault="00A03E16" w:rsidP="00542FED">
            <w:pPr>
              <w:pStyle w:val="TableParagraph"/>
              <w:ind w:left="115" w:right="89"/>
              <w:jc w:val="both"/>
              <w:rPr>
                <w:sz w:val="20"/>
              </w:rPr>
            </w:pPr>
            <w:r>
              <w:rPr>
                <w:spacing w:val="-5"/>
                <w:sz w:val="20"/>
              </w:rPr>
              <w:t>na</w:t>
            </w:r>
          </w:p>
        </w:tc>
        <w:tc>
          <w:tcPr>
            <w:tcW w:w="1124" w:type="dxa"/>
          </w:tcPr>
          <w:p w14:paraId="0E4213D6" w14:textId="77777777" w:rsidR="00F336CC" w:rsidRDefault="00A03E16" w:rsidP="00542FED">
            <w:pPr>
              <w:pStyle w:val="TableParagraph"/>
              <w:spacing w:before="39"/>
              <w:ind w:left="32"/>
              <w:jc w:val="both"/>
              <w:rPr>
                <w:sz w:val="13"/>
              </w:rPr>
            </w:pPr>
            <w:r>
              <w:rPr>
                <w:position w:val="-6"/>
                <w:sz w:val="20"/>
              </w:rPr>
              <w:t xml:space="preserve">0,02 </w:t>
            </w:r>
            <w:r>
              <w:rPr>
                <w:spacing w:val="-4"/>
                <w:sz w:val="13"/>
              </w:rPr>
              <w:t>(15)</w:t>
            </w:r>
          </w:p>
        </w:tc>
        <w:tc>
          <w:tcPr>
            <w:tcW w:w="968" w:type="dxa"/>
          </w:tcPr>
          <w:p w14:paraId="0E4213D7" w14:textId="77777777" w:rsidR="00F336CC" w:rsidRDefault="00A03E16" w:rsidP="00542FED">
            <w:pPr>
              <w:pStyle w:val="TableParagraph"/>
              <w:ind w:left="23"/>
              <w:jc w:val="both"/>
              <w:rPr>
                <w:sz w:val="20"/>
              </w:rPr>
            </w:pPr>
            <w:r>
              <w:rPr>
                <w:spacing w:val="-10"/>
                <w:sz w:val="20"/>
              </w:rPr>
              <w:t>1</w:t>
            </w:r>
          </w:p>
        </w:tc>
        <w:tc>
          <w:tcPr>
            <w:tcW w:w="1222" w:type="dxa"/>
          </w:tcPr>
          <w:p w14:paraId="0E4213D8" w14:textId="77777777" w:rsidR="00F336CC" w:rsidRDefault="00A03E16" w:rsidP="00542FED">
            <w:pPr>
              <w:pStyle w:val="TableParagraph"/>
              <w:ind w:left="22"/>
              <w:jc w:val="both"/>
              <w:rPr>
                <w:sz w:val="20"/>
              </w:rPr>
            </w:pPr>
            <w:r>
              <w:rPr>
                <w:spacing w:val="-10"/>
                <w:sz w:val="20"/>
              </w:rPr>
              <w:t>3</w:t>
            </w:r>
          </w:p>
        </w:tc>
        <w:tc>
          <w:tcPr>
            <w:tcW w:w="1092" w:type="dxa"/>
          </w:tcPr>
          <w:p w14:paraId="0E4213D9" w14:textId="77777777" w:rsidR="00F336CC" w:rsidRDefault="00A03E16" w:rsidP="00542FED">
            <w:pPr>
              <w:pStyle w:val="TableParagraph"/>
              <w:ind w:left="21"/>
              <w:jc w:val="both"/>
              <w:rPr>
                <w:sz w:val="20"/>
              </w:rPr>
            </w:pPr>
            <w:r>
              <w:rPr>
                <w:spacing w:val="-10"/>
                <w:sz w:val="20"/>
              </w:rPr>
              <w:t>7</w:t>
            </w:r>
          </w:p>
        </w:tc>
        <w:tc>
          <w:tcPr>
            <w:tcW w:w="1323" w:type="dxa"/>
          </w:tcPr>
          <w:p w14:paraId="0E4213DA" w14:textId="77777777" w:rsidR="00F336CC" w:rsidRDefault="00A03E16" w:rsidP="00542FED">
            <w:pPr>
              <w:pStyle w:val="TableParagraph"/>
              <w:spacing w:before="39"/>
              <w:ind w:left="461"/>
              <w:jc w:val="both"/>
              <w:rPr>
                <w:sz w:val="13"/>
              </w:rPr>
            </w:pPr>
            <w:r>
              <w:rPr>
                <w:sz w:val="13"/>
              </w:rPr>
              <w:t>(e)</w:t>
            </w:r>
            <w:r>
              <w:rPr>
                <w:spacing w:val="-1"/>
                <w:sz w:val="13"/>
              </w:rPr>
              <w:t xml:space="preserve"> </w:t>
            </w:r>
            <w:r>
              <w:rPr>
                <w:spacing w:val="-4"/>
                <w:sz w:val="13"/>
              </w:rPr>
              <w:t>(15)</w:t>
            </w:r>
          </w:p>
        </w:tc>
        <w:tc>
          <w:tcPr>
            <w:tcW w:w="1058" w:type="dxa"/>
          </w:tcPr>
          <w:p w14:paraId="0E4213DB" w14:textId="77777777" w:rsidR="00F336CC" w:rsidRDefault="00A03E16" w:rsidP="00542FED">
            <w:pPr>
              <w:pStyle w:val="TableParagraph"/>
              <w:ind w:left="30"/>
              <w:jc w:val="both"/>
              <w:rPr>
                <w:sz w:val="20"/>
              </w:rPr>
            </w:pPr>
            <w:r>
              <w:rPr>
                <w:sz w:val="20"/>
              </w:rPr>
              <w:t xml:space="preserve">0,78 </w:t>
            </w:r>
            <w:r>
              <w:rPr>
                <w:spacing w:val="-5"/>
                <w:sz w:val="20"/>
                <w:vertAlign w:val="superscript"/>
              </w:rPr>
              <w:t>(8)</w:t>
            </w:r>
          </w:p>
        </w:tc>
      </w:tr>
      <w:tr w:rsidR="00F336CC" w14:paraId="0E4213E7" w14:textId="77777777">
        <w:trPr>
          <w:trHeight w:val="315"/>
        </w:trPr>
        <w:tc>
          <w:tcPr>
            <w:tcW w:w="1906" w:type="dxa"/>
            <w:vMerge/>
            <w:tcBorders>
              <w:top w:val="nil"/>
            </w:tcBorders>
          </w:tcPr>
          <w:p w14:paraId="0E4213DD" w14:textId="77777777" w:rsidR="00F336CC" w:rsidRDefault="00F336CC" w:rsidP="00542FED">
            <w:pPr>
              <w:jc w:val="both"/>
              <w:rPr>
                <w:sz w:val="2"/>
                <w:szCs w:val="2"/>
              </w:rPr>
            </w:pPr>
          </w:p>
        </w:tc>
        <w:tc>
          <w:tcPr>
            <w:tcW w:w="2239" w:type="dxa"/>
          </w:tcPr>
          <w:p w14:paraId="0E4213DE" w14:textId="77777777" w:rsidR="00F336CC" w:rsidRDefault="00A03E16" w:rsidP="00542FED">
            <w:pPr>
              <w:pStyle w:val="TableParagraph"/>
              <w:ind w:left="155"/>
              <w:jc w:val="both"/>
              <w:rPr>
                <w:sz w:val="20"/>
              </w:rPr>
            </w:pPr>
            <w:r>
              <w:rPr>
                <w:spacing w:val="-5"/>
                <w:sz w:val="20"/>
              </w:rPr>
              <w:t>DDE</w:t>
            </w:r>
          </w:p>
        </w:tc>
        <w:tc>
          <w:tcPr>
            <w:tcW w:w="1887" w:type="dxa"/>
          </w:tcPr>
          <w:p w14:paraId="0E4213DF" w14:textId="77777777" w:rsidR="00F336CC" w:rsidRDefault="00A03E16" w:rsidP="00542FED">
            <w:pPr>
              <w:pStyle w:val="TableParagraph"/>
              <w:ind w:left="102"/>
              <w:jc w:val="both"/>
              <w:rPr>
                <w:sz w:val="20"/>
              </w:rPr>
            </w:pPr>
            <w:r>
              <w:rPr>
                <w:spacing w:val="-2"/>
                <w:sz w:val="20"/>
              </w:rPr>
              <w:t>72-55-</w:t>
            </w:r>
            <w:r>
              <w:rPr>
                <w:spacing w:val="-10"/>
                <w:sz w:val="20"/>
              </w:rPr>
              <w:t>9</w:t>
            </w:r>
          </w:p>
        </w:tc>
        <w:tc>
          <w:tcPr>
            <w:tcW w:w="1162" w:type="dxa"/>
          </w:tcPr>
          <w:p w14:paraId="0E4213E0" w14:textId="77777777" w:rsidR="00F336CC" w:rsidRDefault="00A03E16" w:rsidP="00542FED">
            <w:pPr>
              <w:pStyle w:val="TableParagraph"/>
              <w:ind w:left="115" w:right="89"/>
              <w:jc w:val="both"/>
              <w:rPr>
                <w:sz w:val="20"/>
              </w:rPr>
            </w:pPr>
            <w:r>
              <w:rPr>
                <w:spacing w:val="-5"/>
                <w:sz w:val="20"/>
              </w:rPr>
              <w:t>na</w:t>
            </w:r>
          </w:p>
        </w:tc>
        <w:tc>
          <w:tcPr>
            <w:tcW w:w="1124" w:type="dxa"/>
          </w:tcPr>
          <w:p w14:paraId="0E4213E1" w14:textId="77777777" w:rsidR="00F336CC" w:rsidRDefault="00A03E16" w:rsidP="00542FED">
            <w:pPr>
              <w:pStyle w:val="TableParagraph"/>
              <w:spacing w:before="39"/>
              <w:ind w:left="32"/>
              <w:jc w:val="both"/>
              <w:rPr>
                <w:sz w:val="13"/>
              </w:rPr>
            </w:pPr>
            <w:r>
              <w:rPr>
                <w:position w:val="-6"/>
                <w:sz w:val="20"/>
              </w:rPr>
              <w:t xml:space="preserve">0,01 </w:t>
            </w:r>
            <w:r>
              <w:rPr>
                <w:spacing w:val="-4"/>
                <w:sz w:val="13"/>
              </w:rPr>
              <w:t>(15)</w:t>
            </w:r>
          </w:p>
        </w:tc>
        <w:tc>
          <w:tcPr>
            <w:tcW w:w="968" w:type="dxa"/>
          </w:tcPr>
          <w:p w14:paraId="0E4213E2" w14:textId="77777777" w:rsidR="00F336CC" w:rsidRDefault="00A03E16" w:rsidP="00542FED">
            <w:pPr>
              <w:pStyle w:val="TableParagraph"/>
              <w:ind w:left="25"/>
              <w:jc w:val="both"/>
              <w:rPr>
                <w:sz w:val="20"/>
              </w:rPr>
            </w:pPr>
            <w:r>
              <w:rPr>
                <w:spacing w:val="-5"/>
                <w:sz w:val="20"/>
              </w:rPr>
              <w:t>0,3</w:t>
            </w:r>
          </w:p>
        </w:tc>
        <w:tc>
          <w:tcPr>
            <w:tcW w:w="1222" w:type="dxa"/>
          </w:tcPr>
          <w:p w14:paraId="0E4213E3" w14:textId="77777777" w:rsidR="00F336CC" w:rsidRDefault="00A03E16" w:rsidP="00542FED">
            <w:pPr>
              <w:pStyle w:val="TableParagraph"/>
              <w:ind w:left="22"/>
              <w:jc w:val="both"/>
              <w:rPr>
                <w:sz w:val="20"/>
              </w:rPr>
            </w:pPr>
            <w:r>
              <w:rPr>
                <w:spacing w:val="-10"/>
                <w:sz w:val="20"/>
              </w:rPr>
              <w:t>1</w:t>
            </w:r>
          </w:p>
        </w:tc>
        <w:tc>
          <w:tcPr>
            <w:tcW w:w="1092" w:type="dxa"/>
          </w:tcPr>
          <w:p w14:paraId="0E4213E4" w14:textId="77777777" w:rsidR="00F336CC" w:rsidRDefault="00A03E16" w:rsidP="00542FED">
            <w:pPr>
              <w:pStyle w:val="TableParagraph"/>
              <w:ind w:left="21"/>
              <w:jc w:val="both"/>
              <w:rPr>
                <w:sz w:val="20"/>
              </w:rPr>
            </w:pPr>
            <w:r>
              <w:rPr>
                <w:spacing w:val="-10"/>
                <w:sz w:val="20"/>
              </w:rPr>
              <w:t>3</w:t>
            </w:r>
          </w:p>
        </w:tc>
        <w:tc>
          <w:tcPr>
            <w:tcW w:w="1323" w:type="dxa"/>
          </w:tcPr>
          <w:p w14:paraId="0E4213E5" w14:textId="77777777" w:rsidR="00F336CC" w:rsidRDefault="00A03E16" w:rsidP="00542FED">
            <w:pPr>
              <w:pStyle w:val="TableParagraph"/>
              <w:spacing w:before="39"/>
              <w:ind w:left="461"/>
              <w:jc w:val="both"/>
              <w:rPr>
                <w:sz w:val="13"/>
              </w:rPr>
            </w:pPr>
            <w:r>
              <w:rPr>
                <w:sz w:val="13"/>
              </w:rPr>
              <w:t>(e)</w:t>
            </w:r>
            <w:r>
              <w:rPr>
                <w:spacing w:val="-1"/>
                <w:sz w:val="13"/>
              </w:rPr>
              <w:t xml:space="preserve"> </w:t>
            </w:r>
            <w:r>
              <w:rPr>
                <w:spacing w:val="-4"/>
                <w:sz w:val="13"/>
              </w:rPr>
              <w:t>(15)</w:t>
            </w:r>
          </w:p>
        </w:tc>
        <w:tc>
          <w:tcPr>
            <w:tcW w:w="1058" w:type="dxa"/>
          </w:tcPr>
          <w:p w14:paraId="0E4213E6" w14:textId="77777777" w:rsidR="00F336CC" w:rsidRDefault="00A03E16" w:rsidP="00542FED">
            <w:pPr>
              <w:pStyle w:val="TableParagraph"/>
              <w:ind w:left="30"/>
              <w:jc w:val="both"/>
              <w:rPr>
                <w:sz w:val="20"/>
              </w:rPr>
            </w:pPr>
            <w:r>
              <w:rPr>
                <w:sz w:val="20"/>
              </w:rPr>
              <w:t xml:space="preserve">0,12 </w:t>
            </w:r>
            <w:r>
              <w:rPr>
                <w:spacing w:val="-5"/>
                <w:sz w:val="20"/>
                <w:vertAlign w:val="superscript"/>
              </w:rPr>
              <w:t>(8)</w:t>
            </w:r>
          </w:p>
        </w:tc>
      </w:tr>
      <w:tr w:rsidR="00F336CC" w14:paraId="0E4213F2" w14:textId="77777777">
        <w:trPr>
          <w:trHeight w:val="315"/>
        </w:trPr>
        <w:tc>
          <w:tcPr>
            <w:tcW w:w="1906" w:type="dxa"/>
            <w:vMerge/>
            <w:tcBorders>
              <w:top w:val="nil"/>
            </w:tcBorders>
          </w:tcPr>
          <w:p w14:paraId="0E4213E8" w14:textId="77777777" w:rsidR="00F336CC" w:rsidRDefault="00F336CC" w:rsidP="00542FED">
            <w:pPr>
              <w:jc w:val="both"/>
              <w:rPr>
                <w:sz w:val="2"/>
                <w:szCs w:val="2"/>
              </w:rPr>
            </w:pPr>
          </w:p>
        </w:tc>
        <w:tc>
          <w:tcPr>
            <w:tcW w:w="2239" w:type="dxa"/>
          </w:tcPr>
          <w:p w14:paraId="0E4213E9" w14:textId="77777777" w:rsidR="00F336CC" w:rsidRDefault="00A03E16" w:rsidP="00542FED">
            <w:pPr>
              <w:pStyle w:val="TableParagraph"/>
              <w:ind w:left="155"/>
              <w:jc w:val="both"/>
              <w:rPr>
                <w:sz w:val="20"/>
              </w:rPr>
            </w:pPr>
            <w:r>
              <w:rPr>
                <w:sz w:val="20"/>
              </w:rPr>
              <w:t>HCH</w:t>
            </w:r>
            <w:r>
              <w:rPr>
                <w:spacing w:val="-6"/>
                <w:sz w:val="20"/>
              </w:rPr>
              <w:t xml:space="preserve"> </w:t>
            </w:r>
            <w:r>
              <w:rPr>
                <w:spacing w:val="-4"/>
                <w:sz w:val="20"/>
              </w:rPr>
              <w:t>alfa</w:t>
            </w:r>
          </w:p>
        </w:tc>
        <w:tc>
          <w:tcPr>
            <w:tcW w:w="1887" w:type="dxa"/>
          </w:tcPr>
          <w:p w14:paraId="0E4213EA" w14:textId="77777777" w:rsidR="00F336CC" w:rsidRDefault="00A03E16" w:rsidP="00542FED">
            <w:pPr>
              <w:pStyle w:val="TableParagraph"/>
              <w:ind w:left="102"/>
              <w:jc w:val="both"/>
              <w:rPr>
                <w:sz w:val="20"/>
              </w:rPr>
            </w:pPr>
            <w:r>
              <w:rPr>
                <w:spacing w:val="-2"/>
                <w:sz w:val="20"/>
              </w:rPr>
              <w:t>319-84-</w:t>
            </w:r>
            <w:r>
              <w:rPr>
                <w:spacing w:val="-10"/>
                <w:sz w:val="20"/>
              </w:rPr>
              <w:t>6</w:t>
            </w:r>
          </w:p>
        </w:tc>
        <w:tc>
          <w:tcPr>
            <w:tcW w:w="1162" w:type="dxa"/>
          </w:tcPr>
          <w:p w14:paraId="0E4213EB" w14:textId="77777777" w:rsidR="00F336CC" w:rsidRDefault="00A03E16" w:rsidP="00542FED">
            <w:pPr>
              <w:pStyle w:val="TableParagraph"/>
              <w:ind w:left="115" w:right="89"/>
              <w:jc w:val="both"/>
              <w:rPr>
                <w:sz w:val="20"/>
              </w:rPr>
            </w:pPr>
            <w:r>
              <w:rPr>
                <w:spacing w:val="-5"/>
                <w:sz w:val="20"/>
              </w:rPr>
              <w:t>na</w:t>
            </w:r>
          </w:p>
        </w:tc>
        <w:tc>
          <w:tcPr>
            <w:tcW w:w="1124" w:type="dxa"/>
          </w:tcPr>
          <w:p w14:paraId="0E4213EC" w14:textId="77777777" w:rsidR="00F336CC" w:rsidRDefault="00A03E16" w:rsidP="00542FED">
            <w:pPr>
              <w:pStyle w:val="TableParagraph"/>
              <w:ind w:left="30"/>
              <w:jc w:val="both"/>
              <w:rPr>
                <w:sz w:val="20"/>
              </w:rPr>
            </w:pPr>
            <w:r>
              <w:rPr>
                <w:sz w:val="20"/>
              </w:rPr>
              <w:t>0,0003</w:t>
            </w:r>
            <w:r>
              <w:rPr>
                <w:spacing w:val="-3"/>
                <w:sz w:val="20"/>
              </w:rPr>
              <w:t xml:space="preserve"> </w:t>
            </w:r>
            <w:r>
              <w:rPr>
                <w:spacing w:val="-4"/>
                <w:sz w:val="20"/>
                <w:vertAlign w:val="superscript"/>
              </w:rPr>
              <w:t>(15)</w:t>
            </w:r>
          </w:p>
        </w:tc>
        <w:tc>
          <w:tcPr>
            <w:tcW w:w="968" w:type="dxa"/>
          </w:tcPr>
          <w:p w14:paraId="0E4213ED" w14:textId="77777777" w:rsidR="00F336CC" w:rsidRDefault="00A03E16" w:rsidP="00542FED">
            <w:pPr>
              <w:pStyle w:val="TableParagraph"/>
              <w:ind w:left="26"/>
              <w:jc w:val="both"/>
              <w:rPr>
                <w:sz w:val="20"/>
              </w:rPr>
            </w:pPr>
            <w:r>
              <w:rPr>
                <w:sz w:val="20"/>
              </w:rPr>
              <w:t>0,002</w:t>
            </w:r>
            <w:r>
              <w:rPr>
                <w:spacing w:val="-2"/>
                <w:sz w:val="20"/>
              </w:rPr>
              <w:t xml:space="preserve"> </w:t>
            </w:r>
            <w:r>
              <w:rPr>
                <w:spacing w:val="-4"/>
                <w:sz w:val="20"/>
                <w:vertAlign w:val="superscript"/>
              </w:rPr>
              <w:t>(15)</w:t>
            </w:r>
          </w:p>
        </w:tc>
        <w:tc>
          <w:tcPr>
            <w:tcW w:w="1222" w:type="dxa"/>
          </w:tcPr>
          <w:p w14:paraId="0E4213EE" w14:textId="77777777" w:rsidR="00F336CC" w:rsidRDefault="00A03E16" w:rsidP="00542FED">
            <w:pPr>
              <w:pStyle w:val="TableParagraph"/>
              <w:spacing w:before="39"/>
              <w:ind w:left="28"/>
              <w:jc w:val="both"/>
              <w:rPr>
                <w:sz w:val="13"/>
              </w:rPr>
            </w:pPr>
            <w:r>
              <w:rPr>
                <w:position w:val="-6"/>
                <w:sz w:val="20"/>
              </w:rPr>
              <w:t xml:space="preserve">0,02 </w:t>
            </w:r>
            <w:r>
              <w:rPr>
                <w:spacing w:val="-4"/>
                <w:sz w:val="13"/>
              </w:rPr>
              <w:t>(15)</w:t>
            </w:r>
          </w:p>
        </w:tc>
        <w:tc>
          <w:tcPr>
            <w:tcW w:w="1092" w:type="dxa"/>
          </w:tcPr>
          <w:p w14:paraId="0E4213EF" w14:textId="77777777" w:rsidR="00F336CC" w:rsidRDefault="00A03E16" w:rsidP="00542FED">
            <w:pPr>
              <w:pStyle w:val="TableParagraph"/>
              <w:spacing w:before="39"/>
              <w:ind w:left="22"/>
              <w:jc w:val="both"/>
              <w:rPr>
                <w:sz w:val="13"/>
              </w:rPr>
            </w:pPr>
            <w:r>
              <w:rPr>
                <w:position w:val="-6"/>
                <w:sz w:val="20"/>
              </w:rPr>
              <w:t xml:space="preserve">0,04 </w:t>
            </w:r>
            <w:r>
              <w:rPr>
                <w:spacing w:val="-4"/>
                <w:sz w:val="13"/>
              </w:rPr>
              <w:t>(15)</w:t>
            </w:r>
          </w:p>
        </w:tc>
        <w:tc>
          <w:tcPr>
            <w:tcW w:w="1323" w:type="dxa"/>
          </w:tcPr>
          <w:p w14:paraId="0E4213F0" w14:textId="77777777" w:rsidR="00F336CC" w:rsidRDefault="00A03E16" w:rsidP="00542FED">
            <w:pPr>
              <w:pStyle w:val="TableParagraph"/>
              <w:spacing w:before="39"/>
              <w:ind w:left="28"/>
              <w:jc w:val="both"/>
              <w:rPr>
                <w:sz w:val="13"/>
              </w:rPr>
            </w:pPr>
            <w:r>
              <w:rPr>
                <w:position w:val="-6"/>
                <w:sz w:val="20"/>
              </w:rPr>
              <w:t xml:space="preserve">0,05 </w:t>
            </w:r>
            <w:r>
              <w:rPr>
                <w:spacing w:val="-4"/>
                <w:sz w:val="13"/>
              </w:rPr>
              <w:t>(15)</w:t>
            </w:r>
          </w:p>
        </w:tc>
        <w:tc>
          <w:tcPr>
            <w:tcW w:w="1058" w:type="dxa"/>
          </w:tcPr>
          <w:p w14:paraId="0E4213F1" w14:textId="77777777" w:rsidR="00F336CC" w:rsidRDefault="00A03E16" w:rsidP="00542FED">
            <w:pPr>
              <w:pStyle w:val="TableParagraph"/>
              <w:ind w:left="30"/>
              <w:jc w:val="both"/>
              <w:rPr>
                <w:sz w:val="20"/>
              </w:rPr>
            </w:pPr>
            <w:r>
              <w:rPr>
                <w:sz w:val="20"/>
              </w:rPr>
              <w:t xml:space="preserve">2,30 </w:t>
            </w:r>
            <w:r>
              <w:rPr>
                <w:spacing w:val="-5"/>
                <w:sz w:val="20"/>
                <w:vertAlign w:val="superscript"/>
              </w:rPr>
              <w:t>(8)</w:t>
            </w:r>
          </w:p>
        </w:tc>
      </w:tr>
      <w:tr w:rsidR="00F336CC" w14:paraId="0E4213FD" w14:textId="77777777">
        <w:trPr>
          <w:trHeight w:val="284"/>
        </w:trPr>
        <w:tc>
          <w:tcPr>
            <w:tcW w:w="1906" w:type="dxa"/>
            <w:vMerge/>
            <w:tcBorders>
              <w:top w:val="nil"/>
            </w:tcBorders>
          </w:tcPr>
          <w:p w14:paraId="0E4213F3" w14:textId="77777777" w:rsidR="00F336CC" w:rsidRDefault="00F336CC" w:rsidP="00542FED">
            <w:pPr>
              <w:jc w:val="both"/>
              <w:rPr>
                <w:sz w:val="2"/>
                <w:szCs w:val="2"/>
              </w:rPr>
            </w:pPr>
          </w:p>
        </w:tc>
        <w:tc>
          <w:tcPr>
            <w:tcW w:w="2239" w:type="dxa"/>
          </w:tcPr>
          <w:p w14:paraId="0E4213F4" w14:textId="77777777" w:rsidR="00F336CC" w:rsidRDefault="00A03E16" w:rsidP="00542FED">
            <w:pPr>
              <w:pStyle w:val="TableParagraph"/>
              <w:spacing w:before="28"/>
              <w:ind w:left="155"/>
              <w:jc w:val="both"/>
              <w:rPr>
                <w:sz w:val="20"/>
              </w:rPr>
            </w:pPr>
            <w:r>
              <w:rPr>
                <w:sz w:val="20"/>
              </w:rPr>
              <w:t>HCH</w:t>
            </w:r>
            <w:r>
              <w:rPr>
                <w:spacing w:val="-6"/>
                <w:sz w:val="20"/>
              </w:rPr>
              <w:t xml:space="preserve"> </w:t>
            </w:r>
            <w:r>
              <w:rPr>
                <w:spacing w:val="-4"/>
                <w:sz w:val="20"/>
              </w:rPr>
              <w:t>beta</w:t>
            </w:r>
          </w:p>
        </w:tc>
        <w:tc>
          <w:tcPr>
            <w:tcW w:w="1887" w:type="dxa"/>
          </w:tcPr>
          <w:p w14:paraId="0E4213F5" w14:textId="77777777" w:rsidR="00F336CC" w:rsidRDefault="00A03E16" w:rsidP="00542FED">
            <w:pPr>
              <w:pStyle w:val="TableParagraph"/>
              <w:spacing w:before="28"/>
              <w:ind w:left="102"/>
              <w:jc w:val="both"/>
              <w:rPr>
                <w:sz w:val="20"/>
              </w:rPr>
            </w:pPr>
            <w:r>
              <w:rPr>
                <w:spacing w:val="-2"/>
                <w:sz w:val="20"/>
              </w:rPr>
              <w:t>319-85-</w:t>
            </w:r>
            <w:r>
              <w:rPr>
                <w:spacing w:val="-10"/>
                <w:sz w:val="20"/>
              </w:rPr>
              <w:t>7</w:t>
            </w:r>
          </w:p>
        </w:tc>
        <w:tc>
          <w:tcPr>
            <w:tcW w:w="1162" w:type="dxa"/>
          </w:tcPr>
          <w:p w14:paraId="0E4213F6" w14:textId="77777777" w:rsidR="00F336CC" w:rsidRDefault="00A03E16" w:rsidP="00542FED">
            <w:pPr>
              <w:pStyle w:val="TableParagraph"/>
              <w:spacing w:before="28"/>
              <w:ind w:left="115" w:right="89"/>
              <w:jc w:val="both"/>
              <w:rPr>
                <w:sz w:val="20"/>
              </w:rPr>
            </w:pPr>
            <w:r>
              <w:rPr>
                <w:spacing w:val="-5"/>
                <w:sz w:val="20"/>
              </w:rPr>
              <w:t>na</w:t>
            </w:r>
          </w:p>
        </w:tc>
        <w:tc>
          <w:tcPr>
            <w:tcW w:w="1124" w:type="dxa"/>
          </w:tcPr>
          <w:p w14:paraId="0E4213F7" w14:textId="77777777" w:rsidR="00F336CC" w:rsidRDefault="00A03E16" w:rsidP="00542FED">
            <w:pPr>
              <w:pStyle w:val="TableParagraph"/>
              <w:spacing w:before="28"/>
              <w:ind w:left="30"/>
              <w:jc w:val="both"/>
              <w:rPr>
                <w:sz w:val="20"/>
              </w:rPr>
            </w:pPr>
            <w:r>
              <w:rPr>
                <w:sz w:val="20"/>
              </w:rPr>
              <w:t>0,001</w:t>
            </w:r>
            <w:r>
              <w:rPr>
                <w:spacing w:val="-2"/>
                <w:sz w:val="20"/>
              </w:rPr>
              <w:t xml:space="preserve"> </w:t>
            </w:r>
            <w:r>
              <w:rPr>
                <w:spacing w:val="-4"/>
                <w:sz w:val="20"/>
                <w:vertAlign w:val="superscript"/>
              </w:rPr>
              <w:t>(15)</w:t>
            </w:r>
          </w:p>
        </w:tc>
        <w:tc>
          <w:tcPr>
            <w:tcW w:w="968" w:type="dxa"/>
          </w:tcPr>
          <w:p w14:paraId="0E4213F8" w14:textId="77777777" w:rsidR="00F336CC" w:rsidRDefault="00A03E16" w:rsidP="00542FED">
            <w:pPr>
              <w:pStyle w:val="TableParagraph"/>
              <w:spacing w:before="24"/>
              <w:ind w:left="29"/>
              <w:jc w:val="both"/>
              <w:rPr>
                <w:sz w:val="13"/>
              </w:rPr>
            </w:pPr>
            <w:r>
              <w:rPr>
                <w:position w:val="-6"/>
                <w:sz w:val="20"/>
              </w:rPr>
              <w:t xml:space="preserve">0,01 </w:t>
            </w:r>
            <w:r>
              <w:rPr>
                <w:spacing w:val="-4"/>
                <w:sz w:val="13"/>
              </w:rPr>
              <w:t>(15)</w:t>
            </w:r>
          </w:p>
        </w:tc>
        <w:tc>
          <w:tcPr>
            <w:tcW w:w="1222" w:type="dxa"/>
          </w:tcPr>
          <w:p w14:paraId="0E4213F9" w14:textId="77777777" w:rsidR="00F336CC" w:rsidRDefault="00A03E16" w:rsidP="00542FED">
            <w:pPr>
              <w:pStyle w:val="TableParagraph"/>
              <w:spacing w:before="24"/>
              <w:ind w:left="28"/>
              <w:jc w:val="both"/>
              <w:rPr>
                <w:sz w:val="13"/>
              </w:rPr>
            </w:pPr>
            <w:r>
              <w:rPr>
                <w:position w:val="-6"/>
                <w:sz w:val="20"/>
              </w:rPr>
              <w:t xml:space="preserve">0,06 </w:t>
            </w:r>
            <w:r>
              <w:rPr>
                <w:spacing w:val="-4"/>
                <w:sz w:val="13"/>
              </w:rPr>
              <w:t>(15)</w:t>
            </w:r>
          </w:p>
        </w:tc>
        <w:tc>
          <w:tcPr>
            <w:tcW w:w="1092" w:type="dxa"/>
          </w:tcPr>
          <w:p w14:paraId="0E4213FA" w14:textId="77777777" w:rsidR="00F336CC" w:rsidRDefault="00A03E16" w:rsidP="00542FED">
            <w:pPr>
              <w:pStyle w:val="TableParagraph"/>
              <w:spacing w:before="24"/>
              <w:ind w:left="22"/>
              <w:jc w:val="both"/>
              <w:rPr>
                <w:sz w:val="13"/>
              </w:rPr>
            </w:pPr>
            <w:r>
              <w:rPr>
                <w:position w:val="-6"/>
                <w:sz w:val="20"/>
              </w:rPr>
              <w:t xml:space="preserve">0,2 </w:t>
            </w:r>
            <w:r>
              <w:rPr>
                <w:spacing w:val="-4"/>
                <w:sz w:val="13"/>
              </w:rPr>
              <w:t>(15)</w:t>
            </w:r>
          </w:p>
        </w:tc>
        <w:tc>
          <w:tcPr>
            <w:tcW w:w="1323" w:type="dxa"/>
          </w:tcPr>
          <w:p w14:paraId="0E4213FB" w14:textId="77777777" w:rsidR="00F336CC" w:rsidRDefault="00A03E16" w:rsidP="00542FED">
            <w:pPr>
              <w:pStyle w:val="TableParagraph"/>
              <w:spacing w:before="28"/>
              <w:ind w:left="23"/>
              <w:jc w:val="both"/>
              <w:rPr>
                <w:sz w:val="20"/>
              </w:rPr>
            </w:pPr>
            <w:r>
              <w:rPr>
                <w:spacing w:val="-4"/>
                <w:sz w:val="20"/>
              </w:rPr>
              <w:t>0,07</w:t>
            </w:r>
          </w:p>
        </w:tc>
        <w:tc>
          <w:tcPr>
            <w:tcW w:w="1058" w:type="dxa"/>
          </w:tcPr>
          <w:p w14:paraId="0E4213FC" w14:textId="77777777" w:rsidR="00F336CC" w:rsidRDefault="00A03E16" w:rsidP="00542FED">
            <w:pPr>
              <w:pStyle w:val="TableParagraph"/>
              <w:spacing w:before="28"/>
              <w:ind w:left="30"/>
              <w:jc w:val="both"/>
              <w:rPr>
                <w:sz w:val="20"/>
              </w:rPr>
            </w:pPr>
            <w:r>
              <w:rPr>
                <w:sz w:val="20"/>
              </w:rPr>
              <w:t xml:space="preserve">0,38 </w:t>
            </w:r>
            <w:r>
              <w:rPr>
                <w:spacing w:val="-5"/>
                <w:sz w:val="20"/>
                <w:vertAlign w:val="superscript"/>
              </w:rPr>
              <w:t>(8)</w:t>
            </w:r>
          </w:p>
        </w:tc>
      </w:tr>
      <w:tr w:rsidR="00F336CC" w14:paraId="0E421408" w14:textId="77777777">
        <w:trPr>
          <w:trHeight w:val="315"/>
        </w:trPr>
        <w:tc>
          <w:tcPr>
            <w:tcW w:w="1906" w:type="dxa"/>
            <w:vMerge/>
            <w:tcBorders>
              <w:top w:val="nil"/>
            </w:tcBorders>
          </w:tcPr>
          <w:p w14:paraId="0E4213FE" w14:textId="77777777" w:rsidR="00F336CC" w:rsidRDefault="00F336CC" w:rsidP="00542FED">
            <w:pPr>
              <w:jc w:val="both"/>
              <w:rPr>
                <w:sz w:val="2"/>
                <w:szCs w:val="2"/>
              </w:rPr>
            </w:pPr>
          </w:p>
        </w:tc>
        <w:tc>
          <w:tcPr>
            <w:tcW w:w="2239" w:type="dxa"/>
          </w:tcPr>
          <w:p w14:paraId="0E4213FF" w14:textId="77777777" w:rsidR="00F336CC" w:rsidRDefault="00A03E16" w:rsidP="00542FED">
            <w:pPr>
              <w:pStyle w:val="TableParagraph"/>
              <w:ind w:left="155"/>
              <w:jc w:val="both"/>
              <w:rPr>
                <w:sz w:val="20"/>
              </w:rPr>
            </w:pPr>
            <w:r>
              <w:rPr>
                <w:sz w:val="20"/>
              </w:rPr>
              <w:t>HCH</w:t>
            </w:r>
            <w:r>
              <w:rPr>
                <w:spacing w:val="-3"/>
                <w:sz w:val="20"/>
              </w:rPr>
              <w:t xml:space="preserve"> </w:t>
            </w:r>
            <w:r>
              <w:rPr>
                <w:sz w:val="20"/>
              </w:rPr>
              <w:t>-</w:t>
            </w:r>
            <w:r>
              <w:rPr>
                <w:spacing w:val="-2"/>
                <w:sz w:val="20"/>
              </w:rPr>
              <w:t xml:space="preserve"> </w:t>
            </w:r>
            <w:r>
              <w:rPr>
                <w:sz w:val="20"/>
              </w:rPr>
              <w:t>gama</w:t>
            </w:r>
            <w:r>
              <w:rPr>
                <w:spacing w:val="-3"/>
                <w:sz w:val="20"/>
              </w:rPr>
              <w:t xml:space="preserve"> </w:t>
            </w:r>
            <w:r>
              <w:rPr>
                <w:spacing w:val="-2"/>
                <w:sz w:val="20"/>
              </w:rPr>
              <w:t>(Lindano)</w:t>
            </w:r>
          </w:p>
        </w:tc>
        <w:tc>
          <w:tcPr>
            <w:tcW w:w="1887" w:type="dxa"/>
          </w:tcPr>
          <w:p w14:paraId="0E421400" w14:textId="77777777" w:rsidR="00F336CC" w:rsidRDefault="00A03E16" w:rsidP="00542FED">
            <w:pPr>
              <w:pStyle w:val="TableParagraph"/>
              <w:ind w:left="102"/>
              <w:jc w:val="both"/>
              <w:rPr>
                <w:sz w:val="20"/>
              </w:rPr>
            </w:pPr>
            <w:r>
              <w:rPr>
                <w:spacing w:val="-2"/>
                <w:sz w:val="20"/>
              </w:rPr>
              <w:t>58-89-</w:t>
            </w:r>
            <w:r>
              <w:rPr>
                <w:spacing w:val="-10"/>
                <w:sz w:val="20"/>
              </w:rPr>
              <w:t>9</w:t>
            </w:r>
          </w:p>
        </w:tc>
        <w:tc>
          <w:tcPr>
            <w:tcW w:w="1162" w:type="dxa"/>
          </w:tcPr>
          <w:p w14:paraId="0E421401" w14:textId="77777777" w:rsidR="00F336CC" w:rsidRDefault="00A03E16" w:rsidP="00542FED">
            <w:pPr>
              <w:pStyle w:val="TableParagraph"/>
              <w:ind w:left="115" w:right="89"/>
              <w:jc w:val="both"/>
              <w:rPr>
                <w:sz w:val="20"/>
              </w:rPr>
            </w:pPr>
            <w:r>
              <w:rPr>
                <w:spacing w:val="-5"/>
                <w:sz w:val="20"/>
              </w:rPr>
              <w:t>na</w:t>
            </w:r>
          </w:p>
        </w:tc>
        <w:tc>
          <w:tcPr>
            <w:tcW w:w="1124" w:type="dxa"/>
          </w:tcPr>
          <w:p w14:paraId="0E421402" w14:textId="77777777" w:rsidR="00F336CC" w:rsidRDefault="00A03E16" w:rsidP="00542FED">
            <w:pPr>
              <w:pStyle w:val="TableParagraph"/>
              <w:ind w:left="27"/>
              <w:jc w:val="both"/>
              <w:rPr>
                <w:sz w:val="20"/>
              </w:rPr>
            </w:pPr>
            <w:r>
              <w:rPr>
                <w:spacing w:val="-2"/>
                <w:sz w:val="20"/>
              </w:rPr>
              <w:t>0,001</w:t>
            </w:r>
          </w:p>
        </w:tc>
        <w:tc>
          <w:tcPr>
            <w:tcW w:w="968" w:type="dxa"/>
          </w:tcPr>
          <w:p w14:paraId="0E421403" w14:textId="77777777" w:rsidR="00F336CC" w:rsidRDefault="00A03E16" w:rsidP="00542FED">
            <w:pPr>
              <w:pStyle w:val="TableParagraph"/>
              <w:ind w:left="26"/>
              <w:jc w:val="both"/>
              <w:rPr>
                <w:sz w:val="20"/>
              </w:rPr>
            </w:pPr>
            <w:r>
              <w:rPr>
                <w:sz w:val="20"/>
              </w:rPr>
              <w:t>0,008</w:t>
            </w:r>
            <w:r>
              <w:rPr>
                <w:spacing w:val="-2"/>
                <w:sz w:val="20"/>
              </w:rPr>
              <w:t xml:space="preserve"> </w:t>
            </w:r>
            <w:r>
              <w:rPr>
                <w:spacing w:val="-4"/>
                <w:sz w:val="20"/>
                <w:vertAlign w:val="superscript"/>
              </w:rPr>
              <w:t>(15)</w:t>
            </w:r>
          </w:p>
        </w:tc>
        <w:tc>
          <w:tcPr>
            <w:tcW w:w="1222" w:type="dxa"/>
          </w:tcPr>
          <w:p w14:paraId="0E421404" w14:textId="77777777" w:rsidR="00F336CC" w:rsidRDefault="00A03E16" w:rsidP="00542FED">
            <w:pPr>
              <w:pStyle w:val="TableParagraph"/>
              <w:spacing w:before="39"/>
              <w:ind w:left="23"/>
              <w:jc w:val="both"/>
              <w:rPr>
                <w:sz w:val="13"/>
              </w:rPr>
            </w:pPr>
            <w:r>
              <w:rPr>
                <w:spacing w:val="-2"/>
                <w:position w:val="-6"/>
                <w:sz w:val="20"/>
              </w:rPr>
              <w:t>0,06</w:t>
            </w:r>
            <w:r>
              <w:rPr>
                <w:spacing w:val="-11"/>
                <w:position w:val="-6"/>
                <w:sz w:val="20"/>
              </w:rPr>
              <w:t xml:space="preserve"> </w:t>
            </w:r>
            <w:r>
              <w:rPr>
                <w:spacing w:val="-4"/>
                <w:sz w:val="13"/>
              </w:rPr>
              <w:t>(15)</w:t>
            </w:r>
          </w:p>
        </w:tc>
        <w:tc>
          <w:tcPr>
            <w:tcW w:w="1092" w:type="dxa"/>
          </w:tcPr>
          <w:p w14:paraId="0E421405" w14:textId="77777777" w:rsidR="00F336CC" w:rsidRDefault="00A03E16" w:rsidP="00542FED">
            <w:pPr>
              <w:pStyle w:val="TableParagraph"/>
              <w:spacing w:before="39"/>
              <w:ind w:left="22"/>
              <w:jc w:val="both"/>
              <w:rPr>
                <w:sz w:val="13"/>
              </w:rPr>
            </w:pPr>
            <w:r>
              <w:rPr>
                <w:position w:val="-6"/>
                <w:sz w:val="20"/>
              </w:rPr>
              <w:t xml:space="preserve">0,2 </w:t>
            </w:r>
            <w:r>
              <w:rPr>
                <w:spacing w:val="-4"/>
                <w:sz w:val="13"/>
              </w:rPr>
              <w:t>(15)</w:t>
            </w:r>
          </w:p>
        </w:tc>
        <w:tc>
          <w:tcPr>
            <w:tcW w:w="1323" w:type="dxa"/>
          </w:tcPr>
          <w:p w14:paraId="0E421406" w14:textId="77777777" w:rsidR="00F336CC" w:rsidRDefault="00A03E16" w:rsidP="00542FED">
            <w:pPr>
              <w:pStyle w:val="TableParagraph"/>
              <w:spacing w:before="39"/>
              <w:ind w:left="23"/>
              <w:jc w:val="both"/>
              <w:rPr>
                <w:sz w:val="13"/>
              </w:rPr>
            </w:pPr>
            <w:r>
              <w:rPr>
                <w:position w:val="-6"/>
                <w:sz w:val="20"/>
              </w:rPr>
              <w:t xml:space="preserve">2 </w:t>
            </w:r>
            <w:r>
              <w:rPr>
                <w:spacing w:val="-5"/>
                <w:sz w:val="13"/>
              </w:rPr>
              <w:t>(1)</w:t>
            </w:r>
          </w:p>
        </w:tc>
        <w:tc>
          <w:tcPr>
            <w:tcW w:w="1058" w:type="dxa"/>
          </w:tcPr>
          <w:p w14:paraId="0E421407" w14:textId="77777777" w:rsidR="00F336CC" w:rsidRDefault="00A03E16" w:rsidP="00542FED">
            <w:pPr>
              <w:pStyle w:val="TableParagraph"/>
              <w:ind w:left="30"/>
              <w:jc w:val="both"/>
              <w:rPr>
                <w:sz w:val="20"/>
              </w:rPr>
            </w:pPr>
            <w:r>
              <w:rPr>
                <w:sz w:val="20"/>
              </w:rPr>
              <w:t xml:space="preserve">0,03 </w:t>
            </w:r>
            <w:r>
              <w:rPr>
                <w:spacing w:val="-5"/>
                <w:sz w:val="20"/>
                <w:vertAlign w:val="superscript"/>
              </w:rPr>
              <w:t>(8)</w:t>
            </w:r>
          </w:p>
        </w:tc>
      </w:tr>
      <w:tr w:rsidR="00F336CC" w14:paraId="0E421413" w14:textId="77777777">
        <w:trPr>
          <w:trHeight w:val="315"/>
        </w:trPr>
        <w:tc>
          <w:tcPr>
            <w:tcW w:w="1906" w:type="dxa"/>
            <w:vMerge/>
            <w:tcBorders>
              <w:top w:val="nil"/>
            </w:tcBorders>
          </w:tcPr>
          <w:p w14:paraId="0E421409" w14:textId="77777777" w:rsidR="00F336CC" w:rsidRDefault="00F336CC" w:rsidP="00542FED">
            <w:pPr>
              <w:jc w:val="both"/>
              <w:rPr>
                <w:sz w:val="2"/>
                <w:szCs w:val="2"/>
              </w:rPr>
            </w:pPr>
          </w:p>
        </w:tc>
        <w:tc>
          <w:tcPr>
            <w:tcW w:w="2239" w:type="dxa"/>
          </w:tcPr>
          <w:p w14:paraId="0E42140A" w14:textId="77777777" w:rsidR="00F336CC" w:rsidRDefault="00A03E16" w:rsidP="00542FED">
            <w:pPr>
              <w:pStyle w:val="TableParagraph"/>
              <w:ind w:left="155"/>
              <w:jc w:val="both"/>
              <w:rPr>
                <w:sz w:val="20"/>
              </w:rPr>
            </w:pPr>
            <w:r>
              <w:rPr>
                <w:spacing w:val="-2"/>
                <w:sz w:val="20"/>
              </w:rPr>
              <w:t>Heptacloro</w:t>
            </w:r>
          </w:p>
        </w:tc>
        <w:tc>
          <w:tcPr>
            <w:tcW w:w="1887" w:type="dxa"/>
          </w:tcPr>
          <w:p w14:paraId="0E42140B" w14:textId="77777777" w:rsidR="00F336CC" w:rsidRDefault="00A03E16" w:rsidP="00542FED">
            <w:pPr>
              <w:pStyle w:val="TableParagraph"/>
              <w:ind w:left="102"/>
              <w:jc w:val="both"/>
              <w:rPr>
                <w:sz w:val="20"/>
              </w:rPr>
            </w:pPr>
            <w:r>
              <w:rPr>
                <w:spacing w:val="-2"/>
                <w:sz w:val="20"/>
              </w:rPr>
              <w:t>76-44-</w:t>
            </w:r>
            <w:r>
              <w:rPr>
                <w:spacing w:val="-10"/>
                <w:sz w:val="20"/>
              </w:rPr>
              <w:t>8</w:t>
            </w:r>
          </w:p>
        </w:tc>
        <w:tc>
          <w:tcPr>
            <w:tcW w:w="1162" w:type="dxa"/>
          </w:tcPr>
          <w:p w14:paraId="0E42140C" w14:textId="77777777" w:rsidR="00F336CC" w:rsidRDefault="00A03E16" w:rsidP="00542FED">
            <w:pPr>
              <w:pStyle w:val="TableParagraph"/>
              <w:ind w:left="115" w:right="89"/>
              <w:jc w:val="both"/>
              <w:rPr>
                <w:sz w:val="20"/>
              </w:rPr>
            </w:pPr>
            <w:r>
              <w:rPr>
                <w:spacing w:val="-5"/>
                <w:sz w:val="20"/>
              </w:rPr>
              <w:t>na</w:t>
            </w:r>
          </w:p>
        </w:tc>
        <w:tc>
          <w:tcPr>
            <w:tcW w:w="1124" w:type="dxa"/>
          </w:tcPr>
          <w:p w14:paraId="0E42140D" w14:textId="77777777" w:rsidR="00F336CC" w:rsidRDefault="00A03E16" w:rsidP="00542FED">
            <w:pPr>
              <w:pStyle w:val="TableParagraph"/>
              <w:ind w:left="26"/>
              <w:jc w:val="both"/>
              <w:rPr>
                <w:sz w:val="20"/>
              </w:rPr>
            </w:pPr>
            <w:r>
              <w:rPr>
                <w:sz w:val="20"/>
              </w:rPr>
              <w:t>-</w:t>
            </w:r>
          </w:p>
        </w:tc>
        <w:tc>
          <w:tcPr>
            <w:tcW w:w="968" w:type="dxa"/>
          </w:tcPr>
          <w:p w14:paraId="0E42140E" w14:textId="77777777" w:rsidR="00F336CC" w:rsidRDefault="00A03E16" w:rsidP="00542FED">
            <w:pPr>
              <w:pStyle w:val="TableParagraph"/>
              <w:spacing w:before="19"/>
              <w:ind w:left="27"/>
              <w:jc w:val="both"/>
              <w:rPr>
                <w:rFonts w:ascii="Calibri"/>
                <w:sz w:val="14"/>
              </w:rPr>
            </w:pPr>
            <w:r>
              <w:rPr>
                <w:spacing w:val="-2"/>
                <w:position w:val="-7"/>
                <w:sz w:val="20"/>
              </w:rPr>
              <w:t>0,13</w:t>
            </w:r>
            <w:r>
              <w:rPr>
                <w:rFonts w:ascii="Calibri"/>
                <w:spacing w:val="-2"/>
                <w:sz w:val="14"/>
              </w:rPr>
              <w:t>(n)(6)</w:t>
            </w:r>
          </w:p>
        </w:tc>
        <w:tc>
          <w:tcPr>
            <w:tcW w:w="1222" w:type="dxa"/>
          </w:tcPr>
          <w:p w14:paraId="0E42140F" w14:textId="77777777" w:rsidR="00F336CC" w:rsidRDefault="00A03E16" w:rsidP="00542FED">
            <w:pPr>
              <w:pStyle w:val="TableParagraph"/>
              <w:ind w:left="25"/>
              <w:jc w:val="both"/>
              <w:rPr>
                <w:sz w:val="20"/>
              </w:rPr>
            </w:pPr>
            <w:r>
              <w:rPr>
                <w:sz w:val="20"/>
              </w:rPr>
              <w:t xml:space="preserve">0,13 </w:t>
            </w:r>
            <w:r>
              <w:rPr>
                <w:spacing w:val="-5"/>
                <w:sz w:val="20"/>
                <w:vertAlign w:val="superscript"/>
              </w:rPr>
              <w:t>(6)</w:t>
            </w:r>
          </w:p>
        </w:tc>
        <w:tc>
          <w:tcPr>
            <w:tcW w:w="1092" w:type="dxa"/>
          </w:tcPr>
          <w:p w14:paraId="0E421410" w14:textId="77777777" w:rsidR="00F336CC" w:rsidRDefault="00A03E16" w:rsidP="00542FED">
            <w:pPr>
              <w:pStyle w:val="TableParagraph"/>
              <w:ind w:left="25"/>
              <w:jc w:val="both"/>
              <w:rPr>
                <w:sz w:val="20"/>
              </w:rPr>
            </w:pPr>
            <w:r>
              <w:rPr>
                <w:sz w:val="20"/>
              </w:rPr>
              <w:t xml:space="preserve">0,63 </w:t>
            </w:r>
            <w:r>
              <w:rPr>
                <w:spacing w:val="-5"/>
                <w:sz w:val="20"/>
                <w:vertAlign w:val="superscript"/>
              </w:rPr>
              <w:t>(6)</w:t>
            </w:r>
          </w:p>
        </w:tc>
        <w:tc>
          <w:tcPr>
            <w:tcW w:w="1323" w:type="dxa"/>
          </w:tcPr>
          <w:p w14:paraId="0E421411" w14:textId="77777777" w:rsidR="00F336CC" w:rsidRDefault="00A03E16" w:rsidP="00542FED">
            <w:pPr>
              <w:pStyle w:val="TableParagraph"/>
              <w:spacing w:before="39"/>
              <w:ind w:left="28"/>
              <w:jc w:val="both"/>
              <w:rPr>
                <w:sz w:val="13"/>
              </w:rPr>
            </w:pPr>
            <w:r>
              <w:rPr>
                <w:spacing w:val="-2"/>
                <w:position w:val="-6"/>
                <w:sz w:val="20"/>
              </w:rPr>
              <w:t>0,4</w:t>
            </w:r>
            <w:r>
              <w:rPr>
                <w:spacing w:val="-11"/>
                <w:position w:val="-6"/>
                <w:sz w:val="20"/>
              </w:rPr>
              <w:t xml:space="preserve"> </w:t>
            </w:r>
            <w:r>
              <w:rPr>
                <w:spacing w:val="-5"/>
                <w:sz w:val="13"/>
              </w:rPr>
              <w:t>(5)</w:t>
            </w:r>
          </w:p>
        </w:tc>
        <w:tc>
          <w:tcPr>
            <w:tcW w:w="1058" w:type="dxa"/>
          </w:tcPr>
          <w:p w14:paraId="0E421412" w14:textId="77777777" w:rsidR="00F336CC" w:rsidRDefault="00A03E16" w:rsidP="00542FED">
            <w:pPr>
              <w:pStyle w:val="TableParagraph"/>
              <w:ind w:left="27"/>
              <w:jc w:val="both"/>
              <w:rPr>
                <w:sz w:val="20"/>
              </w:rPr>
            </w:pPr>
            <w:r>
              <w:rPr>
                <w:sz w:val="20"/>
              </w:rPr>
              <w:t>-</w:t>
            </w:r>
          </w:p>
        </w:tc>
      </w:tr>
      <w:tr w:rsidR="00F336CC" w14:paraId="0E42141F" w14:textId="77777777">
        <w:trPr>
          <w:trHeight w:val="536"/>
        </w:trPr>
        <w:tc>
          <w:tcPr>
            <w:tcW w:w="1906" w:type="dxa"/>
            <w:vMerge/>
            <w:tcBorders>
              <w:top w:val="nil"/>
            </w:tcBorders>
          </w:tcPr>
          <w:p w14:paraId="0E421414" w14:textId="77777777" w:rsidR="00F336CC" w:rsidRDefault="00F336CC" w:rsidP="00542FED">
            <w:pPr>
              <w:jc w:val="both"/>
              <w:rPr>
                <w:sz w:val="2"/>
                <w:szCs w:val="2"/>
              </w:rPr>
            </w:pPr>
          </w:p>
        </w:tc>
        <w:tc>
          <w:tcPr>
            <w:tcW w:w="2239" w:type="dxa"/>
          </w:tcPr>
          <w:p w14:paraId="0E421415" w14:textId="77777777" w:rsidR="00F336CC" w:rsidRDefault="00A03E16" w:rsidP="00542FED">
            <w:pPr>
              <w:pStyle w:val="TableParagraph"/>
              <w:spacing w:before="153"/>
              <w:ind w:left="155"/>
              <w:jc w:val="both"/>
              <w:rPr>
                <w:sz w:val="20"/>
              </w:rPr>
            </w:pPr>
            <w:r>
              <w:rPr>
                <w:spacing w:val="-2"/>
                <w:sz w:val="20"/>
              </w:rPr>
              <w:t>Mirex</w:t>
            </w:r>
          </w:p>
        </w:tc>
        <w:tc>
          <w:tcPr>
            <w:tcW w:w="1887" w:type="dxa"/>
          </w:tcPr>
          <w:p w14:paraId="0E421416" w14:textId="77777777" w:rsidR="00F336CC" w:rsidRDefault="00A03E16" w:rsidP="00542FED">
            <w:pPr>
              <w:pStyle w:val="TableParagraph"/>
              <w:spacing w:before="153"/>
              <w:ind w:left="102"/>
              <w:jc w:val="both"/>
              <w:rPr>
                <w:sz w:val="20"/>
              </w:rPr>
            </w:pPr>
            <w:r>
              <w:rPr>
                <w:spacing w:val="-2"/>
                <w:sz w:val="20"/>
              </w:rPr>
              <w:t>2385-85-</w:t>
            </w:r>
            <w:r>
              <w:rPr>
                <w:spacing w:val="-10"/>
                <w:sz w:val="20"/>
              </w:rPr>
              <w:t>5</w:t>
            </w:r>
          </w:p>
        </w:tc>
        <w:tc>
          <w:tcPr>
            <w:tcW w:w="1162" w:type="dxa"/>
          </w:tcPr>
          <w:p w14:paraId="0E421417" w14:textId="77777777" w:rsidR="00F336CC" w:rsidRDefault="00A03E16" w:rsidP="00542FED">
            <w:pPr>
              <w:pStyle w:val="TableParagraph"/>
              <w:spacing w:before="153"/>
              <w:ind w:left="115" w:right="89"/>
              <w:jc w:val="both"/>
              <w:rPr>
                <w:sz w:val="20"/>
              </w:rPr>
            </w:pPr>
            <w:r>
              <w:rPr>
                <w:spacing w:val="-5"/>
                <w:sz w:val="20"/>
              </w:rPr>
              <w:t>na</w:t>
            </w:r>
          </w:p>
        </w:tc>
        <w:tc>
          <w:tcPr>
            <w:tcW w:w="1124" w:type="dxa"/>
          </w:tcPr>
          <w:p w14:paraId="0E421418" w14:textId="77777777" w:rsidR="00F336CC" w:rsidRDefault="00A03E16" w:rsidP="00542FED">
            <w:pPr>
              <w:pStyle w:val="TableParagraph"/>
              <w:spacing w:before="153"/>
              <w:ind w:left="26"/>
              <w:jc w:val="both"/>
              <w:rPr>
                <w:sz w:val="20"/>
              </w:rPr>
            </w:pPr>
            <w:r>
              <w:rPr>
                <w:sz w:val="20"/>
              </w:rPr>
              <w:t>-</w:t>
            </w:r>
          </w:p>
        </w:tc>
        <w:tc>
          <w:tcPr>
            <w:tcW w:w="968" w:type="dxa"/>
          </w:tcPr>
          <w:p w14:paraId="0E421419" w14:textId="77777777" w:rsidR="00F336CC" w:rsidRDefault="00A03E16" w:rsidP="00542FED">
            <w:pPr>
              <w:pStyle w:val="TableParagraph"/>
              <w:spacing w:before="28"/>
              <w:ind w:left="27"/>
              <w:jc w:val="both"/>
              <w:rPr>
                <w:rFonts w:ascii="Calibri"/>
                <w:sz w:val="14"/>
              </w:rPr>
            </w:pPr>
            <w:r>
              <w:rPr>
                <w:spacing w:val="-2"/>
                <w:position w:val="-7"/>
                <w:sz w:val="20"/>
              </w:rPr>
              <w:t>0,036</w:t>
            </w:r>
            <w:r>
              <w:rPr>
                <w:rFonts w:ascii="Calibri"/>
                <w:spacing w:val="-2"/>
                <w:sz w:val="14"/>
              </w:rPr>
              <w:t>(n)(6</w:t>
            </w:r>
          </w:p>
          <w:p w14:paraId="0E42141A" w14:textId="77777777" w:rsidR="00F336CC" w:rsidRDefault="00A03E16" w:rsidP="00542FED">
            <w:pPr>
              <w:pStyle w:val="TableParagraph"/>
              <w:spacing w:before="51"/>
              <w:ind w:left="33"/>
              <w:jc w:val="both"/>
              <w:rPr>
                <w:rFonts w:ascii="Calibri"/>
                <w:sz w:val="14"/>
              </w:rPr>
            </w:pPr>
            <w:r>
              <w:rPr>
                <w:rFonts w:ascii="Calibri"/>
                <w:spacing w:val="-10"/>
                <w:sz w:val="14"/>
              </w:rPr>
              <w:t>)</w:t>
            </w:r>
          </w:p>
        </w:tc>
        <w:tc>
          <w:tcPr>
            <w:tcW w:w="1222" w:type="dxa"/>
          </w:tcPr>
          <w:p w14:paraId="0E42141B" w14:textId="77777777" w:rsidR="00F336CC" w:rsidRDefault="00A03E16" w:rsidP="00542FED">
            <w:pPr>
              <w:pStyle w:val="TableParagraph"/>
              <w:spacing w:before="153"/>
              <w:ind w:left="23"/>
              <w:jc w:val="both"/>
              <w:rPr>
                <w:sz w:val="20"/>
              </w:rPr>
            </w:pPr>
            <w:r>
              <w:rPr>
                <w:sz w:val="20"/>
              </w:rPr>
              <w:t>0,036</w:t>
            </w:r>
            <w:r>
              <w:rPr>
                <w:spacing w:val="-2"/>
                <w:sz w:val="20"/>
              </w:rPr>
              <w:t xml:space="preserve"> </w:t>
            </w:r>
            <w:r>
              <w:rPr>
                <w:spacing w:val="-5"/>
                <w:sz w:val="20"/>
                <w:vertAlign w:val="superscript"/>
              </w:rPr>
              <w:t>(6)</w:t>
            </w:r>
          </w:p>
        </w:tc>
        <w:tc>
          <w:tcPr>
            <w:tcW w:w="1092" w:type="dxa"/>
          </w:tcPr>
          <w:p w14:paraId="0E42141C" w14:textId="77777777" w:rsidR="00F336CC" w:rsidRDefault="00A03E16" w:rsidP="00542FED">
            <w:pPr>
              <w:pStyle w:val="TableParagraph"/>
              <w:spacing w:before="153"/>
              <w:ind w:left="25"/>
              <w:jc w:val="both"/>
              <w:rPr>
                <w:sz w:val="20"/>
              </w:rPr>
            </w:pPr>
            <w:r>
              <w:rPr>
                <w:sz w:val="20"/>
              </w:rPr>
              <w:t xml:space="preserve">0,17 </w:t>
            </w:r>
            <w:r>
              <w:rPr>
                <w:spacing w:val="-5"/>
                <w:sz w:val="20"/>
                <w:vertAlign w:val="superscript"/>
              </w:rPr>
              <w:t>(6)</w:t>
            </w:r>
          </w:p>
        </w:tc>
        <w:tc>
          <w:tcPr>
            <w:tcW w:w="1323" w:type="dxa"/>
          </w:tcPr>
          <w:p w14:paraId="0E42141D" w14:textId="77777777" w:rsidR="00F336CC" w:rsidRDefault="00A03E16" w:rsidP="00542FED">
            <w:pPr>
              <w:pStyle w:val="TableParagraph"/>
              <w:spacing w:before="149"/>
              <w:ind w:left="22"/>
              <w:jc w:val="both"/>
              <w:rPr>
                <w:sz w:val="13"/>
              </w:rPr>
            </w:pPr>
            <w:r>
              <w:rPr>
                <w:position w:val="-6"/>
                <w:sz w:val="20"/>
              </w:rPr>
              <w:t xml:space="preserve">0,63 </w:t>
            </w:r>
            <w:r>
              <w:rPr>
                <w:sz w:val="13"/>
              </w:rPr>
              <w:t>(a)</w:t>
            </w:r>
            <w:r>
              <w:rPr>
                <w:spacing w:val="-3"/>
                <w:sz w:val="13"/>
              </w:rPr>
              <w:t xml:space="preserve"> </w:t>
            </w:r>
            <w:r>
              <w:rPr>
                <w:spacing w:val="-5"/>
                <w:sz w:val="13"/>
              </w:rPr>
              <w:t>(6)</w:t>
            </w:r>
          </w:p>
        </w:tc>
        <w:tc>
          <w:tcPr>
            <w:tcW w:w="1058" w:type="dxa"/>
          </w:tcPr>
          <w:p w14:paraId="0E42141E" w14:textId="77777777" w:rsidR="00F336CC" w:rsidRDefault="00A03E16" w:rsidP="00542FED">
            <w:pPr>
              <w:pStyle w:val="TableParagraph"/>
              <w:spacing w:before="153"/>
              <w:ind w:left="27"/>
              <w:jc w:val="both"/>
              <w:rPr>
                <w:sz w:val="20"/>
              </w:rPr>
            </w:pPr>
            <w:r>
              <w:rPr>
                <w:sz w:val="20"/>
              </w:rPr>
              <w:t>-</w:t>
            </w:r>
          </w:p>
        </w:tc>
      </w:tr>
      <w:tr w:rsidR="00F336CC" w14:paraId="0E42142A" w14:textId="77777777">
        <w:trPr>
          <w:trHeight w:val="315"/>
        </w:trPr>
        <w:tc>
          <w:tcPr>
            <w:tcW w:w="1906" w:type="dxa"/>
            <w:vMerge/>
            <w:tcBorders>
              <w:top w:val="nil"/>
            </w:tcBorders>
          </w:tcPr>
          <w:p w14:paraId="0E421420" w14:textId="77777777" w:rsidR="00F336CC" w:rsidRDefault="00F336CC" w:rsidP="00542FED">
            <w:pPr>
              <w:jc w:val="both"/>
              <w:rPr>
                <w:sz w:val="2"/>
                <w:szCs w:val="2"/>
              </w:rPr>
            </w:pPr>
          </w:p>
        </w:tc>
        <w:tc>
          <w:tcPr>
            <w:tcW w:w="2239" w:type="dxa"/>
          </w:tcPr>
          <w:p w14:paraId="0E421421" w14:textId="77777777" w:rsidR="00F336CC" w:rsidRDefault="00A03E16" w:rsidP="00542FED">
            <w:pPr>
              <w:pStyle w:val="TableParagraph"/>
              <w:ind w:left="155"/>
              <w:jc w:val="both"/>
              <w:rPr>
                <w:sz w:val="20"/>
              </w:rPr>
            </w:pPr>
            <w:r>
              <w:rPr>
                <w:spacing w:val="-2"/>
                <w:sz w:val="20"/>
              </w:rPr>
              <w:t>Toxafeno</w:t>
            </w:r>
          </w:p>
        </w:tc>
        <w:tc>
          <w:tcPr>
            <w:tcW w:w="1887" w:type="dxa"/>
          </w:tcPr>
          <w:p w14:paraId="0E421422" w14:textId="77777777" w:rsidR="00F336CC" w:rsidRDefault="00A03E16" w:rsidP="00542FED">
            <w:pPr>
              <w:pStyle w:val="TableParagraph"/>
              <w:ind w:left="102"/>
              <w:jc w:val="both"/>
              <w:rPr>
                <w:sz w:val="20"/>
              </w:rPr>
            </w:pPr>
            <w:r>
              <w:rPr>
                <w:spacing w:val="-2"/>
                <w:sz w:val="20"/>
              </w:rPr>
              <w:t>8001-35-</w:t>
            </w:r>
            <w:r>
              <w:rPr>
                <w:spacing w:val="-10"/>
                <w:sz w:val="20"/>
              </w:rPr>
              <w:t>2</w:t>
            </w:r>
          </w:p>
        </w:tc>
        <w:tc>
          <w:tcPr>
            <w:tcW w:w="1162" w:type="dxa"/>
          </w:tcPr>
          <w:p w14:paraId="0E421423" w14:textId="77777777" w:rsidR="00F336CC" w:rsidRDefault="00A03E16" w:rsidP="00542FED">
            <w:pPr>
              <w:pStyle w:val="TableParagraph"/>
              <w:ind w:left="115" w:right="89"/>
              <w:jc w:val="both"/>
              <w:rPr>
                <w:sz w:val="20"/>
              </w:rPr>
            </w:pPr>
            <w:r>
              <w:rPr>
                <w:spacing w:val="-5"/>
                <w:sz w:val="20"/>
              </w:rPr>
              <w:t>na</w:t>
            </w:r>
          </w:p>
        </w:tc>
        <w:tc>
          <w:tcPr>
            <w:tcW w:w="1124" w:type="dxa"/>
          </w:tcPr>
          <w:p w14:paraId="0E421424" w14:textId="77777777" w:rsidR="00F336CC" w:rsidRDefault="00A03E16" w:rsidP="00542FED">
            <w:pPr>
              <w:pStyle w:val="TableParagraph"/>
              <w:ind w:left="26"/>
              <w:jc w:val="both"/>
              <w:rPr>
                <w:sz w:val="20"/>
              </w:rPr>
            </w:pPr>
            <w:r>
              <w:rPr>
                <w:sz w:val="20"/>
              </w:rPr>
              <w:t>-</w:t>
            </w:r>
          </w:p>
        </w:tc>
        <w:tc>
          <w:tcPr>
            <w:tcW w:w="968" w:type="dxa"/>
          </w:tcPr>
          <w:p w14:paraId="0E421425" w14:textId="77777777" w:rsidR="00F336CC" w:rsidRDefault="00A03E16" w:rsidP="00542FED">
            <w:pPr>
              <w:pStyle w:val="TableParagraph"/>
              <w:spacing w:before="19"/>
              <w:ind w:left="27"/>
              <w:jc w:val="both"/>
              <w:rPr>
                <w:rFonts w:ascii="Calibri"/>
                <w:sz w:val="14"/>
              </w:rPr>
            </w:pPr>
            <w:r>
              <w:rPr>
                <w:spacing w:val="-2"/>
                <w:position w:val="-7"/>
                <w:sz w:val="20"/>
              </w:rPr>
              <w:t>0,49</w:t>
            </w:r>
            <w:r>
              <w:rPr>
                <w:rFonts w:ascii="Calibri"/>
                <w:spacing w:val="-2"/>
                <w:sz w:val="14"/>
              </w:rPr>
              <w:t>(n)(6)</w:t>
            </w:r>
          </w:p>
        </w:tc>
        <w:tc>
          <w:tcPr>
            <w:tcW w:w="1222" w:type="dxa"/>
          </w:tcPr>
          <w:p w14:paraId="0E421426" w14:textId="77777777" w:rsidR="00F336CC" w:rsidRDefault="00A03E16" w:rsidP="00542FED">
            <w:pPr>
              <w:pStyle w:val="TableParagraph"/>
              <w:ind w:left="25"/>
              <w:jc w:val="both"/>
              <w:rPr>
                <w:sz w:val="20"/>
              </w:rPr>
            </w:pPr>
            <w:r>
              <w:rPr>
                <w:sz w:val="20"/>
              </w:rPr>
              <w:t xml:space="preserve">0,49 </w:t>
            </w:r>
            <w:r>
              <w:rPr>
                <w:spacing w:val="-5"/>
                <w:sz w:val="20"/>
                <w:vertAlign w:val="superscript"/>
              </w:rPr>
              <w:t>(6)</w:t>
            </w:r>
          </w:p>
        </w:tc>
        <w:tc>
          <w:tcPr>
            <w:tcW w:w="1092" w:type="dxa"/>
          </w:tcPr>
          <w:p w14:paraId="0E421427" w14:textId="77777777" w:rsidR="00F336CC" w:rsidRDefault="00A03E16" w:rsidP="00542FED">
            <w:pPr>
              <w:pStyle w:val="TableParagraph"/>
              <w:spacing w:before="39"/>
              <w:ind w:left="25"/>
              <w:jc w:val="both"/>
              <w:rPr>
                <w:sz w:val="13"/>
              </w:rPr>
            </w:pPr>
            <w:r>
              <w:rPr>
                <w:position w:val="-6"/>
                <w:sz w:val="20"/>
              </w:rPr>
              <w:t xml:space="preserve">2,1 </w:t>
            </w:r>
            <w:r>
              <w:rPr>
                <w:spacing w:val="-5"/>
                <w:sz w:val="13"/>
              </w:rPr>
              <w:t>(6)</w:t>
            </w:r>
          </w:p>
        </w:tc>
        <w:tc>
          <w:tcPr>
            <w:tcW w:w="1323" w:type="dxa"/>
          </w:tcPr>
          <w:p w14:paraId="0E421428" w14:textId="77777777" w:rsidR="00F336CC" w:rsidRDefault="00A03E16" w:rsidP="00542FED">
            <w:pPr>
              <w:pStyle w:val="TableParagraph"/>
              <w:spacing w:before="39"/>
              <w:ind w:left="25"/>
              <w:jc w:val="both"/>
              <w:rPr>
                <w:sz w:val="13"/>
              </w:rPr>
            </w:pPr>
            <w:r>
              <w:rPr>
                <w:spacing w:val="-2"/>
                <w:position w:val="-6"/>
                <w:sz w:val="20"/>
              </w:rPr>
              <w:t>3</w:t>
            </w:r>
            <w:r>
              <w:rPr>
                <w:spacing w:val="-15"/>
                <w:position w:val="-6"/>
                <w:sz w:val="20"/>
              </w:rPr>
              <w:t xml:space="preserve"> </w:t>
            </w:r>
            <w:r>
              <w:rPr>
                <w:spacing w:val="-5"/>
                <w:sz w:val="13"/>
              </w:rPr>
              <w:t>(5)</w:t>
            </w:r>
          </w:p>
        </w:tc>
        <w:tc>
          <w:tcPr>
            <w:tcW w:w="1058" w:type="dxa"/>
          </w:tcPr>
          <w:p w14:paraId="0E421429" w14:textId="77777777" w:rsidR="00F336CC" w:rsidRDefault="00A03E16" w:rsidP="00542FED">
            <w:pPr>
              <w:pStyle w:val="TableParagraph"/>
              <w:ind w:left="27"/>
              <w:jc w:val="both"/>
              <w:rPr>
                <w:sz w:val="20"/>
              </w:rPr>
            </w:pPr>
            <w:r>
              <w:rPr>
                <w:sz w:val="20"/>
              </w:rPr>
              <w:t>-</w:t>
            </w:r>
          </w:p>
        </w:tc>
      </w:tr>
      <w:tr w:rsidR="00F336CC" w14:paraId="0E42143B" w14:textId="77777777">
        <w:trPr>
          <w:trHeight w:val="459"/>
        </w:trPr>
        <w:tc>
          <w:tcPr>
            <w:tcW w:w="1906" w:type="dxa"/>
            <w:vMerge w:val="restart"/>
          </w:tcPr>
          <w:p w14:paraId="0E42142B" w14:textId="77777777" w:rsidR="00F336CC" w:rsidRDefault="00F336CC" w:rsidP="00542FED">
            <w:pPr>
              <w:pStyle w:val="TableParagraph"/>
              <w:spacing w:before="0"/>
              <w:jc w:val="both"/>
              <w:rPr>
                <w:rFonts w:ascii="Calibri"/>
              </w:rPr>
            </w:pPr>
          </w:p>
          <w:p w14:paraId="0E42142C" w14:textId="77777777" w:rsidR="00F336CC" w:rsidRDefault="00F336CC" w:rsidP="00542FED">
            <w:pPr>
              <w:pStyle w:val="TableParagraph"/>
              <w:spacing w:before="0"/>
              <w:jc w:val="both"/>
              <w:rPr>
                <w:rFonts w:ascii="Calibri"/>
              </w:rPr>
            </w:pPr>
          </w:p>
          <w:p w14:paraId="0E42142D" w14:textId="77777777" w:rsidR="00F336CC" w:rsidRDefault="00F336CC" w:rsidP="00542FED">
            <w:pPr>
              <w:pStyle w:val="TableParagraph"/>
              <w:spacing w:before="157"/>
              <w:jc w:val="both"/>
              <w:rPr>
                <w:rFonts w:ascii="Calibri"/>
              </w:rPr>
            </w:pPr>
          </w:p>
          <w:p w14:paraId="0E42142E" w14:textId="77777777" w:rsidR="00F336CC" w:rsidRDefault="00A03E16" w:rsidP="00542FED">
            <w:pPr>
              <w:pStyle w:val="TableParagraph"/>
              <w:spacing w:before="0"/>
              <w:ind w:left="119" w:right="77" w:hanging="15"/>
              <w:jc w:val="both"/>
              <w:rPr>
                <w:b/>
              </w:rPr>
            </w:pPr>
            <w:r>
              <w:rPr>
                <w:b/>
                <w:spacing w:val="-2"/>
              </w:rPr>
              <w:t xml:space="preserve">Substâncias Perfluoralquilada </w:t>
            </w:r>
            <w:r>
              <w:rPr>
                <w:b/>
              </w:rPr>
              <w:t>s e</w:t>
            </w:r>
          </w:p>
          <w:p w14:paraId="0E42142F" w14:textId="77777777" w:rsidR="00F336CC" w:rsidRDefault="00A03E16" w:rsidP="00542FED">
            <w:pPr>
              <w:pStyle w:val="TableParagraph"/>
              <w:spacing w:before="3"/>
              <w:ind w:left="126" w:right="86"/>
              <w:jc w:val="both"/>
              <w:rPr>
                <w:b/>
              </w:rPr>
            </w:pPr>
            <w:r>
              <w:rPr>
                <w:b/>
                <w:spacing w:val="-2"/>
              </w:rPr>
              <w:t xml:space="preserve">Polifluoralquilad </w:t>
            </w:r>
            <w:r>
              <w:rPr>
                <w:b/>
              </w:rPr>
              <w:t>as (PFAS)</w:t>
            </w:r>
          </w:p>
        </w:tc>
        <w:tc>
          <w:tcPr>
            <w:tcW w:w="2239" w:type="dxa"/>
          </w:tcPr>
          <w:p w14:paraId="0E421430" w14:textId="77777777" w:rsidR="00F336CC" w:rsidRDefault="00A03E16" w:rsidP="00542FED">
            <w:pPr>
              <w:pStyle w:val="TableParagraph"/>
              <w:spacing w:before="0"/>
              <w:ind w:left="165" w:hanging="10"/>
              <w:jc w:val="both"/>
              <w:rPr>
                <w:sz w:val="20"/>
              </w:rPr>
            </w:pPr>
            <w:r>
              <w:rPr>
                <w:sz w:val="20"/>
              </w:rPr>
              <w:t>Ácido</w:t>
            </w:r>
            <w:r>
              <w:rPr>
                <w:spacing w:val="-6"/>
                <w:sz w:val="20"/>
              </w:rPr>
              <w:t xml:space="preserve"> </w:t>
            </w:r>
            <w:r>
              <w:rPr>
                <w:sz w:val="20"/>
              </w:rPr>
              <w:t>perfluoroctanóico (PFOA) e seus sais</w:t>
            </w:r>
          </w:p>
        </w:tc>
        <w:tc>
          <w:tcPr>
            <w:tcW w:w="1887" w:type="dxa"/>
          </w:tcPr>
          <w:p w14:paraId="0E421431" w14:textId="77777777" w:rsidR="00F336CC" w:rsidRDefault="00A03E16" w:rsidP="00542FED">
            <w:pPr>
              <w:pStyle w:val="TableParagraph"/>
              <w:spacing w:before="115"/>
              <w:ind w:left="102"/>
              <w:jc w:val="both"/>
              <w:rPr>
                <w:sz w:val="20"/>
              </w:rPr>
            </w:pPr>
            <w:r>
              <w:rPr>
                <w:sz w:val="20"/>
              </w:rPr>
              <w:t>335-67-1</w:t>
            </w:r>
            <w:r>
              <w:rPr>
                <w:spacing w:val="-6"/>
                <w:sz w:val="20"/>
              </w:rPr>
              <w:t xml:space="preserve"> </w:t>
            </w:r>
            <w:r>
              <w:rPr>
                <w:spacing w:val="-2"/>
                <w:sz w:val="20"/>
              </w:rPr>
              <w:t>(PFOA)</w:t>
            </w:r>
          </w:p>
        </w:tc>
        <w:tc>
          <w:tcPr>
            <w:tcW w:w="1162" w:type="dxa"/>
          </w:tcPr>
          <w:p w14:paraId="0E421432" w14:textId="77777777" w:rsidR="00F336CC" w:rsidRDefault="00A03E16" w:rsidP="00542FED">
            <w:pPr>
              <w:pStyle w:val="TableParagraph"/>
              <w:spacing w:before="115"/>
              <w:ind w:left="115" w:right="89"/>
              <w:jc w:val="both"/>
              <w:rPr>
                <w:sz w:val="20"/>
              </w:rPr>
            </w:pPr>
            <w:r>
              <w:rPr>
                <w:spacing w:val="-5"/>
                <w:sz w:val="20"/>
              </w:rPr>
              <w:t>na</w:t>
            </w:r>
          </w:p>
        </w:tc>
        <w:tc>
          <w:tcPr>
            <w:tcW w:w="1124" w:type="dxa"/>
          </w:tcPr>
          <w:p w14:paraId="0E421433" w14:textId="77777777" w:rsidR="00F336CC" w:rsidRDefault="00A03E16" w:rsidP="00542FED">
            <w:pPr>
              <w:pStyle w:val="TableParagraph"/>
              <w:spacing w:before="115"/>
              <w:ind w:left="26"/>
              <w:jc w:val="both"/>
              <w:rPr>
                <w:sz w:val="20"/>
              </w:rPr>
            </w:pPr>
            <w:r>
              <w:rPr>
                <w:sz w:val="20"/>
              </w:rPr>
              <w:t>-</w:t>
            </w:r>
          </w:p>
        </w:tc>
        <w:tc>
          <w:tcPr>
            <w:tcW w:w="968" w:type="dxa"/>
          </w:tcPr>
          <w:p w14:paraId="0E421434" w14:textId="77777777" w:rsidR="00F336CC" w:rsidRDefault="00A03E16" w:rsidP="00542FED">
            <w:pPr>
              <w:pStyle w:val="TableParagraph"/>
              <w:spacing w:before="0"/>
              <w:ind w:left="26"/>
              <w:jc w:val="both"/>
              <w:rPr>
                <w:sz w:val="20"/>
              </w:rPr>
            </w:pPr>
            <w:r>
              <w:rPr>
                <w:spacing w:val="-2"/>
                <w:sz w:val="20"/>
              </w:rPr>
              <w:t>0,000019</w:t>
            </w:r>
          </w:p>
          <w:p w14:paraId="0E421435" w14:textId="77777777" w:rsidR="00F336CC" w:rsidRDefault="00A03E16" w:rsidP="00542FED">
            <w:pPr>
              <w:pStyle w:val="TableParagraph"/>
              <w:spacing w:before="0"/>
              <w:ind w:left="34"/>
              <w:jc w:val="both"/>
              <w:rPr>
                <w:sz w:val="13"/>
              </w:rPr>
            </w:pPr>
            <w:r>
              <w:rPr>
                <w:spacing w:val="-2"/>
                <w:sz w:val="13"/>
              </w:rPr>
              <w:t>(n)(6)</w:t>
            </w:r>
          </w:p>
        </w:tc>
        <w:tc>
          <w:tcPr>
            <w:tcW w:w="1222" w:type="dxa"/>
          </w:tcPr>
          <w:p w14:paraId="0E421436" w14:textId="77777777" w:rsidR="00F336CC" w:rsidRDefault="00A03E16" w:rsidP="00542FED">
            <w:pPr>
              <w:pStyle w:val="TableParagraph"/>
              <w:spacing w:before="115"/>
              <w:ind w:left="28"/>
              <w:jc w:val="both"/>
              <w:rPr>
                <w:sz w:val="20"/>
              </w:rPr>
            </w:pPr>
            <w:r>
              <w:rPr>
                <w:spacing w:val="-2"/>
                <w:sz w:val="20"/>
              </w:rPr>
              <w:t>0,000019</w:t>
            </w:r>
            <w:r>
              <w:rPr>
                <w:spacing w:val="-6"/>
                <w:sz w:val="20"/>
              </w:rPr>
              <w:t xml:space="preserve"> </w:t>
            </w:r>
            <w:r>
              <w:rPr>
                <w:spacing w:val="-5"/>
                <w:sz w:val="20"/>
                <w:vertAlign w:val="superscript"/>
              </w:rPr>
              <w:t>(6)</w:t>
            </w:r>
          </w:p>
        </w:tc>
        <w:tc>
          <w:tcPr>
            <w:tcW w:w="1092" w:type="dxa"/>
          </w:tcPr>
          <w:p w14:paraId="0E421437" w14:textId="77777777" w:rsidR="00F336CC" w:rsidRDefault="00A03E16" w:rsidP="00542FED">
            <w:pPr>
              <w:pStyle w:val="TableParagraph"/>
              <w:spacing w:before="0"/>
              <w:ind w:left="20"/>
              <w:jc w:val="both"/>
              <w:rPr>
                <w:sz w:val="20"/>
              </w:rPr>
            </w:pPr>
            <w:r>
              <w:rPr>
                <w:spacing w:val="-2"/>
                <w:sz w:val="20"/>
              </w:rPr>
              <w:t>0,000078</w:t>
            </w:r>
          </w:p>
          <w:p w14:paraId="0E421438" w14:textId="77777777" w:rsidR="00F336CC" w:rsidRDefault="00A03E16" w:rsidP="00542FED">
            <w:pPr>
              <w:pStyle w:val="TableParagraph"/>
              <w:spacing w:before="0"/>
              <w:ind w:left="30"/>
              <w:jc w:val="both"/>
              <w:rPr>
                <w:sz w:val="13"/>
              </w:rPr>
            </w:pPr>
            <w:r>
              <w:rPr>
                <w:spacing w:val="-5"/>
                <w:sz w:val="13"/>
              </w:rPr>
              <w:t>(6)</w:t>
            </w:r>
          </w:p>
        </w:tc>
        <w:tc>
          <w:tcPr>
            <w:tcW w:w="1323" w:type="dxa"/>
          </w:tcPr>
          <w:p w14:paraId="0E421439" w14:textId="77777777" w:rsidR="00F336CC" w:rsidRDefault="00A03E16" w:rsidP="00542FED">
            <w:pPr>
              <w:pStyle w:val="TableParagraph"/>
              <w:spacing w:before="115"/>
              <w:ind w:left="25"/>
              <w:jc w:val="both"/>
              <w:rPr>
                <w:sz w:val="20"/>
              </w:rPr>
            </w:pPr>
            <w:r>
              <w:rPr>
                <w:spacing w:val="-2"/>
                <w:sz w:val="20"/>
              </w:rPr>
              <w:t>0,004</w:t>
            </w:r>
            <w:r>
              <w:rPr>
                <w:spacing w:val="-9"/>
                <w:sz w:val="20"/>
              </w:rPr>
              <w:t xml:space="preserve"> </w:t>
            </w:r>
            <w:r>
              <w:rPr>
                <w:spacing w:val="-5"/>
                <w:sz w:val="20"/>
                <w:vertAlign w:val="superscript"/>
              </w:rPr>
              <w:t>(5)</w:t>
            </w:r>
          </w:p>
        </w:tc>
        <w:tc>
          <w:tcPr>
            <w:tcW w:w="1058" w:type="dxa"/>
          </w:tcPr>
          <w:p w14:paraId="0E42143A" w14:textId="77777777" w:rsidR="00F336CC" w:rsidRDefault="00A03E16" w:rsidP="00542FED">
            <w:pPr>
              <w:pStyle w:val="TableParagraph"/>
              <w:spacing w:before="115"/>
              <w:ind w:left="27"/>
              <w:jc w:val="both"/>
              <w:rPr>
                <w:sz w:val="20"/>
              </w:rPr>
            </w:pPr>
            <w:r>
              <w:rPr>
                <w:sz w:val="20"/>
              </w:rPr>
              <w:t>-</w:t>
            </w:r>
          </w:p>
        </w:tc>
      </w:tr>
      <w:tr w:rsidR="00F336CC" w14:paraId="0E42144A" w14:textId="77777777">
        <w:trPr>
          <w:trHeight w:val="690"/>
        </w:trPr>
        <w:tc>
          <w:tcPr>
            <w:tcW w:w="1906" w:type="dxa"/>
            <w:vMerge/>
            <w:tcBorders>
              <w:top w:val="nil"/>
            </w:tcBorders>
          </w:tcPr>
          <w:p w14:paraId="0E42143C" w14:textId="77777777" w:rsidR="00F336CC" w:rsidRDefault="00F336CC" w:rsidP="00542FED">
            <w:pPr>
              <w:jc w:val="both"/>
              <w:rPr>
                <w:sz w:val="2"/>
                <w:szCs w:val="2"/>
              </w:rPr>
            </w:pPr>
          </w:p>
        </w:tc>
        <w:tc>
          <w:tcPr>
            <w:tcW w:w="2239" w:type="dxa"/>
          </w:tcPr>
          <w:p w14:paraId="0E42143D" w14:textId="77777777" w:rsidR="00F336CC" w:rsidRDefault="00A03E16" w:rsidP="00542FED">
            <w:pPr>
              <w:pStyle w:val="TableParagraph"/>
              <w:spacing w:before="0"/>
              <w:ind w:left="165" w:right="75" w:hanging="10"/>
              <w:jc w:val="both"/>
              <w:rPr>
                <w:sz w:val="20"/>
              </w:rPr>
            </w:pPr>
            <w:r>
              <w:rPr>
                <w:spacing w:val="-2"/>
                <w:sz w:val="20"/>
              </w:rPr>
              <w:t xml:space="preserve">Ácido perfluorobutanessulfôni </w:t>
            </w:r>
            <w:r>
              <w:rPr>
                <w:sz w:val="20"/>
              </w:rPr>
              <w:t>co (PFBS) e seus sais</w:t>
            </w:r>
          </w:p>
        </w:tc>
        <w:tc>
          <w:tcPr>
            <w:tcW w:w="1887" w:type="dxa"/>
          </w:tcPr>
          <w:p w14:paraId="0E42143E" w14:textId="77777777" w:rsidR="00F336CC" w:rsidRDefault="00A03E16" w:rsidP="00542FED">
            <w:pPr>
              <w:pStyle w:val="TableParagraph"/>
              <w:spacing w:before="230"/>
              <w:ind w:left="102"/>
              <w:jc w:val="both"/>
              <w:rPr>
                <w:sz w:val="20"/>
              </w:rPr>
            </w:pPr>
            <w:r>
              <w:rPr>
                <w:sz w:val="20"/>
              </w:rPr>
              <w:t>375-73-5</w:t>
            </w:r>
            <w:r>
              <w:rPr>
                <w:spacing w:val="-6"/>
                <w:sz w:val="20"/>
              </w:rPr>
              <w:t xml:space="preserve"> </w:t>
            </w:r>
            <w:r>
              <w:rPr>
                <w:spacing w:val="-2"/>
                <w:sz w:val="20"/>
              </w:rPr>
              <w:t>(PFBS)</w:t>
            </w:r>
          </w:p>
        </w:tc>
        <w:tc>
          <w:tcPr>
            <w:tcW w:w="1162" w:type="dxa"/>
          </w:tcPr>
          <w:p w14:paraId="0E42143F" w14:textId="77777777" w:rsidR="00F336CC" w:rsidRDefault="00A03E16" w:rsidP="00542FED">
            <w:pPr>
              <w:pStyle w:val="TableParagraph"/>
              <w:spacing w:before="230"/>
              <w:ind w:left="115" w:right="89"/>
              <w:jc w:val="both"/>
              <w:rPr>
                <w:sz w:val="20"/>
              </w:rPr>
            </w:pPr>
            <w:r>
              <w:rPr>
                <w:spacing w:val="-5"/>
                <w:sz w:val="20"/>
              </w:rPr>
              <w:t>na</w:t>
            </w:r>
          </w:p>
        </w:tc>
        <w:tc>
          <w:tcPr>
            <w:tcW w:w="1124" w:type="dxa"/>
          </w:tcPr>
          <w:p w14:paraId="0E421440" w14:textId="77777777" w:rsidR="00F336CC" w:rsidRDefault="00A03E16" w:rsidP="00542FED">
            <w:pPr>
              <w:pStyle w:val="TableParagraph"/>
              <w:spacing w:before="230"/>
              <w:ind w:left="26"/>
              <w:jc w:val="both"/>
              <w:rPr>
                <w:sz w:val="20"/>
              </w:rPr>
            </w:pPr>
            <w:r>
              <w:rPr>
                <w:sz w:val="20"/>
              </w:rPr>
              <w:t>-</w:t>
            </w:r>
          </w:p>
        </w:tc>
        <w:tc>
          <w:tcPr>
            <w:tcW w:w="968" w:type="dxa"/>
          </w:tcPr>
          <w:p w14:paraId="0E421441" w14:textId="77777777" w:rsidR="00F336CC" w:rsidRDefault="00F336CC" w:rsidP="00542FED">
            <w:pPr>
              <w:pStyle w:val="TableParagraph"/>
              <w:spacing w:before="66"/>
              <w:jc w:val="both"/>
              <w:rPr>
                <w:rFonts w:ascii="Calibri"/>
                <w:sz w:val="13"/>
              </w:rPr>
            </w:pPr>
          </w:p>
          <w:p w14:paraId="0E421442" w14:textId="77777777" w:rsidR="00F336CC" w:rsidRDefault="00A03E16" w:rsidP="00542FED">
            <w:pPr>
              <w:pStyle w:val="TableParagraph"/>
              <w:spacing w:before="1"/>
              <w:ind w:left="26"/>
              <w:jc w:val="both"/>
              <w:rPr>
                <w:sz w:val="13"/>
              </w:rPr>
            </w:pPr>
            <w:r>
              <w:rPr>
                <w:position w:val="-6"/>
                <w:sz w:val="20"/>
              </w:rPr>
              <w:t xml:space="preserve">19 </w:t>
            </w:r>
            <w:r>
              <w:rPr>
                <w:spacing w:val="-2"/>
                <w:sz w:val="13"/>
              </w:rPr>
              <w:t>(n)(6)</w:t>
            </w:r>
          </w:p>
        </w:tc>
        <w:tc>
          <w:tcPr>
            <w:tcW w:w="1222" w:type="dxa"/>
          </w:tcPr>
          <w:p w14:paraId="0E421443" w14:textId="77777777" w:rsidR="00F336CC" w:rsidRDefault="00F336CC" w:rsidP="00542FED">
            <w:pPr>
              <w:pStyle w:val="TableParagraph"/>
              <w:spacing w:before="66"/>
              <w:jc w:val="both"/>
              <w:rPr>
                <w:rFonts w:ascii="Calibri"/>
                <w:sz w:val="13"/>
              </w:rPr>
            </w:pPr>
          </w:p>
          <w:p w14:paraId="0E421444" w14:textId="77777777" w:rsidR="00F336CC" w:rsidRDefault="00A03E16" w:rsidP="00542FED">
            <w:pPr>
              <w:pStyle w:val="TableParagraph"/>
              <w:spacing w:before="1"/>
              <w:ind w:left="28"/>
              <w:jc w:val="both"/>
              <w:rPr>
                <w:sz w:val="13"/>
              </w:rPr>
            </w:pPr>
            <w:r>
              <w:rPr>
                <w:position w:val="-6"/>
                <w:sz w:val="20"/>
              </w:rPr>
              <w:t xml:space="preserve">19 </w:t>
            </w:r>
            <w:r>
              <w:rPr>
                <w:spacing w:val="-5"/>
                <w:sz w:val="13"/>
              </w:rPr>
              <w:t>(6)</w:t>
            </w:r>
          </w:p>
        </w:tc>
        <w:tc>
          <w:tcPr>
            <w:tcW w:w="1092" w:type="dxa"/>
          </w:tcPr>
          <w:p w14:paraId="0E421445" w14:textId="77777777" w:rsidR="00F336CC" w:rsidRDefault="00F336CC" w:rsidP="00542FED">
            <w:pPr>
              <w:pStyle w:val="TableParagraph"/>
              <w:spacing w:before="66"/>
              <w:jc w:val="both"/>
              <w:rPr>
                <w:rFonts w:ascii="Calibri"/>
                <w:sz w:val="13"/>
              </w:rPr>
            </w:pPr>
          </w:p>
          <w:p w14:paraId="0E421446" w14:textId="77777777" w:rsidR="00F336CC" w:rsidRDefault="00A03E16" w:rsidP="00542FED">
            <w:pPr>
              <w:pStyle w:val="TableParagraph"/>
              <w:spacing w:before="1"/>
              <w:ind w:left="25"/>
              <w:jc w:val="both"/>
              <w:rPr>
                <w:sz w:val="13"/>
              </w:rPr>
            </w:pPr>
            <w:r>
              <w:rPr>
                <w:spacing w:val="-2"/>
                <w:position w:val="-6"/>
                <w:sz w:val="20"/>
              </w:rPr>
              <w:t>250</w:t>
            </w:r>
            <w:r>
              <w:rPr>
                <w:spacing w:val="-13"/>
                <w:position w:val="-6"/>
                <w:sz w:val="20"/>
              </w:rPr>
              <w:t xml:space="preserve"> </w:t>
            </w:r>
            <w:r>
              <w:rPr>
                <w:spacing w:val="-5"/>
                <w:sz w:val="13"/>
              </w:rPr>
              <w:t>(6)</w:t>
            </w:r>
          </w:p>
        </w:tc>
        <w:tc>
          <w:tcPr>
            <w:tcW w:w="1323" w:type="dxa"/>
          </w:tcPr>
          <w:p w14:paraId="0E421447" w14:textId="77777777" w:rsidR="00F336CC" w:rsidRDefault="00F336CC" w:rsidP="00542FED">
            <w:pPr>
              <w:pStyle w:val="TableParagraph"/>
              <w:spacing w:before="66"/>
              <w:jc w:val="both"/>
              <w:rPr>
                <w:rFonts w:ascii="Calibri"/>
                <w:sz w:val="13"/>
              </w:rPr>
            </w:pPr>
          </w:p>
          <w:p w14:paraId="0E421448" w14:textId="77777777" w:rsidR="00F336CC" w:rsidRDefault="00A03E16" w:rsidP="00542FED">
            <w:pPr>
              <w:pStyle w:val="TableParagraph"/>
              <w:spacing w:before="1"/>
              <w:ind w:left="27"/>
              <w:jc w:val="both"/>
              <w:rPr>
                <w:sz w:val="13"/>
              </w:rPr>
            </w:pPr>
            <w:r>
              <w:rPr>
                <w:position w:val="-6"/>
                <w:sz w:val="20"/>
              </w:rPr>
              <w:t>3</w:t>
            </w:r>
            <w:r>
              <w:rPr>
                <w:spacing w:val="-1"/>
                <w:position w:val="-6"/>
                <w:sz w:val="20"/>
              </w:rPr>
              <w:t xml:space="preserve"> </w:t>
            </w:r>
            <w:r>
              <w:rPr>
                <w:sz w:val="13"/>
              </w:rPr>
              <w:t xml:space="preserve">(a) </w:t>
            </w:r>
            <w:r>
              <w:rPr>
                <w:spacing w:val="-5"/>
                <w:sz w:val="13"/>
              </w:rPr>
              <w:t>(6)</w:t>
            </w:r>
          </w:p>
        </w:tc>
        <w:tc>
          <w:tcPr>
            <w:tcW w:w="1058" w:type="dxa"/>
          </w:tcPr>
          <w:p w14:paraId="0E421449" w14:textId="77777777" w:rsidR="00F336CC" w:rsidRDefault="00A03E16" w:rsidP="00542FED">
            <w:pPr>
              <w:pStyle w:val="TableParagraph"/>
              <w:spacing w:before="230"/>
              <w:ind w:left="27"/>
              <w:jc w:val="both"/>
              <w:rPr>
                <w:sz w:val="20"/>
              </w:rPr>
            </w:pPr>
            <w:r>
              <w:rPr>
                <w:sz w:val="20"/>
              </w:rPr>
              <w:t>-</w:t>
            </w:r>
          </w:p>
        </w:tc>
      </w:tr>
      <w:tr w:rsidR="00F336CC" w14:paraId="0E421459" w14:textId="77777777">
        <w:trPr>
          <w:trHeight w:val="690"/>
        </w:trPr>
        <w:tc>
          <w:tcPr>
            <w:tcW w:w="1906" w:type="dxa"/>
            <w:vMerge/>
            <w:tcBorders>
              <w:top w:val="nil"/>
            </w:tcBorders>
          </w:tcPr>
          <w:p w14:paraId="0E42144B" w14:textId="77777777" w:rsidR="00F336CC" w:rsidRDefault="00F336CC" w:rsidP="00542FED">
            <w:pPr>
              <w:jc w:val="both"/>
              <w:rPr>
                <w:sz w:val="2"/>
                <w:szCs w:val="2"/>
              </w:rPr>
            </w:pPr>
          </w:p>
        </w:tc>
        <w:tc>
          <w:tcPr>
            <w:tcW w:w="2239" w:type="dxa"/>
          </w:tcPr>
          <w:p w14:paraId="0E42144C" w14:textId="77777777" w:rsidR="00F336CC" w:rsidRDefault="00A03E16" w:rsidP="00542FED">
            <w:pPr>
              <w:pStyle w:val="TableParagraph"/>
              <w:spacing w:before="0"/>
              <w:ind w:left="165" w:right="372" w:hanging="10"/>
              <w:jc w:val="both"/>
              <w:rPr>
                <w:sz w:val="20"/>
              </w:rPr>
            </w:pPr>
            <w:r>
              <w:rPr>
                <w:spacing w:val="-2"/>
                <w:sz w:val="20"/>
              </w:rPr>
              <w:t xml:space="preserve">Ácido perfluorodecanoico </w:t>
            </w:r>
            <w:r>
              <w:rPr>
                <w:sz w:val="20"/>
              </w:rPr>
              <w:t>(PFUDA)</w:t>
            </w:r>
            <w:r>
              <w:rPr>
                <w:spacing w:val="-13"/>
                <w:sz w:val="20"/>
              </w:rPr>
              <w:t xml:space="preserve"> </w:t>
            </w:r>
            <w:r>
              <w:rPr>
                <w:sz w:val="20"/>
              </w:rPr>
              <w:t>e</w:t>
            </w:r>
            <w:r>
              <w:rPr>
                <w:spacing w:val="-12"/>
                <w:sz w:val="20"/>
              </w:rPr>
              <w:t xml:space="preserve"> </w:t>
            </w:r>
            <w:r>
              <w:rPr>
                <w:sz w:val="20"/>
              </w:rPr>
              <w:t>seus</w:t>
            </w:r>
            <w:r>
              <w:rPr>
                <w:spacing w:val="-13"/>
                <w:sz w:val="20"/>
              </w:rPr>
              <w:t xml:space="preserve"> </w:t>
            </w:r>
            <w:r>
              <w:rPr>
                <w:sz w:val="20"/>
              </w:rPr>
              <w:t>sais</w:t>
            </w:r>
          </w:p>
        </w:tc>
        <w:tc>
          <w:tcPr>
            <w:tcW w:w="1887" w:type="dxa"/>
          </w:tcPr>
          <w:p w14:paraId="0E42144D" w14:textId="77777777" w:rsidR="00F336CC" w:rsidRDefault="00A03E16" w:rsidP="00542FED">
            <w:pPr>
              <w:pStyle w:val="TableParagraph"/>
              <w:spacing w:before="230"/>
              <w:ind w:left="102"/>
              <w:jc w:val="both"/>
              <w:rPr>
                <w:sz w:val="20"/>
              </w:rPr>
            </w:pPr>
            <w:r>
              <w:rPr>
                <w:sz w:val="20"/>
              </w:rPr>
              <w:t>335-76-2</w:t>
            </w:r>
            <w:r>
              <w:rPr>
                <w:spacing w:val="-6"/>
                <w:sz w:val="20"/>
              </w:rPr>
              <w:t xml:space="preserve"> </w:t>
            </w:r>
            <w:r>
              <w:rPr>
                <w:spacing w:val="-2"/>
                <w:sz w:val="20"/>
              </w:rPr>
              <w:t>(PFUDA)</w:t>
            </w:r>
          </w:p>
        </w:tc>
        <w:tc>
          <w:tcPr>
            <w:tcW w:w="1162" w:type="dxa"/>
          </w:tcPr>
          <w:p w14:paraId="0E42144E" w14:textId="77777777" w:rsidR="00F336CC" w:rsidRDefault="00A03E16" w:rsidP="00542FED">
            <w:pPr>
              <w:pStyle w:val="TableParagraph"/>
              <w:spacing w:before="230"/>
              <w:ind w:left="115" w:right="89"/>
              <w:jc w:val="both"/>
              <w:rPr>
                <w:sz w:val="20"/>
              </w:rPr>
            </w:pPr>
            <w:r>
              <w:rPr>
                <w:spacing w:val="-5"/>
                <w:sz w:val="20"/>
              </w:rPr>
              <w:t>na</w:t>
            </w:r>
          </w:p>
        </w:tc>
        <w:tc>
          <w:tcPr>
            <w:tcW w:w="1124" w:type="dxa"/>
          </w:tcPr>
          <w:p w14:paraId="0E42144F" w14:textId="77777777" w:rsidR="00F336CC" w:rsidRDefault="00A03E16" w:rsidP="00542FED">
            <w:pPr>
              <w:pStyle w:val="TableParagraph"/>
              <w:spacing w:before="230"/>
              <w:ind w:left="26"/>
              <w:jc w:val="both"/>
              <w:rPr>
                <w:sz w:val="20"/>
              </w:rPr>
            </w:pPr>
            <w:r>
              <w:rPr>
                <w:sz w:val="20"/>
              </w:rPr>
              <w:t>-</w:t>
            </w:r>
          </w:p>
        </w:tc>
        <w:tc>
          <w:tcPr>
            <w:tcW w:w="968" w:type="dxa"/>
          </w:tcPr>
          <w:p w14:paraId="0E421450" w14:textId="77777777" w:rsidR="00F336CC" w:rsidRDefault="00F336CC" w:rsidP="00542FED">
            <w:pPr>
              <w:pStyle w:val="TableParagraph"/>
              <w:spacing w:before="66"/>
              <w:jc w:val="both"/>
              <w:rPr>
                <w:rFonts w:ascii="Calibri"/>
                <w:sz w:val="13"/>
              </w:rPr>
            </w:pPr>
          </w:p>
          <w:p w14:paraId="0E421451" w14:textId="77777777" w:rsidR="00F336CC" w:rsidRDefault="00A03E16" w:rsidP="00542FED">
            <w:pPr>
              <w:pStyle w:val="TableParagraph"/>
              <w:spacing w:before="1"/>
              <w:ind w:left="26"/>
              <w:jc w:val="both"/>
              <w:rPr>
                <w:sz w:val="13"/>
              </w:rPr>
            </w:pPr>
            <w:r>
              <w:rPr>
                <w:position w:val="-6"/>
                <w:sz w:val="20"/>
              </w:rPr>
              <w:t xml:space="preserve">19 </w:t>
            </w:r>
            <w:r>
              <w:rPr>
                <w:spacing w:val="-2"/>
                <w:sz w:val="13"/>
              </w:rPr>
              <w:t>(n)(6)</w:t>
            </w:r>
          </w:p>
        </w:tc>
        <w:tc>
          <w:tcPr>
            <w:tcW w:w="1222" w:type="dxa"/>
          </w:tcPr>
          <w:p w14:paraId="0E421452" w14:textId="77777777" w:rsidR="00F336CC" w:rsidRDefault="00F336CC" w:rsidP="00542FED">
            <w:pPr>
              <w:pStyle w:val="TableParagraph"/>
              <w:spacing w:before="66"/>
              <w:jc w:val="both"/>
              <w:rPr>
                <w:rFonts w:ascii="Calibri"/>
                <w:sz w:val="13"/>
              </w:rPr>
            </w:pPr>
          </w:p>
          <w:p w14:paraId="0E421453" w14:textId="77777777" w:rsidR="00F336CC" w:rsidRDefault="00A03E16" w:rsidP="00542FED">
            <w:pPr>
              <w:pStyle w:val="TableParagraph"/>
              <w:spacing w:before="1"/>
              <w:ind w:left="28"/>
              <w:jc w:val="both"/>
              <w:rPr>
                <w:sz w:val="13"/>
              </w:rPr>
            </w:pPr>
            <w:r>
              <w:rPr>
                <w:position w:val="-6"/>
                <w:sz w:val="20"/>
              </w:rPr>
              <w:t xml:space="preserve">19 </w:t>
            </w:r>
            <w:r>
              <w:rPr>
                <w:spacing w:val="-5"/>
                <w:sz w:val="13"/>
              </w:rPr>
              <w:t>(6)</w:t>
            </w:r>
          </w:p>
        </w:tc>
        <w:tc>
          <w:tcPr>
            <w:tcW w:w="1092" w:type="dxa"/>
          </w:tcPr>
          <w:p w14:paraId="0E421454" w14:textId="77777777" w:rsidR="00F336CC" w:rsidRDefault="00F336CC" w:rsidP="00542FED">
            <w:pPr>
              <w:pStyle w:val="TableParagraph"/>
              <w:spacing w:before="66"/>
              <w:jc w:val="both"/>
              <w:rPr>
                <w:rFonts w:ascii="Calibri"/>
                <w:sz w:val="13"/>
              </w:rPr>
            </w:pPr>
          </w:p>
          <w:p w14:paraId="0E421455" w14:textId="77777777" w:rsidR="00F336CC" w:rsidRDefault="00A03E16" w:rsidP="00542FED">
            <w:pPr>
              <w:pStyle w:val="TableParagraph"/>
              <w:spacing w:before="1"/>
              <w:ind w:left="22"/>
              <w:jc w:val="both"/>
              <w:rPr>
                <w:sz w:val="13"/>
              </w:rPr>
            </w:pPr>
            <w:r>
              <w:rPr>
                <w:position w:val="-6"/>
                <w:sz w:val="20"/>
              </w:rPr>
              <w:t xml:space="preserve">250 </w:t>
            </w:r>
            <w:r>
              <w:rPr>
                <w:spacing w:val="-5"/>
                <w:sz w:val="13"/>
              </w:rPr>
              <w:t>(6)</w:t>
            </w:r>
          </w:p>
        </w:tc>
        <w:tc>
          <w:tcPr>
            <w:tcW w:w="1323" w:type="dxa"/>
          </w:tcPr>
          <w:p w14:paraId="0E421456" w14:textId="77777777" w:rsidR="00F336CC" w:rsidRDefault="00F336CC" w:rsidP="00542FED">
            <w:pPr>
              <w:pStyle w:val="TableParagraph"/>
              <w:spacing w:before="66"/>
              <w:jc w:val="both"/>
              <w:rPr>
                <w:rFonts w:ascii="Calibri"/>
                <w:sz w:val="13"/>
              </w:rPr>
            </w:pPr>
          </w:p>
          <w:p w14:paraId="0E421457" w14:textId="77777777" w:rsidR="00F336CC" w:rsidRDefault="00A03E16" w:rsidP="00542FED">
            <w:pPr>
              <w:pStyle w:val="TableParagraph"/>
              <w:spacing w:before="1"/>
              <w:ind w:left="23"/>
              <w:jc w:val="both"/>
              <w:rPr>
                <w:sz w:val="13"/>
              </w:rPr>
            </w:pPr>
            <w:r>
              <w:rPr>
                <w:position w:val="-6"/>
                <w:sz w:val="20"/>
              </w:rPr>
              <w:t xml:space="preserve">6 </w:t>
            </w:r>
            <w:r>
              <w:rPr>
                <w:spacing w:val="-5"/>
                <w:sz w:val="13"/>
              </w:rPr>
              <w:t>(6)</w:t>
            </w:r>
          </w:p>
        </w:tc>
        <w:tc>
          <w:tcPr>
            <w:tcW w:w="1058" w:type="dxa"/>
          </w:tcPr>
          <w:p w14:paraId="0E421458" w14:textId="77777777" w:rsidR="00F336CC" w:rsidRDefault="00A03E16" w:rsidP="00542FED">
            <w:pPr>
              <w:pStyle w:val="TableParagraph"/>
              <w:spacing w:before="230"/>
              <w:ind w:left="27"/>
              <w:jc w:val="both"/>
              <w:rPr>
                <w:sz w:val="20"/>
              </w:rPr>
            </w:pPr>
            <w:r>
              <w:rPr>
                <w:sz w:val="20"/>
              </w:rPr>
              <w:t>-</w:t>
            </w:r>
          </w:p>
        </w:tc>
      </w:tr>
      <w:tr w:rsidR="00F336CC" w14:paraId="0E421468" w14:textId="77777777">
        <w:trPr>
          <w:trHeight w:val="690"/>
        </w:trPr>
        <w:tc>
          <w:tcPr>
            <w:tcW w:w="1906" w:type="dxa"/>
            <w:vMerge/>
            <w:tcBorders>
              <w:top w:val="nil"/>
            </w:tcBorders>
          </w:tcPr>
          <w:p w14:paraId="0E42145A" w14:textId="77777777" w:rsidR="00F336CC" w:rsidRDefault="00F336CC" w:rsidP="00542FED">
            <w:pPr>
              <w:jc w:val="both"/>
              <w:rPr>
                <w:sz w:val="2"/>
                <w:szCs w:val="2"/>
              </w:rPr>
            </w:pPr>
          </w:p>
        </w:tc>
        <w:tc>
          <w:tcPr>
            <w:tcW w:w="2239" w:type="dxa"/>
          </w:tcPr>
          <w:p w14:paraId="0E42145B" w14:textId="77777777" w:rsidR="00F336CC" w:rsidRDefault="00A03E16" w:rsidP="00542FED">
            <w:pPr>
              <w:pStyle w:val="TableParagraph"/>
              <w:tabs>
                <w:tab w:val="left" w:pos="1121"/>
                <w:tab w:val="left" w:pos="2042"/>
              </w:tabs>
              <w:spacing w:before="0"/>
              <w:ind w:left="165" w:right="75" w:hanging="10"/>
              <w:jc w:val="both"/>
              <w:rPr>
                <w:sz w:val="20"/>
              </w:rPr>
            </w:pPr>
            <w:r>
              <w:rPr>
                <w:sz w:val="20"/>
              </w:rPr>
              <w:t>Ácido</w:t>
            </w:r>
            <w:r>
              <w:rPr>
                <w:spacing w:val="78"/>
                <w:sz w:val="20"/>
              </w:rPr>
              <w:t xml:space="preserve"> </w:t>
            </w:r>
            <w:r>
              <w:rPr>
                <w:sz w:val="20"/>
              </w:rPr>
              <w:t xml:space="preserve">perfluorohexano </w:t>
            </w:r>
            <w:r>
              <w:rPr>
                <w:spacing w:val="-2"/>
                <w:sz w:val="20"/>
              </w:rPr>
              <w:t>sulfônico</w:t>
            </w:r>
            <w:r>
              <w:rPr>
                <w:sz w:val="20"/>
              </w:rPr>
              <w:tab/>
            </w:r>
            <w:r>
              <w:rPr>
                <w:spacing w:val="-2"/>
                <w:sz w:val="20"/>
              </w:rPr>
              <w:t>(PFHxS)</w:t>
            </w:r>
            <w:r>
              <w:rPr>
                <w:sz w:val="20"/>
              </w:rPr>
              <w:tab/>
            </w:r>
            <w:r>
              <w:rPr>
                <w:spacing w:val="-10"/>
                <w:sz w:val="20"/>
              </w:rPr>
              <w:t>e</w:t>
            </w:r>
          </w:p>
          <w:p w14:paraId="0E42145C" w14:textId="77777777" w:rsidR="00F336CC" w:rsidRDefault="00A03E16" w:rsidP="00542FED">
            <w:pPr>
              <w:pStyle w:val="TableParagraph"/>
              <w:spacing w:before="1"/>
              <w:ind w:left="165"/>
              <w:jc w:val="both"/>
              <w:rPr>
                <w:sz w:val="20"/>
              </w:rPr>
            </w:pPr>
            <w:r>
              <w:rPr>
                <w:sz w:val="20"/>
              </w:rPr>
              <w:t>seus</w:t>
            </w:r>
            <w:r>
              <w:rPr>
                <w:spacing w:val="-5"/>
                <w:sz w:val="20"/>
              </w:rPr>
              <w:t xml:space="preserve"> </w:t>
            </w:r>
            <w:r>
              <w:rPr>
                <w:spacing w:val="-4"/>
                <w:sz w:val="20"/>
              </w:rPr>
              <w:t>sais</w:t>
            </w:r>
          </w:p>
        </w:tc>
        <w:tc>
          <w:tcPr>
            <w:tcW w:w="1887" w:type="dxa"/>
          </w:tcPr>
          <w:p w14:paraId="0E42145D" w14:textId="77777777" w:rsidR="00F336CC" w:rsidRDefault="00A03E16" w:rsidP="00542FED">
            <w:pPr>
              <w:pStyle w:val="TableParagraph"/>
              <w:spacing w:before="230"/>
              <w:ind w:left="102"/>
              <w:jc w:val="both"/>
              <w:rPr>
                <w:sz w:val="20"/>
              </w:rPr>
            </w:pPr>
            <w:r>
              <w:rPr>
                <w:sz w:val="20"/>
              </w:rPr>
              <w:t>355-46-4</w:t>
            </w:r>
            <w:r>
              <w:rPr>
                <w:spacing w:val="-6"/>
                <w:sz w:val="20"/>
              </w:rPr>
              <w:t xml:space="preserve"> </w:t>
            </w:r>
            <w:r>
              <w:rPr>
                <w:spacing w:val="-2"/>
                <w:sz w:val="20"/>
              </w:rPr>
              <w:t>(PFHxS)</w:t>
            </w:r>
          </w:p>
        </w:tc>
        <w:tc>
          <w:tcPr>
            <w:tcW w:w="1162" w:type="dxa"/>
          </w:tcPr>
          <w:p w14:paraId="0E42145E" w14:textId="77777777" w:rsidR="00F336CC" w:rsidRDefault="00A03E16" w:rsidP="00542FED">
            <w:pPr>
              <w:pStyle w:val="TableParagraph"/>
              <w:spacing w:before="230"/>
              <w:ind w:left="115" w:right="89"/>
              <w:jc w:val="both"/>
              <w:rPr>
                <w:sz w:val="20"/>
              </w:rPr>
            </w:pPr>
            <w:r>
              <w:rPr>
                <w:spacing w:val="-5"/>
                <w:sz w:val="20"/>
              </w:rPr>
              <w:t>na</w:t>
            </w:r>
          </w:p>
        </w:tc>
        <w:tc>
          <w:tcPr>
            <w:tcW w:w="1124" w:type="dxa"/>
          </w:tcPr>
          <w:p w14:paraId="0E42145F" w14:textId="77777777" w:rsidR="00F336CC" w:rsidRDefault="00A03E16" w:rsidP="00542FED">
            <w:pPr>
              <w:pStyle w:val="TableParagraph"/>
              <w:spacing w:before="230"/>
              <w:ind w:left="26"/>
              <w:jc w:val="both"/>
              <w:rPr>
                <w:sz w:val="20"/>
              </w:rPr>
            </w:pPr>
            <w:r>
              <w:rPr>
                <w:sz w:val="20"/>
              </w:rPr>
              <w:t>-</w:t>
            </w:r>
          </w:p>
        </w:tc>
        <w:tc>
          <w:tcPr>
            <w:tcW w:w="968" w:type="dxa"/>
          </w:tcPr>
          <w:p w14:paraId="0E421460" w14:textId="77777777" w:rsidR="00F336CC" w:rsidRDefault="00F336CC" w:rsidP="00542FED">
            <w:pPr>
              <w:pStyle w:val="TableParagraph"/>
              <w:spacing w:before="66"/>
              <w:jc w:val="both"/>
              <w:rPr>
                <w:rFonts w:ascii="Calibri"/>
                <w:sz w:val="13"/>
              </w:rPr>
            </w:pPr>
          </w:p>
          <w:p w14:paraId="0E421461" w14:textId="77777777" w:rsidR="00F336CC" w:rsidRDefault="00A03E16" w:rsidP="00542FED">
            <w:pPr>
              <w:pStyle w:val="TableParagraph"/>
              <w:spacing w:before="1"/>
              <w:ind w:left="29"/>
              <w:jc w:val="both"/>
              <w:rPr>
                <w:sz w:val="13"/>
              </w:rPr>
            </w:pPr>
            <w:r>
              <w:rPr>
                <w:position w:val="-6"/>
                <w:sz w:val="20"/>
              </w:rPr>
              <w:t xml:space="preserve">1,3 </w:t>
            </w:r>
            <w:r>
              <w:rPr>
                <w:spacing w:val="-2"/>
                <w:sz w:val="13"/>
              </w:rPr>
              <w:t>(n)(6)</w:t>
            </w:r>
          </w:p>
        </w:tc>
        <w:tc>
          <w:tcPr>
            <w:tcW w:w="1222" w:type="dxa"/>
          </w:tcPr>
          <w:p w14:paraId="0E421462" w14:textId="77777777" w:rsidR="00F336CC" w:rsidRDefault="00F336CC" w:rsidP="00542FED">
            <w:pPr>
              <w:pStyle w:val="TableParagraph"/>
              <w:spacing w:before="66"/>
              <w:jc w:val="both"/>
              <w:rPr>
                <w:rFonts w:ascii="Calibri"/>
                <w:sz w:val="13"/>
              </w:rPr>
            </w:pPr>
          </w:p>
          <w:p w14:paraId="0E421463" w14:textId="77777777" w:rsidR="00F336CC" w:rsidRDefault="00A03E16" w:rsidP="00542FED">
            <w:pPr>
              <w:pStyle w:val="TableParagraph"/>
              <w:spacing w:before="1"/>
              <w:ind w:left="25"/>
              <w:jc w:val="both"/>
              <w:rPr>
                <w:sz w:val="13"/>
              </w:rPr>
            </w:pPr>
            <w:r>
              <w:rPr>
                <w:position w:val="-6"/>
                <w:sz w:val="20"/>
              </w:rPr>
              <w:t xml:space="preserve">1,3 </w:t>
            </w:r>
            <w:r>
              <w:rPr>
                <w:spacing w:val="-5"/>
                <w:sz w:val="13"/>
              </w:rPr>
              <w:t>(6)</w:t>
            </w:r>
          </w:p>
        </w:tc>
        <w:tc>
          <w:tcPr>
            <w:tcW w:w="1092" w:type="dxa"/>
          </w:tcPr>
          <w:p w14:paraId="0E421464" w14:textId="77777777" w:rsidR="00F336CC" w:rsidRDefault="00F336CC" w:rsidP="00542FED">
            <w:pPr>
              <w:pStyle w:val="TableParagraph"/>
              <w:spacing w:before="66"/>
              <w:jc w:val="both"/>
              <w:rPr>
                <w:rFonts w:ascii="Calibri"/>
                <w:sz w:val="13"/>
              </w:rPr>
            </w:pPr>
          </w:p>
          <w:p w14:paraId="0E421465" w14:textId="77777777" w:rsidR="00F336CC" w:rsidRDefault="00A03E16" w:rsidP="00542FED">
            <w:pPr>
              <w:pStyle w:val="TableParagraph"/>
              <w:spacing w:before="1"/>
              <w:ind w:left="22"/>
              <w:jc w:val="both"/>
              <w:rPr>
                <w:sz w:val="13"/>
              </w:rPr>
            </w:pPr>
            <w:r>
              <w:rPr>
                <w:position w:val="-6"/>
                <w:sz w:val="20"/>
              </w:rPr>
              <w:t xml:space="preserve">16 </w:t>
            </w:r>
            <w:r>
              <w:rPr>
                <w:spacing w:val="-5"/>
                <w:sz w:val="13"/>
              </w:rPr>
              <w:t>(6)</w:t>
            </w:r>
          </w:p>
        </w:tc>
        <w:tc>
          <w:tcPr>
            <w:tcW w:w="1323" w:type="dxa"/>
          </w:tcPr>
          <w:p w14:paraId="0E421466" w14:textId="77777777" w:rsidR="00F336CC" w:rsidRDefault="00A03E16" w:rsidP="00542FED">
            <w:pPr>
              <w:pStyle w:val="TableParagraph"/>
              <w:spacing w:before="230"/>
              <w:ind w:left="25"/>
              <w:jc w:val="both"/>
              <w:rPr>
                <w:sz w:val="20"/>
              </w:rPr>
            </w:pPr>
            <w:r>
              <w:rPr>
                <w:spacing w:val="-2"/>
                <w:sz w:val="20"/>
              </w:rPr>
              <w:t>0,01</w:t>
            </w:r>
            <w:r>
              <w:rPr>
                <w:spacing w:val="-11"/>
                <w:sz w:val="20"/>
              </w:rPr>
              <w:t xml:space="preserve"> </w:t>
            </w:r>
            <w:r>
              <w:rPr>
                <w:spacing w:val="-5"/>
                <w:sz w:val="20"/>
                <w:vertAlign w:val="superscript"/>
              </w:rPr>
              <w:t>(5)</w:t>
            </w:r>
          </w:p>
        </w:tc>
        <w:tc>
          <w:tcPr>
            <w:tcW w:w="1058" w:type="dxa"/>
          </w:tcPr>
          <w:p w14:paraId="0E421467" w14:textId="77777777" w:rsidR="00F336CC" w:rsidRDefault="00A03E16" w:rsidP="00542FED">
            <w:pPr>
              <w:pStyle w:val="TableParagraph"/>
              <w:spacing w:before="230"/>
              <w:ind w:left="27"/>
              <w:jc w:val="both"/>
              <w:rPr>
                <w:sz w:val="20"/>
              </w:rPr>
            </w:pPr>
            <w:r>
              <w:rPr>
                <w:sz w:val="20"/>
              </w:rPr>
              <w:t>-</w:t>
            </w:r>
          </w:p>
        </w:tc>
      </w:tr>
      <w:tr w:rsidR="00F336CC" w14:paraId="0E421475" w14:textId="77777777">
        <w:trPr>
          <w:trHeight w:val="689"/>
        </w:trPr>
        <w:tc>
          <w:tcPr>
            <w:tcW w:w="1906" w:type="dxa"/>
            <w:vMerge/>
            <w:tcBorders>
              <w:top w:val="nil"/>
            </w:tcBorders>
          </w:tcPr>
          <w:p w14:paraId="0E421469" w14:textId="77777777" w:rsidR="00F336CC" w:rsidRDefault="00F336CC" w:rsidP="00542FED">
            <w:pPr>
              <w:jc w:val="both"/>
              <w:rPr>
                <w:sz w:val="2"/>
                <w:szCs w:val="2"/>
              </w:rPr>
            </w:pPr>
          </w:p>
        </w:tc>
        <w:tc>
          <w:tcPr>
            <w:tcW w:w="2239" w:type="dxa"/>
          </w:tcPr>
          <w:p w14:paraId="0E42146A" w14:textId="77777777" w:rsidR="00F336CC" w:rsidRDefault="00A03E16" w:rsidP="00542FED">
            <w:pPr>
              <w:pStyle w:val="TableParagraph"/>
              <w:spacing w:before="0"/>
              <w:ind w:left="165" w:right="75" w:hanging="10"/>
              <w:jc w:val="both"/>
              <w:rPr>
                <w:sz w:val="20"/>
              </w:rPr>
            </w:pPr>
            <w:r>
              <w:rPr>
                <w:spacing w:val="-2"/>
                <w:sz w:val="20"/>
              </w:rPr>
              <w:t xml:space="preserve">Ácido perfluorononanoico </w:t>
            </w:r>
            <w:r>
              <w:rPr>
                <w:sz w:val="20"/>
              </w:rPr>
              <w:t>(PFNA) e seus sais</w:t>
            </w:r>
          </w:p>
        </w:tc>
        <w:tc>
          <w:tcPr>
            <w:tcW w:w="1887" w:type="dxa"/>
          </w:tcPr>
          <w:p w14:paraId="0E42146B" w14:textId="77777777" w:rsidR="00F336CC" w:rsidRDefault="00A03E16" w:rsidP="00542FED">
            <w:pPr>
              <w:pStyle w:val="TableParagraph"/>
              <w:spacing w:before="230"/>
              <w:ind w:left="102"/>
              <w:jc w:val="both"/>
              <w:rPr>
                <w:sz w:val="20"/>
              </w:rPr>
            </w:pPr>
            <w:r>
              <w:rPr>
                <w:sz w:val="20"/>
              </w:rPr>
              <w:t>375-95-1</w:t>
            </w:r>
            <w:r>
              <w:rPr>
                <w:spacing w:val="-6"/>
                <w:sz w:val="20"/>
              </w:rPr>
              <w:t xml:space="preserve"> </w:t>
            </w:r>
            <w:r>
              <w:rPr>
                <w:spacing w:val="-2"/>
                <w:sz w:val="20"/>
              </w:rPr>
              <w:t>(PFNA)</w:t>
            </w:r>
          </w:p>
        </w:tc>
        <w:tc>
          <w:tcPr>
            <w:tcW w:w="1162" w:type="dxa"/>
          </w:tcPr>
          <w:p w14:paraId="0E42146C" w14:textId="77777777" w:rsidR="00F336CC" w:rsidRDefault="00A03E16" w:rsidP="00542FED">
            <w:pPr>
              <w:pStyle w:val="TableParagraph"/>
              <w:spacing w:before="230"/>
              <w:ind w:left="115" w:right="89"/>
              <w:jc w:val="both"/>
              <w:rPr>
                <w:sz w:val="20"/>
              </w:rPr>
            </w:pPr>
            <w:r>
              <w:rPr>
                <w:spacing w:val="-5"/>
                <w:sz w:val="20"/>
              </w:rPr>
              <w:t>na</w:t>
            </w:r>
          </w:p>
        </w:tc>
        <w:tc>
          <w:tcPr>
            <w:tcW w:w="1124" w:type="dxa"/>
          </w:tcPr>
          <w:p w14:paraId="0E42146D" w14:textId="77777777" w:rsidR="00F336CC" w:rsidRDefault="00A03E16" w:rsidP="00542FED">
            <w:pPr>
              <w:pStyle w:val="TableParagraph"/>
              <w:spacing w:before="230"/>
              <w:ind w:left="26"/>
              <w:jc w:val="both"/>
              <w:rPr>
                <w:sz w:val="20"/>
              </w:rPr>
            </w:pPr>
            <w:r>
              <w:rPr>
                <w:sz w:val="20"/>
              </w:rPr>
              <w:t>-</w:t>
            </w:r>
          </w:p>
        </w:tc>
        <w:tc>
          <w:tcPr>
            <w:tcW w:w="968" w:type="dxa"/>
          </w:tcPr>
          <w:p w14:paraId="0E42146E" w14:textId="77777777" w:rsidR="00F336CC" w:rsidRDefault="00F336CC" w:rsidP="00542FED">
            <w:pPr>
              <w:pStyle w:val="TableParagraph"/>
              <w:spacing w:before="67"/>
              <w:jc w:val="both"/>
              <w:rPr>
                <w:rFonts w:ascii="Calibri"/>
                <w:sz w:val="13"/>
              </w:rPr>
            </w:pPr>
          </w:p>
          <w:p w14:paraId="0E42146F" w14:textId="77777777" w:rsidR="00F336CC" w:rsidRDefault="00A03E16" w:rsidP="00542FED">
            <w:pPr>
              <w:pStyle w:val="TableParagraph"/>
              <w:spacing w:before="0"/>
              <w:ind w:left="29"/>
              <w:jc w:val="both"/>
              <w:rPr>
                <w:sz w:val="13"/>
              </w:rPr>
            </w:pPr>
            <w:r>
              <w:rPr>
                <w:position w:val="-6"/>
                <w:sz w:val="20"/>
              </w:rPr>
              <w:t xml:space="preserve">0,19 </w:t>
            </w:r>
            <w:r>
              <w:rPr>
                <w:spacing w:val="-2"/>
                <w:sz w:val="13"/>
              </w:rPr>
              <w:t>(n)(6)</w:t>
            </w:r>
          </w:p>
        </w:tc>
        <w:tc>
          <w:tcPr>
            <w:tcW w:w="1222" w:type="dxa"/>
          </w:tcPr>
          <w:p w14:paraId="0E421470" w14:textId="77777777" w:rsidR="00F336CC" w:rsidRDefault="00A03E16" w:rsidP="00542FED">
            <w:pPr>
              <w:pStyle w:val="TableParagraph"/>
              <w:spacing w:before="230"/>
              <w:ind w:left="25"/>
              <w:jc w:val="both"/>
              <w:rPr>
                <w:sz w:val="20"/>
              </w:rPr>
            </w:pPr>
            <w:r>
              <w:rPr>
                <w:sz w:val="20"/>
              </w:rPr>
              <w:t xml:space="preserve">0,19 </w:t>
            </w:r>
            <w:r>
              <w:rPr>
                <w:spacing w:val="-5"/>
                <w:sz w:val="20"/>
                <w:vertAlign w:val="superscript"/>
              </w:rPr>
              <w:t>(6)</w:t>
            </w:r>
          </w:p>
        </w:tc>
        <w:tc>
          <w:tcPr>
            <w:tcW w:w="1092" w:type="dxa"/>
          </w:tcPr>
          <w:p w14:paraId="0E421471" w14:textId="77777777" w:rsidR="00F336CC" w:rsidRDefault="00F336CC" w:rsidP="00542FED">
            <w:pPr>
              <w:pStyle w:val="TableParagraph"/>
              <w:spacing w:before="67"/>
              <w:jc w:val="both"/>
              <w:rPr>
                <w:rFonts w:ascii="Calibri"/>
                <w:sz w:val="13"/>
              </w:rPr>
            </w:pPr>
          </w:p>
          <w:p w14:paraId="0E421472" w14:textId="77777777" w:rsidR="00F336CC" w:rsidRDefault="00A03E16" w:rsidP="00542FED">
            <w:pPr>
              <w:pStyle w:val="TableParagraph"/>
              <w:spacing w:before="0"/>
              <w:ind w:left="25"/>
              <w:jc w:val="both"/>
              <w:rPr>
                <w:sz w:val="13"/>
              </w:rPr>
            </w:pPr>
            <w:r>
              <w:rPr>
                <w:position w:val="-6"/>
                <w:sz w:val="20"/>
              </w:rPr>
              <w:t xml:space="preserve">2,5 </w:t>
            </w:r>
            <w:r>
              <w:rPr>
                <w:spacing w:val="-5"/>
                <w:sz w:val="13"/>
              </w:rPr>
              <w:t>(6)</w:t>
            </w:r>
          </w:p>
        </w:tc>
        <w:tc>
          <w:tcPr>
            <w:tcW w:w="1323" w:type="dxa"/>
          </w:tcPr>
          <w:p w14:paraId="0E421473" w14:textId="77777777" w:rsidR="00F336CC" w:rsidRDefault="00A03E16" w:rsidP="00542FED">
            <w:pPr>
              <w:pStyle w:val="TableParagraph"/>
              <w:spacing w:before="230"/>
              <w:ind w:left="25"/>
              <w:jc w:val="both"/>
              <w:rPr>
                <w:sz w:val="20"/>
              </w:rPr>
            </w:pPr>
            <w:r>
              <w:rPr>
                <w:sz w:val="20"/>
              </w:rPr>
              <w:t xml:space="preserve">0,01 </w:t>
            </w:r>
            <w:r>
              <w:rPr>
                <w:spacing w:val="-5"/>
                <w:sz w:val="20"/>
                <w:vertAlign w:val="superscript"/>
              </w:rPr>
              <w:t>(5)</w:t>
            </w:r>
          </w:p>
        </w:tc>
        <w:tc>
          <w:tcPr>
            <w:tcW w:w="1058" w:type="dxa"/>
          </w:tcPr>
          <w:p w14:paraId="0E421474" w14:textId="77777777" w:rsidR="00F336CC" w:rsidRDefault="00A03E16" w:rsidP="00542FED">
            <w:pPr>
              <w:pStyle w:val="TableParagraph"/>
              <w:spacing w:before="230"/>
              <w:ind w:left="27"/>
              <w:jc w:val="both"/>
              <w:rPr>
                <w:sz w:val="20"/>
              </w:rPr>
            </w:pPr>
            <w:r>
              <w:rPr>
                <w:sz w:val="20"/>
              </w:rPr>
              <w:t>-</w:t>
            </w:r>
          </w:p>
        </w:tc>
      </w:tr>
    </w:tbl>
    <w:p w14:paraId="0E421476" w14:textId="77777777" w:rsidR="00F336CC" w:rsidRDefault="00F336CC" w:rsidP="00542FED">
      <w:pPr>
        <w:pStyle w:val="TableParagraph"/>
        <w:jc w:val="both"/>
        <w:rPr>
          <w:sz w:val="20"/>
        </w:rPr>
        <w:sectPr w:rsidR="00F336CC">
          <w:footerReference w:type="default" r:id="rId21"/>
          <w:pgSz w:w="16840" w:h="11910" w:orient="landscape"/>
          <w:pgMar w:top="1340" w:right="1559" w:bottom="280" w:left="992" w:header="720" w:footer="720" w:gutter="0"/>
          <w:cols w:space="720"/>
        </w:sectPr>
      </w:pPr>
    </w:p>
    <w:p w14:paraId="0E421477" w14:textId="77777777" w:rsidR="00F336CC" w:rsidRDefault="00F336CC" w:rsidP="00542FED">
      <w:pPr>
        <w:pStyle w:val="Corpodetexto"/>
        <w:spacing w:before="3"/>
        <w:ind w:left="0"/>
        <w:rPr>
          <w:sz w:val="8"/>
        </w:rPr>
      </w:pPr>
    </w:p>
    <w:tbl>
      <w:tblPr>
        <w:tblStyle w:val="TableNormal1"/>
        <w:tblW w:w="0" w:type="auto"/>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06"/>
        <w:gridCol w:w="2239"/>
        <w:gridCol w:w="1887"/>
        <w:gridCol w:w="1162"/>
        <w:gridCol w:w="1124"/>
        <w:gridCol w:w="968"/>
        <w:gridCol w:w="1222"/>
        <w:gridCol w:w="1092"/>
        <w:gridCol w:w="1323"/>
        <w:gridCol w:w="1058"/>
      </w:tblGrid>
      <w:tr w:rsidR="00F336CC" w14:paraId="0E421493" w14:textId="77777777">
        <w:trPr>
          <w:trHeight w:val="1381"/>
        </w:trPr>
        <w:tc>
          <w:tcPr>
            <w:tcW w:w="1906" w:type="dxa"/>
            <w:vMerge w:val="restart"/>
          </w:tcPr>
          <w:p w14:paraId="0E421478" w14:textId="77777777" w:rsidR="00F336CC" w:rsidRDefault="00F336CC" w:rsidP="00542FED">
            <w:pPr>
              <w:pStyle w:val="TableParagraph"/>
              <w:spacing w:before="0"/>
              <w:jc w:val="both"/>
              <w:rPr>
                <w:sz w:val="18"/>
              </w:rPr>
            </w:pPr>
          </w:p>
        </w:tc>
        <w:tc>
          <w:tcPr>
            <w:tcW w:w="2239" w:type="dxa"/>
          </w:tcPr>
          <w:p w14:paraId="0E421479" w14:textId="77777777" w:rsidR="00F336CC" w:rsidRDefault="00F336CC" w:rsidP="00542FED">
            <w:pPr>
              <w:pStyle w:val="TableParagraph"/>
              <w:spacing w:before="101"/>
              <w:jc w:val="both"/>
              <w:rPr>
                <w:rFonts w:ascii="Calibri"/>
                <w:sz w:val="20"/>
              </w:rPr>
            </w:pPr>
          </w:p>
          <w:p w14:paraId="0E42147A" w14:textId="77777777" w:rsidR="00F336CC" w:rsidRDefault="00A03E16" w:rsidP="00542FED">
            <w:pPr>
              <w:pStyle w:val="TableParagraph"/>
              <w:spacing w:before="0"/>
              <w:ind w:left="165" w:right="75" w:hanging="10"/>
              <w:jc w:val="both"/>
              <w:rPr>
                <w:sz w:val="20"/>
              </w:rPr>
            </w:pPr>
            <w:r>
              <w:rPr>
                <w:sz w:val="20"/>
              </w:rPr>
              <w:t>Ácido perfluorooctano sulfônico</w:t>
            </w:r>
            <w:r>
              <w:rPr>
                <w:spacing w:val="-4"/>
                <w:sz w:val="20"/>
              </w:rPr>
              <w:t xml:space="preserve"> </w:t>
            </w:r>
            <w:r>
              <w:rPr>
                <w:sz w:val="20"/>
              </w:rPr>
              <w:t>(PFOS)</w:t>
            </w:r>
            <w:r>
              <w:rPr>
                <w:spacing w:val="-4"/>
                <w:sz w:val="20"/>
              </w:rPr>
              <w:t xml:space="preserve"> </w:t>
            </w:r>
            <w:r>
              <w:rPr>
                <w:sz w:val="20"/>
              </w:rPr>
              <w:t>e</w:t>
            </w:r>
            <w:r>
              <w:rPr>
                <w:spacing w:val="-4"/>
                <w:sz w:val="20"/>
              </w:rPr>
              <w:t xml:space="preserve"> </w:t>
            </w:r>
            <w:r>
              <w:rPr>
                <w:sz w:val="20"/>
              </w:rPr>
              <w:t xml:space="preserve">seus </w:t>
            </w:r>
            <w:r>
              <w:rPr>
                <w:spacing w:val="-4"/>
                <w:sz w:val="20"/>
              </w:rPr>
              <w:t>sais</w:t>
            </w:r>
          </w:p>
        </w:tc>
        <w:tc>
          <w:tcPr>
            <w:tcW w:w="1887" w:type="dxa"/>
          </w:tcPr>
          <w:p w14:paraId="0E42147B" w14:textId="77777777" w:rsidR="00F336CC" w:rsidRDefault="00F336CC" w:rsidP="00542FED">
            <w:pPr>
              <w:pStyle w:val="TableParagraph"/>
              <w:spacing w:before="0"/>
              <w:jc w:val="both"/>
              <w:rPr>
                <w:rFonts w:ascii="Calibri"/>
                <w:sz w:val="20"/>
              </w:rPr>
            </w:pPr>
          </w:p>
          <w:p w14:paraId="0E42147C" w14:textId="77777777" w:rsidR="00F336CC" w:rsidRDefault="00F336CC" w:rsidP="00542FED">
            <w:pPr>
              <w:pStyle w:val="TableParagraph"/>
              <w:spacing w:before="87"/>
              <w:jc w:val="both"/>
              <w:rPr>
                <w:rFonts w:ascii="Calibri"/>
                <w:sz w:val="20"/>
              </w:rPr>
            </w:pPr>
          </w:p>
          <w:p w14:paraId="0E42147D" w14:textId="77777777" w:rsidR="00F336CC" w:rsidRDefault="00A03E16" w:rsidP="00542FED">
            <w:pPr>
              <w:pStyle w:val="TableParagraph"/>
              <w:spacing w:before="0"/>
              <w:ind w:left="102"/>
              <w:jc w:val="both"/>
              <w:rPr>
                <w:sz w:val="20"/>
              </w:rPr>
            </w:pPr>
            <w:r>
              <w:rPr>
                <w:sz w:val="20"/>
              </w:rPr>
              <w:t>1763-23-1</w:t>
            </w:r>
            <w:r>
              <w:rPr>
                <w:spacing w:val="-6"/>
                <w:sz w:val="20"/>
              </w:rPr>
              <w:t xml:space="preserve"> </w:t>
            </w:r>
            <w:r>
              <w:rPr>
                <w:spacing w:val="-2"/>
                <w:sz w:val="20"/>
              </w:rPr>
              <w:t>(PFOS)</w:t>
            </w:r>
          </w:p>
        </w:tc>
        <w:tc>
          <w:tcPr>
            <w:tcW w:w="1162" w:type="dxa"/>
          </w:tcPr>
          <w:p w14:paraId="0E42147E" w14:textId="77777777" w:rsidR="00F336CC" w:rsidRDefault="00F336CC" w:rsidP="00542FED">
            <w:pPr>
              <w:pStyle w:val="TableParagraph"/>
              <w:spacing w:before="0"/>
              <w:jc w:val="both"/>
              <w:rPr>
                <w:rFonts w:ascii="Calibri"/>
                <w:sz w:val="20"/>
              </w:rPr>
            </w:pPr>
          </w:p>
          <w:p w14:paraId="0E42147F" w14:textId="77777777" w:rsidR="00F336CC" w:rsidRDefault="00F336CC" w:rsidP="00542FED">
            <w:pPr>
              <w:pStyle w:val="TableParagraph"/>
              <w:spacing w:before="87"/>
              <w:jc w:val="both"/>
              <w:rPr>
                <w:rFonts w:ascii="Calibri"/>
                <w:sz w:val="20"/>
              </w:rPr>
            </w:pPr>
          </w:p>
          <w:p w14:paraId="0E421480" w14:textId="77777777" w:rsidR="00F336CC" w:rsidRDefault="00A03E16" w:rsidP="00542FED">
            <w:pPr>
              <w:pStyle w:val="TableParagraph"/>
              <w:spacing w:before="0"/>
              <w:ind w:left="115" w:right="89"/>
              <w:jc w:val="both"/>
              <w:rPr>
                <w:sz w:val="20"/>
              </w:rPr>
            </w:pPr>
            <w:r>
              <w:rPr>
                <w:spacing w:val="-5"/>
                <w:sz w:val="20"/>
              </w:rPr>
              <w:t>na</w:t>
            </w:r>
          </w:p>
        </w:tc>
        <w:tc>
          <w:tcPr>
            <w:tcW w:w="1124" w:type="dxa"/>
          </w:tcPr>
          <w:p w14:paraId="0E421481" w14:textId="77777777" w:rsidR="00F336CC" w:rsidRDefault="00A03E16" w:rsidP="00542FED">
            <w:pPr>
              <w:pStyle w:val="TableParagraph"/>
              <w:spacing w:before="2"/>
              <w:ind w:left="121" w:right="82" w:hanging="9"/>
              <w:jc w:val="both"/>
              <w:rPr>
                <w:sz w:val="20"/>
              </w:rPr>
            </w:pPr>
            <w:r>
              <w:rPr>
                <w:sz w:val="20"/>
              </w:rPr>
              <w:t>Ibama / MMA</w:t>
            </w:r>
            <w:r>
              <w:rPr>
                <w:spacing w:val="-13"/>
                <w:sz w:val="20"/>
              </w:rPr>
              <w:t xml:space="preserve"> </w:t>
            </w:r>
            <w:r>
              <w:rPr>
                <w:sz w:val="20"/>
              </w:rPr>
              <w:t>/</w:t>
            </w:r>
            <w:r>
              <w:rPr>
                <w:spacing w:val="-12"/>
                <w:sz w:val="20"/>
              </w:rPr>
              <w:t xml:space="preserve"> </w:t>
            </w:r>
            <w:r>
              <w:rPr>
                <w:sz w:val="20"/>
              </w:rPr>
              <w:t>SC</w:t>
            </w:r>
          </w:p>
          <w:p w14:paraId="0E421482" w14:textId="77777777" w:rsidR="00F336CC" w:rsidRDefault="00A03E16" w:rsidP="00542FED">
            <w:pPr>
              <w:pStyle w:val="TableParagraph"/>
              <w:spacing w:before="0"/>
              <w:ind w:left="203" w:right="162"/>
              <w:jc w:val="both"/>
              <w:rPr>
                <w:sz w:val="20"/>
              </w:rPr>
            </w:pPr>
            <w:r>
              <w:rPr>
                <w:spacing w:val="-2"/>
                <w:sz w:val="20"/>
              </w:rPr>
              <w:t>/</w:t>
            </w:r>
            <w:r>
              <w:rPr>
                <w:spacing w:val="-12"/>
                <w:sz w:val="20"/>
              </w:rPr>
              <w:t xml:space="preserve"> </w:t>
            </w:r>
            <w:r>
              <w:rPr>
                <w:spacing w:val="-2"/>
                <w:sz w:val="20"/>
              </w:rPr>
              <w:t>Abema/ AESAS:</w:t>
            </w:r>
          </w:p>
          <w:p w14:paraId="0E421483" w14:textId="77777777" w:rsidR="00F336CC" w:rsidRDefault="00A03E16" w:rsidP="00542FED">
            <w:pPr>
              <w:pStyle w:val="TableParagraph"/>
              <w:spacing w:before="0"/>
              <w:ind w:left="207" w:right="167"/>
              <w:jc w:val="both"/>
              <w:rPr>
                <w:sz w:val="20"/>
              </w:rPr>
            </w:pPr>
            <w:r>
              <w:rPr>
                <w:spacing w:val="-2"/>
                <w:sz w:val="20"/>
              </w:rPr>
              <w:t>inclusão. 0,003</w:t>
            </w:r>
          </w:p>
        </w:tc>
        <w:tc>
          <w:tcPr>
            <w:tcW w:w="968" w:type="dxa"/>
          </w:tcPr>
          <w:p w14:paraId="0E421484" w14:textId="77777777" w:rsidR="00F336CC" w:rsidRDefault="00F336CC" w:rsidP="00542FED">
            <w:pPr>
              <w:pStyle w:val="TableParagraph"/>
              <w:spacing w:before="216"/>
              <w:jc w:val="both"/>
              <w:rPr>
                <w:rFonts w:ascii="Calibri"/>
                <w:sz w:val="20"/>
              </w:rPr>
            </w:pPr>
          </w:p>
          <w:p w14:paraId="0E421485" w14:textId="77777777" w:rsidR="00F336CC" w:rsidRDefault="00A03E16" w:rsidP="00542FED">
            <w:pPr>
              <w:pStyle w:val="TableParagraph"/>
              <w:spacing w:before="0"/>
              <w:ind w:left="22"/>
              <w:jc w:val="both"/>
              <w:rPr>
                <w:sz w:val="20"/>
              </w:rPr>
            </w:pPr>
            <w:r>
              <w:rPr>
                <w:spacing w:val="-2"/>
                <w:sz w:val="20"/>
              </w:rPr>
              <w:t>0,0063</w:t>
            </w:r>
          </w:p>
          <w:p w14:paraId="0E421486" w14:textId="77777777" w:rsidR="00F336CC" w:rsidRDefault="00A03E16" w:rsidP="00542FED">
            <w:pPr>
              <w:pStyle w:val="TableParagraph"/>
              <w:spacing w:before="0"/>
              <w:ind w:left="34"/>
              <w:jc w:val="both"/>
              <w:rPr>
                <w:sz w:val="13"/>
              </w:rPr>
            </w:pPr>
            <w:r>
              <w:rPr>
                <w:spacing w:val="-2"/>
                <w:sz w:val="13"/>
              </w:rPr>
              <w:t>(n)(6)</w:t>
            </w:r>
          </w:p>
        </w:tc>
        <w:tc>
          <w:tcPr>
            <w:tcW w:w="1222" w:type="dxa"/>
          </w:tcPr>
          <w:p w14:paraId="0E421487" w14:textId="77777777" w:rsidR="00F336CC" w:rsidRDefault="00F336CC" w:rsidP="00542FED">
            <w:pPr>
              <w:pStyle w:val="TableParagraph"/>
              <w:spacing w:before="0"/>
              <w:jc w:val="both"/>
              <w:rPr>
                <w:rFonts w:ascii="Calibri"/>
                <w:sz w:val="20"/>
              </w:rPr>
            </w:pPr>
          </w:p>
          <w:p w14:paraId="0E421488" w14:textId="77777777" w:rsidR="00F336CC" w:rsidRDefault="00F336CC" w:rsidP="00542FED">
            <w:pPr>
              <w:pStyle w:val="TableParagraph"/>
              <w:spacing w:before="87"/>
              <w:jc w:val="both"/>
              <w:rPr>
                <w:rFonts w:ascii="Calibri"/>
                <w:sz w:val="20"/>
              </w:rPr>
            </w:pPr>
          </w:p>
          <w:p w14:paraId="0E421489" w14:textId="77777777" w:rsidR="00F336CC" w:rsidRDefault="00A03E16" w:rsidP="00542FED">
            <w:pPr>
              <w:pStyle w:val="TableParagraph"/>
              <w:spacing w:before="0"/>
              <w:ind w:left="23"/>
              <w:jc w:val="both"/>
              <w:rPr>
                <w:sz w:val="20"/>
              </w:rPr>
            </w:pPr>
            <w:r>
              <w:rPr>
                <w:sz w:val="20"/>
              </w:rPr>
              <w:t>0.0063</w:t>
            </w:r>
            <w:r>
              <w:rPr>
                <w:spacing w:val="-3"/>
                <w:sz w:val="20"/>
              </w:rPr>
              <w:t xml:space="preserve"> </w:t>
            </w:r>
            <w:r>
              <w:rPr>
                <w:spacing w:val="-5"/>
                <w:sz w:val="20"/>
                <w:vertAlign w:val="superscript"/>
              </w:rPr>
              <w:t>(6)</w:t>
            </w:r>
          </w:p>
        </w:tc>
        <w:tc>
          <w:tcPr>
            <w:tcW w:w="1092" w:type="dxa"/>
          </w:tcPr>
          <w:p w14:paraId="0E42148A" w14:textId="77777777" w:rsidR="00F336CC" w:rsidRDefault="00F336CC" w:rsidP="00542FED">
            <w:pPr>
              <w:pStyle w:val="TableParagraph"/>
              <w:spacing w:before="0"/>
              <w:jc w:val="both"/>
              <w:rPr>
                <w:rFonts w:ascii="Calibri"/>
                <w:sz w:val="20"/>
              </w:rPr>
            </w:pPr>
          </w:p>
          <w:p w14:paraId="0E42148B" w14:textId="77777777" w:rsidR="00F336CC" w:rsidRDefault="00F336CC" w:rsidP="00542FED">
            <w:pPr>
              <w:pStyle w:val="TableParagraph"/>
              <w:spacing w:before="87"/>
              <w:jc w:val="both"/>
              <w:rPr>
                <w:rFonts w:ascii="Calibri"/>
                <w:sz w:val="20"/>
              </w:rPr>
            </w:pPr>
          </w:p>
          <w:p w14:paraId="0E42148C" w14:textId="77777777" w:rsidR="00F336CC" w:rsidRDefault="00A03E16" w:rsidP="00542FED">
            <w:pPr>
              <w:pStyle w:val="TableParagraph"/>
              <w:spacing w:before="0"/>
              <w:ind w:left="22"/>
              <w:jc w:val="both"/>
              <w:rPr>
                <w:sz w:val="20"/>
              </w:rPr>
            </w:pPr>
            <w:r>
              <w:rPr>
                <w:sz w:val="20"/>
              </w:rPr>
              <w:t>0,058</w:t>
            </w:r>
            <w:r>
              <w:rPr>
                <w:spacing w:val="-2"/>
                <w:sz w:val="20"/>
              </w:rPr>
              <w:t xml:space="preserve"> </w:t>
            </w:r>
            <w:r>
              <w:rPr>
                <w:spacing w:val="-5"/>
                <w:sz w:val="20"/>
                <w:vertAlign w:val="superscript"/>
              </w:rPr>
              <w:t>(6)</w:t>
            </w:r>
          </w:p>
        </w:tc>
        <w:tc>
          <w:tcPr>
            <w:tcW w:w="1323" w:type="dxa"/>
          </w:tcPr>
          <w:p w14:paraId="0E42148D" w14:textId="77777777" w:rsidR="00F336CC" w:rsidRDefault="00F336CC" w:rsidP="00542FED">
            <w:pPr>
              <w:pStyle w:val="TableParagraph"/>
              <w:spacing w:before="0"/>
              <w:jc w:val="both"/>
              <w:rPr>
                <w:rFonts w:ascii="Calibri"/>
                <w:sz w:val="20"/>
              </w:rPr>
            </w:pPr>
          </w:p>
          <w:p w14:paraId="0E42148E" w14:textId="77777777" w:rsidR="00F336CC" w:rsidRDefault="00F336CC" w:rsidP="00542FED">
            <w:pPr>
              <w:pStyle w:val="TableParagraph"/>
              <w:spacing w:before="87"/>
              <w:jc w:val="both"/>
              <w:rPr>
                <w:rFonts w:ascii="Calibri"/>
                <w:sz w:val="20"/>
              </w:rPr>
            </w:pPr>
          </w:p>
          <w:p w14:paraId="0E42148F" w14:textId="77777777" w:rsidR="00F336CC" w:rsidRDefault="00A03E16" w:rsidP="00542FED">
            <w:pPr>
              <w:pStyle w:val="TableParagraph"/>
              <w:spacing w:before="0"/>
              <w:ind w:left="25"/>
              <w:jc w:val="both"/>
              <w:rPr>
                <w:sz w:val="20"/>
              </w:rPr>
            </w:pPr>
            <w:r>
              <w:rPr>
                <w:spacing w:val="-2"/>
                <w:sz w:val="20"/>
              </w:rPr>
              <w:t>0,004</w:t>
            </w:r>
            <w:r>
              <w:rPr>
                <w:spacing w:val="-9"/>
                <w:sz w:val="20"/>
              </w:rPr>
              <w:t xml:space="preserve"> </w:t>
            </w:r>
            <w:r>
              <w:rPr>
                <w:spacing w:val="-5"/>
                <w:sz w:val="20"/>
                <w:vertAlign w:val="superscript"/>
              </w:rPr>
              <w:t>(5)</w:t>
            </w:r>
          </w:p>
        </w:tc>
        <w:tc>
          <w:tcPr>
            <w:tcW w:w="1058" w:type="dxa"/>
          </w:tcPr>
          <w:p w14:paraId="0E421490" w14:textId="77777777" w:rsidR="00F336CC" w:rsidRDefault="00F336CC" w:rsidP="00542FED">
            <w:pPr>
              <w:pStyle w:val="TableParagraph"/>
              <w:spacing w:before="0"/>
              <w:jc w:val="both"/>
              <w:rPr>
                <w:rFonts w:ascii="Calibri"/>
                <w:sz w:val="20"/>
              </w:rPr>
            </w:pPr>
          </w:p>
          <w:p w14:paraId="0E421491" w14:textId="77777777" w:rsidR="00F336CC" w:rsidRDefault="00F336CC" w:rsidP="00542FED">
            <w:pPr>
              <w:pStyle w:val="TableParagraph"/>
              <w:spacing w:before="87"/>
              <w:jc w:val="both"/>
              <w:rPr>
                <w:rFonts w:ascii="Calibri"/>
                <w:sz w:val="20"/>
              </w:rPr>
            </w:pPr>
          </w:p>
          <w:p w14:paraId="0E421492" w14:textId="77777777" w:rsidR="00F336CC" w:rsidRDefault="00A03E16" w:rsidP="00542FED">
            <w:pPr>
              <w:pStyle w:val="TableParagraph"/>
              <w:spacing w:before="0"/>
              <w:ind w:left="25"/>
              <w:jc w:val="both"/>
              <w:rPr>
                <w:sz w:val="20"/>
              </w:rPr>
            </w:pPr>
            <w:r>
              <w:rPr>
                <w:sz w:val="20"/>
              </w:rPr>
              <w:t>0,018</w:t>
            </w:r>
            <w:r>
              <w:rPr>
                <w:spacing w:val="-2"/>
                <w:sz w:val="20"/>
              </w:rPr>
              <w:t xml:space="preserve"> </w:t>
            </w:r>
            <w:r>
              <w:rPr>
                <w:spacing w:val="-4"/>
                <w:sz w:val="20"/>
                <w:vertAlign w:val="superscript"/>
              </w:rPr>
              <w:t>(22)</w:t>
            </w:r>
          </w:p>
        </w:tc>
      </w:tr>
      <w:tr w:rsidR="00F336CC" w14:paraId="0E4214A9" w14:textId="77777777">
        <w:trPr>
          <w:trHeight w:val="919"/>
        </w:trPr>
        <w:tc>
          <w:tcPr>
            <w:tcW w:w="1906" w:type="dxa"/>
            <w:vMerge/>
            <w:tcBorders>
              <w:top w:val="nil"/>
            </w:tcBorders>
          </w:tcPr>
          <w:p w14:paraId="0E421494" w14:textId="77777777" w:rsidR="00F336CC" w:rsidRDefault="00F336CC" w:rsidP="00542FED">
            <w:pPr>
              <w:jc w:val="both"/>
              <w:rPr>
                <w:sz w:val="2"/>
                <w:szCs w:val="2"/>
              </w:rPr>
            </w:pPr>
          </w:p>
        </w:tc>
        <w:tc>
          <w:tcPr>
            <w:tcW w:w="2239" w:type="dxa"/>
          </w:tcPr>
          <w:p w14:paraId="0E421495" w14:textId="77777777" w:rsidR="00F336CC" w:rsidRDefault="00A03E16" w:rsidP="00542FED">
            <w:pPr>
              <w:pStyle w:val="TableParagraph"/>
              <w:tabs>
                <w:tab w:val="left" w:pos="1944"/>
              </w:tabs>
              <w:spacing w:before="0"/>
              <w:ind w:left="155"/>
              <w:jc w:val="both"/>
              <w:rPr>
                <w:sz w:val="20"/>
              </w:rPr>
            </w:pPr>
            <w:r>
              <w:rPr>
                <w:spacing w:val="-2"/>
                <w:sz w:val="20"/>
              </w:rPr>
              <w:t>Óxido</w:t>
            </w:r>
            <w:r>
              <w:rPr>
                <w:sz w:val="20"/>
              </w:rPr>
              <w:tab/>
            </w:r>
            <w:r>
              <w:rPr>
                <w:spacing w:val="-5"/>
                <w:sz w:val="20"/>
              </w:rPr>
              <w:t>de</w:t>
            </w:r>
          </w:p>
          <w:p w14:paraId="0E421496" w14:textId="77777777" w:rsidR="00F336CC" w:rsidRDefault="00A03E16" w:rsidP="00542FED">
            <w:pPr>
              <w:pStyle w:val="TableParagraph"/>
              <w:spacing w:before="0"/>
              <w:ind w:left="165" w:right="77"/>
              <w:jc w:val="both"/>
              <w:rPr>
                <w:sz w:val="20"/>
              </w:rPr>
            </w:pPr>
            <w:r>
              <w:rPr>
                <w:spacing w:val="-2"/>
                <w:sz w:val="20"/>
              </w:rPr>
              <w:t xml:space="preserve">hexafluoropropileno </w:t>
            </w:r>
            <w:r>
              <w:rPr>
                <w:sz w:val="20"/>
              </w:rPr>
              <w:t>(HFPO-DA)</w:t>
            </w:r>
            <w:r>
              <w:rPr>
                <w:spacing w:val="-10"/>
                <w:sz w:val="20"/>
              </w:rPr>
              <w:t xml:space="preserve"> </w:t>
            </w:r>
            <w:r>
              <w:rPr>
                <w:sz w:val="20"/>
              </w:rPr>
              <w:t>e</w:t>
            </w:r>
            <w:r>
              <w:rPr>
                <w:spacing w:val="-11"/>
                <w:sz w:val="20"/>
              </w:rPr>
              <w:t xml:space="preserve"> </w:t>
            </w:r>
            <w:r>
              <w:rPr>
                <w:sz w:val="20"/>
              </w:rPr>
              <w:t>seu</w:t>
            </w:r>
            <w:r>
              <w:rPr>
                <w:spacing w:val="-10"/>
                <w:sz w:val="20"/>
              </w:rPr>
              <w:t xml:space="preserve"> </w:t>
            </w:r>
            <w:r>
              <w:rPr>
                <w:sz w:val="20"/>
              </w:rPr>
              <w:t>sal</w:t>
            </w:r>
            <w:r>
              <w:rPr>
                <w:spacing w:val="-11"/>
                <w:sz w:val="20"/>
              </w:rPr>
              <w:t xml:space="preserve"> </w:t>
            </w:r>
            <w:r>
              <w:rPr>
                <w:sz w:val="20"/>
              </w:rPr>
              <w:t>de amônio (GenX)</w:t>
            </w:r>
          </w:p>
        </w:tc>
        <w:tc>
          <w:tcPr>
            <w:tcW w:w="1887" w:type="dxa"/>
          </w:tcPr>
          <w:p w14:paraId="0E421497" w14:textId="77777777" w:rsidR="00F336CC" w:rsidRDefault="00A03E16" w:rsidP="00542FED">
            <w:pPr>
              <w:pStyle w:val="TableParagraph"/>
              <w:spacing w:before="114"/>
              <w:ind w:left="102"/>
              <w:jc w:val="both"/>
              <w:rPr>
                <w:sz w:val="20"/>
              </w:rPr>
            </w:pPr>
            <w:r>
              <w:rPr>
                <w:sz w:val="20"/>
              </w:rPr>
              <w:t>13252-13-6</w:t>
            </w:r>
            <w:r>
              <w:rPr>
                <w:spacing w:val="41"/>
                <w:sz w:val="20"/>
              </w:rPr>
              <w:t xml:space="preserve"> </w:t>
            </w:r>
            <w:r>
              <w:rPr>
                <w:spacing w:val="-2"/>
                <w:sz w:val="20"/>
              </w:rPr>
              <w:t>(HFPO-</w:t>
            </w:r>
          </w:p>
          <w:p w14:paraId="0E421498" w14:textId="77777777" w:rsidR="00F336CC" w:rsidRDefault="00A03E16" w:rsidP="00542FED">
            <w:pPr>
              <w:pStyle w:val="TableParagraph"/>
              <w:tabs>
                <w:tab w:val="left" w:pos="846"/>
              </w:tabs>
              <w:spacing w:before="0"/>
              <w:ind w:left="112" w:right="72"/>
              <w:jc w:val="both"/>
              <w:rPr>
                <w:sz w:val="20"/>
              </w:rPr>
            </w:pPr>
            <w:r>
              <w:rPr>
                <w:spacing w:val="-4"/>
                <w:sz w:val="20"/>
              </w:rPr>
              <w:t>DA)/</w:t>
            </w:r>
            <w:r>
              <w:rPr>
                <w:sz w:val="20"/>
              </w:rPr>
              <w:tab/>
            </w:r>
            <w:r>
              <w:rPr>
                <w:spacing w:val="-2"/>
                <w:sz w:val="20"/>
              </w:rPr>
              <w:t>62037-80-3 (Gen-X)</w:t>
            </w:r>
          </w:p>
        </w:tc>
        <w:tc>
          <w:tcPr>
            <w:tcW w:w="1162" w:type="dxa"/>
          </w:tcPr>
          <w:p w14:paraId="0E421499" w14:textId="77777777" w:rsidR="00F336CC" w:rsidRDefault="00F336CC" w:rsidP="00542FED">
            <w:pPr>
              <w:pStyle w:val="TableParagraph"/>
              <w:spacing w:before="100"/>
              <w:jc w:val="both"/>
              <w:rPr>
                <w:rFonts w:ascii="Calibri"/>
                <w:sz w:val="20"/>
              </w:rPr>
            </w:pPr>
          </w:p>
          <w:p w14:paraId="0E42149A" w14:textId="77777777" w:rsidR="00F336CC" w:rsidRDefault="00A03E16" w:rsidP="00542FED">
            <w:pPr>
              <w:pStyle w:val="TableParagraph"/>
              <w:spacing w:before="0"/>
              <w:ind w:left="115" w:right="89"/>
              <w:jc w:val="both"/>
              <w:rPr>
                <w:sz w:val="20"/>
              </w:rPr>
            </w:pPr>
            <w:r>
              <w:rPr>
                <w:spacing w:val="-5"/>
                <w:sz w:val="20"/>
              </w:rPr>
              <w:t>na</w:t>
            </w:r>
          </w:p>
        </w:tc>
        <w:tc>
          <w:tcPr>
            <w:tcW w:w="1124" w:type="dxa"/>
          </w:tcPr>
          <w:p w14:paraId="0E42149B" w14:textId="77777777" w:rsidR="00F336CC" w:rsidRDefault="00F336CC" w:rsidP="00542FED">
            <w:pPr>
              <w:pStyle w:val="TableParagraph"/>
              <w:spacing w:before="100"/>
              <w:jc w:val="both"/>
              <w:rPr>
                <w:rFonts w:ascii="Calibri"/>
                <w:sz w:val="20"/>
              </w:rPr>
            </w:pPr>
          </w:p>
          <w:p w14:paraId="0E42149C" w14:textId="77777777" w:rsidR="00F336CC" w:rsidRDefault="00A03E16" w:rsidP="00542FED">
            <w:pPr>
              <w:pStyle w:val="TableParagraph"/>
              <w:spacing w:before="0"/>
              <w:ind w:left="26"/>
              <w:jc w:val="both"/>
              <w:rPr>
                <w:sz w:val="20"/>
              </w:rPr>
            </w:pPr>
            <w:r>
              <w:rPr>
                <w:sz w:val="20"/>
              </w:rPr>
              <w:t>-</w:t>
            </w:r>
          </w:p>
        </w:tc>
        <w:tc>
          <w:tcPr>
            <w:tcW w:w="968" w:type="dxa"/>
          </w:tcPr>
          <w:p w14:paraId="0E42149D" w14:textId="77777777" w:rsidR="00F336CC" w:rsidRDefault="00F336CC" w:rsidP="00542FED">
            <w:pPr>
              <w:pStyle w:val="TableParagraph"/>
              <w:spacing w:before="0"/>
              <w:jc w:val="both"/>
              <w:rPr>
                <w:rFonts w:ascii="Calibri"/>
                <w:sz w:val="13"/>
              </w:rPr>
            </w:pPr>
          </w:p>
          <w:p w14:paraId="0E42149E" w14:textId="77777777" w:rsidR="00F336CC" w:rsidRDefault="00F336CC" w:rsidP="00542FED">
            <w:pPr>
              <w:pStyle w:val="TableParagraph"/>
              <w:spacing w:before="23"/>
              <w:jc w:val="both"/>
              <w:rPr>
                <w:rFonts w:ascii="Calibri"/>
                <w:sz w:val="13"/>
              </w:rPr>
            </w:pPr>
          </w:p>
          <w:p w14:paraId="0E42149F" w14:textId="77777777" w:rsidR="00F336CC" w:rsidRDefault="00A03E16" w:rsidP="00542FED">
            <w:pPr>
              <w:pStyle w:val="TableParagraph"/>
              <w:spacing w:before="0"/>
              <w:ind w:left="29"/>
              <w:jc w:val="both"/>
              <w:rPr>
                <w:sz w:val="13"/>
              </w:rPr>
            </w:pPr>
            <w:r>
              <w:rPr>
                <w:position w:val="-6"/>
                <w:sz w:val="20"/>
              </w:rPr>
              <w:t xml:space="preserve">0,23 </w:t>
            </w:r>
            <w:r>
              <w:rPr>
                <w:spacing w:val="-2"/>
                <w:sz w:val="13"/>
              </w:rPr>
              <w:t>(n)(6)</w:t>
            </w:r>
          </w:p>
        </w:tc>
        <w:tc>
          <w:tcPr>
            <w:tcW w:w="1222" w:type="dxa"/>
          </w:tcPr>
          <w:p w14:paraId="0E4214A0" w14:textId="77777777" w:rsidR="00F336CC" w:rsidRDefault="00F336CC" w:rsidP="00542FED">
            <w:pPr>
              <w:pStyle w:val="TableParagraph"/>
              <w:spacing w:before="100"/>
              <w:jc w:val="both"/>
              <w:rPr>
                <w:rFonts w:ascii="Calibri"/>
                <w:sz w:val="20"/>
              </w:rPr>
            </w:pPr>
          </w:p>
          <w:p w14:paraId="0E4214A1" w14:textId="77777777" w:rsidR="00F336CC" w:rsidRDefault="00A03E16" w:rsidP="00542FED">
            <w:pPr>
              <w:pStyle w:val="TableParagraph"/>
              <w:spacing w:before="0"/>
              <w:ind w:left="25"/>
              <w:jc w:val="both"/>
              <w:rPr>
                <w:sz w:val="20"/>
              </w:rPr>
            </w:pPr>
            <w:r>
              <w:rPr>
                <w:sz w:val="20"/>
              </w:rPr>
              <w:t xml:space="preserve">0,23 </w:t>
            </w:r>
            <w:r>
              <w:rPr>
                <w:spacing w:val="-5"/>
                <w:sz w:val="20"/>
                <w:vertAlign w:val="superscript"/>
              </w:rPr>
              <w:t>(6)</w:t>
            </w:r>
          </w:p>
        </w:tc>
        <w:tc>
          <w:tcPr>
            <w:tcW w:w="1092" w:type="dxa"/>
          </w:tcPr>
          <w:p w14:paraId="0E4214A2" w14:textId="77777777" w:rsidR="00F336CC" w:rsidRDefault="00F336CC" w:rsidP="00542FED">
            <w:pPr>
              <w:pStyle w:val="TableParagraph"/>
              <w:spacing w:before="0"/>
              <w:jc w:val="both"/>
              <w:rPr>
                <w:rFonts w:ascii="Calibri"/>
                <w:sz w:val="13"/>
              </w:rPr>
            </w:pPr>
          </w:p>
          <w:p w14:paraId="0E4214A3" w14:textId="77777777" w:rsidR="00F336CC" w:rsidRDefault="00F336CC" w:rsidP="00542FED">
            <w:pPr>
              <w:pStyle w:val="TableParagraph"/>
              <w:spacing w:before="23"/>
              <w:jc w:val="both"/>
              <w:rPr>
                <w:rFonts w:ascii="Calibri"/>
                <w:sz w:val="13"/>
              </w:rPr>
            </w:pPr>
          </w:p>
          <w:p w14:paraId="0E4214A4" w14:textId="77777777" w:rsidR="00F336CC" w:rsidRDefault="00A03E16" w:rsidP="00542FED">
            <w:pPr>
              <w:pStyle w:val="TableParagraph"/>
              <w:spacing w:before="0"/>
              <w:ind w:left="25"/>
              <w:jc w:val="both"/>
              <w:rPr>
                <w:sz w:val="13"/>
              </w:rPr>
            </w:pPr>
            <w:r>
              <w:rPr>
                <w:position w:val="-6"/>
                <w:sz w:val="20"/>
              </w:rPr>
              <w:t xml:space="preserve">3,5 </w:t>
            </w:r>
            <w:r>
              <w:rPr>
                <w:spacing w:val="-5"/>
                <w:sz w:val="13"/>
              </w:rPr>
              <w:t>(6)</w:t>
            </w:r>
          </w:p>
        </w:tc>
        <w:tc>
          <w:tcPr>
            <w:tcW w:w="1323" w:type="dxa"/>
          </w:tcPr>
          <w:p w14:paraId="0E4214A5" w14:textId="77777777" w:rsidR="00F336CC" w:rsidRDefault="00F336CC" w:rsidP="00542FED">
            <w:pPr>
              <w:pStyle w:val="TableParagraph"/>
              <w:spacing w:before="100"/>
              <w:jc w:val="both"/>
              <w:rPr>
                <w:rFonts w:ascii="Calibri"/>
                <w:sz w:val="20"/>
              </w:rPr>
            </w:pPr>
          </w:p>
          <w:p w14:paraId="0E4214A6" w14:textId="77777777" w:rsidR="00F336CC" w:rsidRDefault="00A03E16" w:rsidP="00542FED">
            <w:pPr>
              <w:pStyle w:val="TableParagraph"/>
              <w:spacing w:before="0"/>
              <w:ind w:left="25"/>
              <w:jc w:val="both"/>
              <w:rPr>
                <w:sz w:val="20"/>
              </w:rPr>
            </w:pPr>
            <w:r>
              <w:rPr>
                <w:sz w:val="20"/>
              </w:rPr>
              <w:t xml:space="preserve">0,01 </w:t>
            </w:r>
            <w:r>
              <w:rPr>
                <w:spacing w:val="-5"/>
                <w:sz w:val="20"/>
                <w:vertAlign w:val="superscript"/>
              </w:rPr>
              <w:t>(5)</w:t>
            </w:r>
          </w:p>
        </w:tc>
        <w:tc>
          <w:tcPr>
            <w:tcW w:w="1058" w:type="dxa"/>
          </w:tcPr>
          <w:p w14:paraId="0E4214A7" w14:textId="77777777" w:rsidR="00F336CC" w:rsidRDefault="00F336CC" w:rsidP="00542FED">
            <w:pPr>
              <w:pStyle w:val="TableParagraph"/>
              <w:spacing w:before="100"/>
              <w:jc w:val="both"/>
              <w:rPr>
                <w:rFonts w:ascii="Calibri"/>
                <w:sz w:val="20"/>
              </w:rPr>
            </w:pPr>
          </w:p>
          <w:p w14:paraId="0E4214A8" w14:textId="77777777" w:rsidR="00F336CC" w:rsidRDefault="00A03E16" w:rsidP="00542FED">
            <w:pPr>
              <w:pStyle w:val="TableParagraph"/>
              <w:spacing w:before="0"/>
              <w:ind w:left="27"/>
              <w:jc w:val="both"/>
              <w:rPr>
                <w:sz w:val="20"/>
              </w:rPr>
            </w:pPr>
            <w:r>
              <w:rPr>
                <w:sz w:val="20"/>
              </w:rPr>
              <w:t>-</w:t>
            </w:r>
          </w:p>
        </w:tc>
      </w:tr>
      <w:tr w:rsidR="00F336CC" w14:paraId="0E4214B8" w14:textId="77777777">
        <w:trPr>
          <w:trHeight w:val="474"/>
        </w:trPr>
        <w:tc>
          <w:tcPr>
            <w:tcW w:w="1906" w:type="dxa"/>
            <w:vMerge w:val="restart"/>
          </w:tcPr>
          <w:p w14:paraId="0E4214AA" w14:textId="77777777" w:rsidR="00F336CC" w:rsidRDefault="00F336CC" w:rsidP="00542FED">
            <w:pPr>
              <w:pStyle w:val="TableParagraph"/>
              <w:spacing w:before="0"/>
              <w:jc w:val="both"/>
              <w:rPr>
                <w:rFonts w:ascii="Calibri"/>
                <w:sz w:val="24"/>
              </w:rPr>
            </w:pPr>
          </w:p>
          <w:p w14:paraId="0E4214AB" w14:textId="77777777" w:rsidR="00F336CC" w:rsidRDefault="00F336CC" w:rsidP="00542FED">
            <w:pPr>
              <w:pStyle w:val="TableParagraph"/>
              <w:spacing w:before="178"/>
              <w:jc w:val="both"/>
              <w:rPr>
                <w:rFonts w:ascii="Calibri"/>
                <w:sz w:val="24"/>
              </w:rPr>
            </w:pPr>
          </w:p>
          <w:p w14:paraId="0E4214AC" w14:textId="77777777" w:rsidR="00F336CC" w:rsidRDefault="00A03E16" w:rsidP="00542FED">
            <w:pPr>
              <w:pStyle w:val="TableParagraph"/>
              <w:spacing w:before="0"/>
              <w:ind w:left="421" w:right="57" w:hanging="288"/>
              <w:jc w:val="both"/>
              <w:rPr>
                <w:b/>
                <w:sz w:val="24"/>
              </w:rPr>
            </w:pPr>
            <w:r>
              <w:rPr>
                <w:b/>
                <w:spacing w:val="-2"/>
                <w:sz w:val="24"/>
              </w:rPr>
              <w:t xml:space="preserve">Hidrocarboneto </w:t>
            </w:r>
            <w:r>
              <w:rPr>
                <w:b/>
                <w:sz w:val="24"/>
              </w:rPr>
              <w:t>s Totais de</w:t>
            </w:r>
          </w:p>
          <w:p w14:paraId="0E4214AD" w14:textId="77777777" w:rsidR="00F336CC" w:rsidRDefault="00A03E16" w:rsidP="00542FED">
            <w:pPr>
              <w:pStyle w:val="TableParagraph"/>
              <w:spacing w:before="3"/>
              <w:ind w:left="126"/>
              <w:jc w:val="both"/>
              <w:rPr>
                <w:b/>
                <w:sz w:val="24"/>
              </w:rPr>
            </w:pPr>
            <w:r>
              <w:rPr>
                <w:b/>
                <w:sz w:val="24"/>
              </w:rPr>
              <w:t>Petróleo</w:t>
            </w:r>
            <w:r>
              <w:rPr>
                <w:b/>
                <w:spacing w:val="-3"/>
                <w:sz w:val="24"/>
              </w:rPr>
              <w:t xml:space="preserve"> </w:t>
            </w:r>
            <w:r>
              <w:rPr>
                <w:b/>
                <w:spacing w:val="-2"/>
                <w:sz w:val="24"/>
              </w:rPr>
              <w:t>(HTPs)</w:t>
            </w:r>
          </w:p>
        </w:tc>
        <w:tc>
          <w:tcPr>
            <w:tcW w:w="2239" w:type="dxa"/>
          </w:tcPr>
          <w:p w14:paraId="0E4214AE" w14:textId="77777777" w:rsidR="00F336CC" w:rsidRDefault="00A03E16" w:rsidP="00542FED">
            <w:pPr>
              <w:pStyle w:val="TableParagraph"/>
              <w:spacing w:before="120"/>
              <w:ind w:left="155"/>
              <w:jc w:val="both"/>
              <w:rPr>
                <w:sz w:val="20"/>
              </w:rPr>
            </w:pPr>
            <w:r>
              <w:rPr>
                <w:sz w:val="20"/>
              </w:rPr>
              <w:t>Alifáticos</w:t>
            </w:r>
            <w:r>
              <w:rPr>
                <w:spacing w:val="-10"/>
                <w:sz w:val="20"/>
              </w:rPr>
              <w:t xml:space="preserve"> </w:t>
            </w:r>
            <w:r>
              <w:rPr>
                <w:sz w:val="20"/>
              </w:rPr>
              <w:t>C19-</w:t>
            </w:r>
            <w:r>
              <w:rPr>
                <w:spacing w:val="-5"/>
                <w:sz w:val="20"/>
              </w:rPr>
              <w:t>C32</w:t>
            </w:r>
          </w:p>
        </w:tc>
        <w:tc>
          <w:tcPr>
            <w:tcW w:w="1887" w:type="dxa"/>
          </w:tcPr>
          <w:p w14:paraId="0E4214AF" w14:textId="77777777" w:rsidR="00F336CC" w:rsidRDefault="00A03E16" w:rsidP="00542FED">
            <w:pPr>
              <w:pStyle w:val="TableParagraph"/>
              <w:tabs>
                <w:tab w:val="left" w:pos="1433"/>
              </w:tabs>
              <w:spacing w:before="0"/>
              <w:ind w:left="102"/>
              <w:jc w:val="both"/>
              <w:rPr>
                <w:sz w:val="20"/>
              </w:rPr>
            </w:pPr>
            <w:r>
              <w:rPr>
                <w:spacing w:val="-2"/>
                <w:sz w:val="20"/>
              </w:rPr>
              <w:t>(Código</w:t>
            </w:r>
            <w:r>
              <w:rPr>
                <w:sz w:val="20"/>
              </w:rPr>
              <w:tab/>
            </w:r>
            <w:r>
              <w:rPr>
                <w:spacing w:val="-5"/>
                <w:sz w:val="20"/>
              </w:rPr>
              <w:t>EPA</w:t>
            </w:r>
          </w:p>
          <w:p w14:paraId="0E4214B0" w14:textId="77777777" w:rsidR="00F336CC" w:rsidRDefault="00A03E16" w:rsidP="00542FED">
            <w:pPr>
              <w:pStyle w:val="TableParagraph"/>
              <w:spacing w:before="8"/>
              <w:ind w:left="112"/>
              <w:jc w:val="both"/>
              <w:rPr>
                <w:sz w:val="20"/>
              </w:rPr>
            </w:pPr>
            <w:r>
              <w:rPr>
                <w:spacing w:val="-2"/>
                <w:sz w:val="20"/>
              </w:rPr>
              <w:t>E1790670)</w:t>
            </w:r>
          </w:p>
        </w:tc>
        <w:tc>
          <w:tcPr>
            <w:tcW w:w="1162" w:type="dxa"/>
          </w:tcPr>
          <w:p w14:paraId="0E4214B1" w14:textId="77777777" w:rsidR="00F336CC" w:rsidRDefault="00A03E16" w:rsidP="00542FED">
            <w:pPr>
              <w:pStyle w:val="TableParagraph"/>
              <w:spacing w:before="120"/>
              <w:ind w:left="116" w:right="89"/>
              <w:jc w:val="both"/>
              <w:rPr>
                <w:sz w:val="20"/>
              </w:rPr>
            </w:pPr>
            <w:r>
              <w:rPr>
                <w:spacing w:val="-5"/>
                <w:sz w:val="20"/>
              </w:rPr>
              <w:t>na</w:t>
            </w:r>
          </w:p>
        </w:tc>
        <w:tc>
          <w:tcPr>
            <w:tcW w:w="1124" w:type="dxa"/>
          </w:tcPr>
          <w:p w14:paraId="0E4214B2" w14:textId="77777777" w:rsidR="00F336CC" w:rsidRDefault="00A03E16" w:rsidP="00542FED">
            <w:pPr>
              <w:pStyle w:val="TableParagraph"/>
              <w:spacing w:before="116"/>
              <w:ind w:left="27"/>
              <w:jc w:val="both"/>
              <w:rPr>
                <w:sz w:val="13"/>
              </w:rPr>
            </w:pPr>
            <w:r>
              <w:rPr>
                <w:sz w:val="13"/>
              </w:rPr>
              <w:t>-</w:t>
            </w:r>
          </w:p>
        </w:tc>
        <w:tc>
          <w:tcPr>
            <w:tcW w:w="968" w:type="dxa"/>
          </w:tcPr>
          <w:p w14:paraId="0E4214B3" w14:textId="77777777" w:rsidR="00F336CC" w:rsidRDefault="00A03E16" w:rsidP="00542FED">
            <w:pPr>
              <w:pStyle w:val="TableParagraph"/>
              <w:spacing w:before="120"/>
              <w:ind w:left="26"/>
              <w:jc w:val="both"/>
              <w:rPr>
                <w:sz w:val="20"/>
              </w:rPr>
            </w:pPr>
            <w:r>
              <w:rPr>
                <w:spacing w:val="-2"/>
                <w:sz w:val="20"/>
              </w:rPr>
              <w:t>10.000</w:t>
            </w:r>
            <w:r>
              <w:rPr>
                <w:spacing w:val="-2"/>
                <w:sz w:val="20"/>
                <w:vertAlign w:val="superscript"/>
              </w:rPr>
              <w:t>(l)</w:t>
            </w:r>
          </w:p>
        </w:tc>
        <w:tc>
          <w:tcPr>
            <w:tcW w:w="1222" w:type="dxa"/>
          </w:tcPr>
          <w:p w14:paraId="0E4214B4" w14:textId="77777777" w:rsidR="00F336CC" w:rsidRDefault="00A03E16" w:rsidP="00542FED">
            <w:pPr>
              <w:pStyle w:val="TableParagraph"/>
              <w:spacing w:before="120"/>
              <w:ind w:left="25"/>
              <w:jc w:val="both"/>
              <w:rPr>
                <w:sz w:val="20"/>
              </w:rPr>
            </w:pPr>
            <w:r>
              <w:rPr>
                <w:spacing w:val="-2"/>
                <w:sz w:val="20"/>
              </w:rPr>
              <w:t>10.000</w:t>
            </w:r>
            <w:r>
              <w:rPr>
                <w:spacing w:val="-2"/>
                <w:sz w:val="20"/>
                <w:vertAlign w:val="superscript"/>
              </w:rPr>
              <w:t>(l)</w:t>
            </w:r>
          </w:p>
        </w:tc>
        <w:tc>
          <w:tcPr>
            <w:tcW w:w="1092" w:type="dxa"/>
          </w:tcPr>
          <w:p w14:paraId="0E4214B5" w14:textId="77777777" w:rsidR="00F336CC" w:rsidRDefault="00A03E16" w:rsidP="00542FED">
            <w:pPr>
              <w:pStyle w:val="TableParagraph"/>
              <w:spacing w:before="120"/>
              <w:ind w:left="25"/>
              <w:jc w:val="both"/>
              <w:rPr>
                <w:sz w:val="20"/>
              </w:rPr>
            </w:pPr>
            <w:r>
              <w:rPr>
                <w:spacing w:val="-2"/>
                <w:sz w:val="20"/>
              </w:rPr>
              <w:t>10.000</w:t>
            </w:r>
            <w:r>
              <w:rPr>
                <w:spacing w:val="-2"/>
                <w:sz w:val="20"/>
                <w:vertAlign w:val="superscript"/>
              </w:rPr>
              <w:t>(l)</w:t>
            </w:r>
          </w:p>
        </w:tc>
        <w:tc>
          <w:tcPr>
            <w:tcW w:w="1323" w:type="dxa"/>
          </w:tcPr>
          <w:p w14:paraId="0E4214B6" w14:textId="77777777" w:rsidR="00F336CC" w:rsidRDefault="00A03E16" w:rsidP="00542FED">
            <w:pPr>
              <w:pStyle w:val="TableParagraph"/>
              <w:spacing w:before="116"/>
              <w:ind w:left="189"/>
              <w:jc w:val="both"/>
              <w:rPr>
                <w:sz w:val="13"/>
              </w:rPr>
            </w:pPr>
            <w:r>
              <w:rPr>
                <w:position w:val="-6"/>
                <w:sz w:val="20"/>
              </w:rPr>
              <w:t>60.000</w:t>
            </w:r>
            <w:r>
              <w:rPr>
                <w:spacing w:val="-1"/>
                <w:position w:val="-6"/>
                <w:sz w:val="20"/>
              </w:rPr>
              <w:t xml:space="preserve"> </w:t>
            </w:r>
            <w:r>
              <w:rPr>
                <w:sz w:val="13"/>
              </w:rPr>
              <w:t>(k)</w:t>
            </w:r>
            <w:r>
              <w:rPr>
                <w:spacing w:val="-2"/>
                <w:sz w:val="13"/>
              </w:rPr>
              <w:t xml:space="preserve"> </w:t>
            </w:r>
            <w:r>
              <w:rPr>
                <w:spacing w:val="-5"/>
                <w:sz w:val="13"/>
              </w:rPr>
              <w:t>(6)</w:t>
            </w:r>
          </w:p>
        </w:tc>
        <w:tc>
          <w:tcPr>
            <w:tcW w:w="1058" w:type="dxa"/>
          </w:tcPr>
          <w:p w14:paraId="0E4214B7" w14:textId="77777777" w:rsidR="00F336CC" w:rsidRDefault="00A03E16" w:rsidP="00542FED">
            <w:pPr>
              <w:pStyle w:val="TableParagraph"/>
              <w:spacing w:before="120"/>
              <w:ind w:left="27"/>
              <w:jc w:val="both"/>
              <w:rPr>
                <w:sz w:val="20"/>
              </w:rPr>
            </w:pPr>
            <w:r>
              <w:rPr>
                <w:sz w:val="20"/>
              </w:rPr>
              <w:t>-</w:t>
            </w:r>
          </w:p>
        </w:tc>
      </w:tr>
      <w:tr w:rsidR="00F336CC" w14:paraId="0E4214C4" w14:textId="77777777">
        <w:trPr>
          <w:trHeight w:val="476"/>
        </w:trPr>
        <w:tc>
          <w:tcPr>
            <w:tcW w:w="1906" w:type="dxa"/>
            <w:vMerge/>
            <w:tcBorders>
              <w:top w:val="nil"/>
            </w:tcBorders>
          </w:tcPr>
          <w:p w14:paraId="0E4214B9" w14:textId="77777777" w:rsidR="00F336CC" w:rsidRDefault="00F336CC" w:rsidP="00542FED">
            <w:pPr>
              <w:jc w:val="both"/>
              <w:rPr>
                <w:sz w:val="2"/>
                <w:szCs w:val="2"/>
              </w:rPr>
            </w:pPr>
          </w:p>
        </w:tc>
        <w:tc>
          <w:tcPr>
            <w:tcW w:w="2239" w:type="dxa"/>
          </w:tcPr>
          <w:p w14:paraId="0E4214BA" w14:textId="77777777" w:rsidR="00F336CC" w:rsidRDefault="00A03E16" w:rsidP="00542FED">
            <w:pPr>
              <w:pStyle w:val="TableParagraph"/>
              <w:spacing w:before="120"/>
              <w:ind w:left="155"/>
              <w:jc w:val="both"/>
              <w:rPr>
                <w:sz w:val="20"/>
              </w:rPr>
            </w:pPr>
            <w:r>
              <w:rPr>
                <w:sz w:val="20"/>
              </w:rPr>
              <w:t>Alifáticos</w:t>
            </w:r>
            <w:r>
              <w:rPr>
                <w:spacing w:val="-11"/>
                <w:sz w:val="20"/>
              </w:rPr>
              <w:t xml:space="preserve"> </w:t>
            </w:r>
            <w:r>
              <w:rPr>
                <w:sz w:val="20"/>
              </w:rPr>
              <w:t>C5-</w:t>
            </w:r>
            <w:r>
              <w:rPr>
                <w:spacing w:val="-5"/>
                <w:sz w:val="20"/>
              </w:rPr>
              <w:t>C8</w:t>
            </w:r>
          </w:p>
        </w:tc>
        <w:tc>
          <w:tcPr>
            <w:tcW w:w="1887" w:type="dxa"/>
          </w:tcPr>
          <w:p w14:paraId="0E4214BB" w14:textId="77777777" w:rsidR="00F336CC" w:rsidRDefault="00A03E16" w:rsidP="00542FED">
            <w:pPr>
              <w:pStyle w:val="TableParagraph"/>
              <w:tabs>
                <w:tab w:val="left" w:pos="1433"/>
              </w:tabs>
              <w:spacing w:before="2"/>
              <w:ind w:left="102"/>
              <w:jc w:val="both"/>
              <w:rPr>
                <w:sz w:val="20"/>
              </w:rPr>
            </w:pPr>
            <w:r>
              <w:rPr>
                <w:spacing w:val="-2"/>
                <w:sz w:val="20"/>
              </w:rPr>
              <w:t>(Código</w:t>
            </w:r>
            <w:r>
              <w:rPr>
                <w:sz w:val="20"/>
              </w:rPr>
              <w:tab/>
            </w:r>
            <w:r>
              <w:rPr>
                <w:spacing w:val="-5"/>
                <w:sz w:val="20"/>
              </w:rPr>
              <w:t>EPA</w:t>
            </w:r>
          </w:p>
          <w:p w14:paraId="0E4214BC" w14:textId="77777777" w:rsidR="00F336CC" w:rsidRDefault="00A03E16" w:rsidP="00542FED">
            <w:pPr>
              <w:pStyle w:val="TableParagraph"/>
              <w:spacing w:before="8"/>
              <w:ind w:left="112"/>
              <w:jc w:val="both"/>
              <w:rPr>
                <w:sz w:val="20"/>
              </w:rPr>
            </w:pPr>
            <w:r>
              <w:rPr>
                <w:spacing w:val="-2"/>
                <w:sz w:val="20"/>
              </w:rPr>
              <w:t>E1790666)</w:t>
            </w:r>
          </w:p>
        </w:tc>
        <w:tc>
          <w:tcPr>
            <w:tcW w:w="1162" w:type="dxa"/>
          </w:tcPr>
          <w:p w14:paraId="0E4214BD" w14:textId="77777777" w:rsidR="00F336CC" w:rsidRDefault="00A03E16" w:rsidP="00542FED">
            <w:pPr>
              <w:pStyle w:val="TableParagraph"/>
              <w:spacing w:before="120"/>
              <w:ind w:left="115" w:right="89"/>
              <w:jc w:val="both"/>
              <w:rPr>
                <w:sz w:val="20"/>
              </w:rPr>
            </w:pPr>
            <w:r>
              <w:rPr>
                <w:spacing w:val="-5"/>
                <w:sz w:val="20"/>
              </w:rPr>
              <w:t>na</w:t>
            </w:r>
          </w:p>
        </w:tc>
        <w:tc>
          <w:tcPr>
            <w:tcW w:w="1124" w:type="dxa"/>
          </w:tcPr>
          <w:p w14:paraId="0E4214BE" w14:textId="77777777" w:rsidR="00F336CC" w:rsidRDefault="00A03E16" w:rsidP="00542FED">
            <w:pPr>
              <w:pStyle w:val="TableParagraph"/>
              <w:spacing w:before="120"/>
              <w:ind w:left="27"/>
              <w:jc w:val="both"/>
              <w:rPr>
                <w:sz w:val="20"/>
              </w:rPr>
            </w:pPr>
            <w:r>
              <w:rPr>
                <w:spacing w:val="-5"/>
                <w:sz w:val="20"/>
              </w:rPr>
              <w:t>12</w:t>
            </w:r>
          </w:p>
        </w:tc>
        <w:tc>
          <w:tcPr>
            <w:tcW w:w="968" w:type="dxa"/>
          </w:tcPr>
          <w:p w14:paraId="0E4214BF" w14:textId="77777777" w:rsidR="00F336CC" w:rsidRDefault="00A03E16" w:rsidP="00542FED">
            <w:pPr>
              <w:pStyle w:val="TableParagraph"/>
              <w:spacing w:before="120"/>
              <w:ind w:left="24"/>
              <w:jc w:val="both"/>
              <w:rPr>
                <w:sz w:val="20"/>
              </w:rPr>
            </w:pPr>
            <w:r>
              <w:rPr>
                <w:spacing w:val="-5"/>
                <w:sz w:val="20"/>
              </w:rPr>
              <w:t>15</w:t>
            </w:r>
          </w:p>
        </w:tc>
        <w:tc>
          <w:tcPr>
            <w:tcW w:w="1222" w:type="dxa"/>
          </w:tcPr>
          <w:p w14:paraId="0E4214C0" w14:textId="77777777" w:rsidR="00F336CC" w:rsidRDefault="00A03E16" w:rsidP="00542FED">
            <w:pPr>
              <w:pStyle w:val="TableParagraph"/>
              <w:spacing w:before="115"/>
              <w:ind w:left="28"/>
              <w:jc w:val="both"/>
              <w:rPr>
                <w:sz w:val="13"/>
              </w:rPr>
            </w:pPr>
            <w:r>
              <w:rPr>
                <w:position w:val="-6"/>
                <w:sz w:val="20"/>
              </w:rPr>
              <w:t xml:space="preserve">250 </w:t>
            </w:r>
            <w:r>
              <w:rPr>
                <w:spacing w:val="-5"/>
                <w:sz w:val="13"/>
              </w:rPr>
              <w:t>(6)</w:t>
            </w:r>
          </w:p>
        </w:tc>
        <w:tc>
          <w:tcPr>
            <w:tcW w:w="1092" w:type="dxa"/>
          </w:tcPr>
          <w:p w14:paraId="0E4214C1" w14:textId="77777777" w:rsidR="00F336CC" w:rsidRDefault="00A03E16" w:rsidP="00542FED">
            <w:pPr>
              <w:pStyle w:val="TableParagraph"/>
              <w:spacing w:before="120"/>
              <w:ind w:left="22"/>
              <w:jc w:val="both"/>
              <w:rPr>
                <w:sz w:val="20"/>
              </w:rPr>
            </w:pPr>
            <w:r>
              <w:rPr>
                <w:sz w:val="20"/>
              </w:rPr>
              <w:t xml:space="preserve">1900 </w:t>
            </w:r>
            <w:r>
              <w:rPr>
                <w:spacing w:val="-5"/>
                <w:sz w:val="20"/>
                <w:vertAlign w:val="superscript"/>
              </w:rPr>
              <w:t>(6)</w:t>
            </w:r>
          </w:p>
        </w:tc>
        <w:tc>
          <w:tcPr>
            <w:tcW w:w="1323" w:type="dxa"/>
          </w:tcPr>
          <w:p w14:paraId="0E4214C2" w14:textId="77777777" w:rsidR="00F336CC" w:rsidRDefault="00A03E16" w:rsidP="00542FED">
            <w:pPr>
              <w:pStyle w:val="TableParagraph"/>
              <w:spacing w:before="115"/>
              <w:ind w:left="28"/>
              <w:jc w:val="both"/>
              <w:rPr>
                <w:sz w:val="13"/>
              </w:rPr>
            </w:pPr>
            <w:r>
              <w:rPr>
                <w:position w:val="-6"/>
                <w:sz w:val="20"/>
              </w:rPr>
              <w:t xml:space="preserve">28 </w:t>
            </w:r>
            <w:r>
              <w:rPr>
                <w:spacing w:val="-5"/>
                <w:sz w:val="13"/>
              </w:rPr>
              <w:t>(6)</w:t>
            </w:r>
          </w:p>
        </w:tc>
        <w:tc>
          <w:tcPr>
            <w:tcW w:w="1058" w:type="dxa"/>
          </w:tcPr>
          <w:p w14:paraId="0E4214C3" w14:textId="77777777" w:rsidR="00F336CC" w:rsidRDefault="00A03E16" w:rsidP="00542FED">
            <w:pPr>
              <w:pStyle w:val="TableParagraph"/>
              <w:spacing w:before="120"/>
              <w:ind w:left="27"/>
              <w:jc w:val="both"/>
              <w:rPr>
                <w:sz w:val="20"/>
              </w:rPr>
            </w:pPr>
            <w:r>
              <w:rPr>
                <w:sz w:val="20"/>
              </w:rPr>
              <w:t>-</w:t>
            </w:r>
          </w:p>
        </w:tc>
      </w:tr>
      <w:tr w:rsidR="00F336CC" w14:paraId="0E4214D0" w14:textId="77777777">
        <w:trPr>
          <w:trHeight w:val="474"/>
        </w:trPr>
        <w:tc>
          <w:tcPr>
            <w:tcW w:w="1906" w:type="dxa"/>
            <w:vMerge/>
            <w:tcBorders>
              <w:top w:val="nil"/>
            </w:tcBorders>
          </w:tcPr>
          <w:p w14:paraId="0E4214C5" w14:textId="77777777" w:rsidR="00F336CC" w:rsidRDefault="00F336CC" w:rsidP="00542FED">
            <w:pPr>
              <w:jc w:val="both"/>
              <w:rPr>
                <w:sz w:val="2"/>
                <w:szCs w:val="2"/>
              </w:rPr>
            </w:pPr>
          </w:p>
        </w:tc>
        <w:tc>
          <w:tcPr>
            <w:tcW w:w="2239" w:type="dxa"/>
          </w:tcPr>
          <w:p w14:paraId="0E4214C6" w14:textId="77777777" w:rsidR="00F336CC" w:rsidRDefault="00A03E16" w:rsidP="00542FED">
            <w:pPr>
              <w:pStyle w:val="TableParagraph"/>
              <w:spacing w:before="120"/>
              <w:ind w:left="155"/>
              <w:jc w:val="both"/>
              <w:rPr>
                <w:sz w:val="20"/>
              </w:rPr>
            </w:pPr>
            <w:r>
              <w:rPr>
                <w:sz w:val="20"/>
              </w:rPr>
              <w:t>Alifáticos</w:t>
            </w:r>
            <w:r>
              <w:rPr>
                <w:spacing w:val="-11"/>
                <w:sz w:val="20"/>
              </w:rPr>
              <w:t xml:space="preserve"> </w:t>
            </w:r>
            <w:r>
              <w:rPr>
                <w:sz w:val="20"/>
              </w:rPr>
              <w:t>C9-</w:t>
            </w:r>
            <w:r>
              <w:rPr>
                <w:spacing w:val="-5"/>
                <w:sz w:val="20"/>
              </w:rPr>
              <w:t>C18</w:t>
            </w:r>
          </w:p>
        </w:tc>
        <w:tc>
          <w:tcPr>
            <w:tcW w:w="1887" w:type="dxa"/>
          </w:tcPr>
          <w:p w14:paraId="0E4214C7" w14:textId="77777777" w:rsidR="00F336CC" w:rsidRDefault="00A03E16" w:rsidP="00542FED">
            <w:pPr>
              <w:pStyle w:val="TableParagraph"/>
              <w:tabs>
                <w:tab w:val="left" w:pos="1433"/>
              </w:tabs>
              <w:spacing w:before="0"/>
              <w:ind w:left="102"/>
              <w:jc w:val="both"/>
              <w:rPr>
                <w:sz w:val="20"/>
              </w:rPr>
            </w:pPr>
            <w:r>
              <w:rPr>
                <w:spacing w:val="-2"/>
                <w:sz w:val="20"/>
              </w:rPr>
              <w:t>(Código</w:t>
            </w:r>
            <w:r>
              <w:rPr>
                <w:sz w:val="20"/>
              </w:rPr>
              <w:tab/>
            </w:r>
            <w:r>
              <w:rPr>
                <w:spacing w:val="-5"/>
                <w:sz w:val="20"/>
              </w:rPr>
              <w:t>EPA</w:t>
            </w:r>
          </w:p>
          <w:p w14:paraId="0E4214C8" w14:textId="77777777" w:rsidR="00F336CC" w:rsidRDefault="00A03E16" w:rsidP="00542FED">
            <w:pPr>
              <w:pStyle w:val="TableParagraph"/>
              <w:spacing w:before="7"/>
              <w:ind w:left="112"/>
              <w:jc w:val="both"/>
              <w:rPr>
                <w:sz w:val="20"/>
              </w:rPr>
            </w:pPr>
            <w:r>
              <w:rPr>
                <w:spacing w:val="-2"/>
                <w:sz w:val="20"/>
              </w:rPr>
              <w:t>E1790668)</w:t>
            </w:r>
          </w:p>
        </w:tc>
        <w:tc>
          <w:tcPr>
            <w:tcW w:w="1162" w:type="dxa"/>
          </w:tcPr>
          <w:p w14:paraId="0E4214C9" w14:textId="77777777" w:rsidR="00F336CC" w:rsidRDefault="00A03E16" w:rsidP="00542FED">
            <w:pPr>
              <w:pStyle w:val="TableParagraph"/>
              <w:spacing w:before="120"/>
              <w:ind w:left="115" w:right="89"/>
              <w:jc w:val="both"/>
              <w:rPr>
                <w:sz w:val="20"/>
              </w:rPr>
            </w:pPr>
            <w:r>
              <w:rPr>
                <w:spacing w:val="-5"/>
                <w:sz w:val="20"/>
              </w:rPr>
              <w:t>na</w:t>
            </w:r>
          </w:p>
        </w:tc>
        <w:tc>
          <w:tcPr>
            <w:tcW w:w="1124" w:type="dxa"/>
          </w:tcPr>
          <w:p w14:paraId="0E4214CA" w14:textId="77777777" w:rsidR="00F336CC" w:rsidRDefault="00A03E16" w:rsidP="00542FED">
            <w:pPr>
              <w:pStyle w:val="TableParagraph"/>
              <w:spacing w:before="120"/>
              <w:ind w:left="27"/>
              <w:jc w:val="both"/>
              <w:rPr>
                <w:sz w:val="20"/>
              </w:rPr>
            </w:pPr>
            <w:r>
              <w:rPr>
                <w:spacing w:val="-5"/>
                <w:sz w:val="20"/>
              </w:rPr>
              <w:t>20</w:t>
            </w:r>
          </w:p>
        </w:tc>
        <w:tc>
          <w:tcPr>
            <w:tcW w:w="968" w:type="dxa"/>
          </w:tcPr>
          <w:p w14:paraId="0E4214CB" w14:textId="77777777" w:rsidR="00F336CC" w:rsidRDefault="00A03E16" w:rsidP="00542FED">
            <w:pPr>
              <w:pStyle w:val="TableParagraph"/>
              <w:spacing w:before="120"/>
              <w:ind w:left="24"/>
              <w:jc w:val="both"/>
              <w:rPr>
                <w:sz w:val="20"/>
              </w:rPr>
            </w:pPr>
            <w:r>
              <w:rPr>
                <w:spacing w:val="-5"/>
                <w:sz w:val="20"/>
              </w:rPr>
              <w:t>25</w:t>
            </w:r>
          </w:p>
        </w:tc>
        <w:tc>
          <w:tcPr>
            <w:tcW w:w="1222" w:type="dxa"/>
          </w:tcPr>
          <w:p w14:paraId="0E4214CC" w14:textId="77777777" w:rsidR="00F336CC" w:rsidRDefault="00A03E16" w:rsidP="00542FED">
            <w:pPr>
              <w:pStyle w:val="TableParagraph"/>
              <w:spacing w:before="115"/>
              <w:ind w:left="28"/>
              <w:jc w:val="both"/>
              <w:rPr>
                <w:sz w:val="13"/>
              </w:rPr>
            </w:pPr>
            <w:r>
              <w:rPr>
                <w:position w:val="-6"/>
                <w:sz w:val="20"/>
              </w:rPr>
              <w:t xml:space="preserve">96 </w:t>
            </w:r>
            <w:r>
              <w:rPr>
                <w:spacing w:val="-5"/>
                <w:sz w:val="13"/>
              </w:rPr>
              <w:t>(6)</w:t>
            </w:r>
          </w:p>
        </w:tc>
        <w:tc>
          <w:tcPr>
            <w:tcW w:w="1092" w:type="dxa"/>
          </w:tcPr>
          <w:p w14:paraId="0E4214CD" w14:textId="77777777" w:rsidR="00F336CC" w:rsidRDefault="00A03E16" w:rsidP="00542FED">
            <w:pPr>
              <w:pStyle w:val="TableParagraph"/>
              <w:spacing w:before="115"/>
              <w:ind w:left="22"/>
              <w:jc w:val="both"/>
              <w:rPr>
                <w:sz w:val="13"/>
              </w:rPr>
            </w:pPr>
            <w:r>
              <w:rPr>
                <w:position w:val="-6"/>
                <w:sz w:val="20"/>
              </w:rPr>
              <w:t xml:space="preserve">440 </w:t>
            </w:r>
            <w:r>
              <w:rPr>
                <w:spacing w:val="-5"/>
                <w:sz w:val="13"/>
              </w:rPr>
              <w:t>(6)</w:t>
            </w:r>
          </w:p>
        </w:tc>
        <w:tc>
          <w:tcPr>
            <w:tcW w:w="1323" w:type="dxa"/>
          </w:tcPr>
          <w:p w14:paraId="0E4214CE" w14:textId="77777777" w:rsidR="00F336CC" w:rsidRDefault="00A03E16" w:rsidP="00542FED">
            <w:pPr>
              <w:pStyle w:val="TableParagraph"/>
              <w:spacing w:before="115"/>
              <w:ind w:left="28"/>
              <w:jc w:val="both"/>
              <w:rPr>
                <w:sz w:val="13"/>
              </w:rPr>
            </w:pPr>
            <w:r>
              <w:rPr>
                <w:position w:val="-6"/>
                <w:sz w:val="20"/>
              </w:rPr>
              <w:t xml:space="preserve">100 </w:t>
            </w:r>
            <w:r>
              <w:rPr>
                <w:spacing w:val="-5"/>
                <w:sz w:val="13"/>
              </w:rPr>
              <w:t>(6)</w:t>
            </w:r>
          </w:p>
        </w:tc>
        <w:tc>
          <w:tcPr>
            <w:tcW w:w="1058" w:type="dxa"/>
          </w:tcPr>
          <w:p w14:paraId="0E4214CF" w14:textId="77777777" w:rsidR="00F336CC" w:rsidRDefault="00A03E16" w:rsidP="00542FED">
            <w:pPr>
              <w:pStyle w:val="TableParagraph"/>
              <w:spacing w:before="120"/>
              <w:ind w:left="27"/>
              <w:jc w:val="both"/>
              <w:rPr>
                <w:sz w:val="20"/>
              </w:rPr>
            </w:pPr>
            <w:r>
              <w:rPr>
                <w:sz w:val="20"/>
              </w:rPr>
              <w:t>-</w:t>
            </w:r>
          </w:p>
        </w:tc>
      </w:tr>
      <w:tr w:rsidR="00F336CC" w14:paraId="0E4214DC" w14:textId="77777777">
        <w:trPr>
          <w:trHeight w:val="476"/>
        </w:trPr>
        <w:tc>
          <w:tcPr>
            <w:tcW w:w="1906" w:type="dxa"/>
            <w:vMerge/>
            <w:tcBorders>
              <w:top w:val="nil"/>
            </w:tcBorders>
          </w:tcPr>
          <w:p w14:paraId="0E4214D1" w14:textId="77777777" w:rsidR="00F336CC" w:rsidRDefault="00F336CC" w:rsidP="00542FED">
            <w:pPr>
              <w:jc w:val="both"/>
              <w:rPr>
                <w:sz w:val="2"/>
                <w:szCs w:val="2"/>
              </w:rPr>
            </w:pPr>
          </w:p>
        </w:tc>
        <w:tc>
          <w:tcPr>
            <w:tcW w:w="2239" w:type="dxa"/>
          </w:tcPr>
          <w:p w14:paraId="0E4214D2" w14:textId="77777777" w:rsidR="00F336CC" w:rsidRDefault="00A03E16" w:rsidP="00542FED">
            <w:pPr>
              <w:pStyle w:val="TableParagraph"/>
              <w:spacing w:before="120"/>
              <w:ind w:left="155"/>
              <w:jc w:val="both"/>
              <w:rPr>
                <w:sz w:val="20"/>
              </w:rPr>
            </w:pPr>
            <w:r>
              <w:rPr>
                <w:sz w:val="20"/>
              </w:rPr>
              <w:t>Aromáticos</w:t>
            </w:r>
            <w:r>
              <w:rPr>
                <w:spacing w:val="-7"/>
                <w:sz w:val="20"/>
              </w:rPr>
              <w:t xml:space="preserve"> </w:t>
            </w:r>
            <w:r>
              <w:rPr>
                <w:sz w:val="20"/>
              </w:rPr>
              <w:t>C10</w:t>
            </w:r>
            <w:r>
              <w:rPr>
                <w:spacing w:val="-4"/>
                <w:sz w:val="20"/>
              </w:rPr>
              <w:t xml:space="preserve"> </w:t>
            </w:r>
            <w:r>
              <w:rPr>
                <w:sz w:val="20"/>
              </w:rPr>
              <w:t>-</w:t>
            </w:r>
            <w:r>
              <w:rPr>
                <w:spacing w:val="-5"/>
                <w:sz w:val="20"/>
              </w:rPr>
              <w:t>C32</w:t>
            </w:r>
          </w:p>
        </w:tc>
        <w:tc>
          <w:tcPr>
            <w:tcW w:w="1887" w:type="dxa"/>
          </w:tcPr>
          <w:p w14:paraId="0E4214D3" w14:textId="77777777" w:rsidR="00F336CC" w:rsidRDefault="00A03E16" w:rsidP="00542FED">
            <w:pPr>
              <w:pStyle w:val="TableParagraph"/>
              <w:tabs>
                <w:tab w:val="left" w:pos="1433"/>
              </w:tabs>
              <w:spacing w:before="2"/>
              <w:ind w:left="102"/>
              <w:jc w:val="both"/>
              <w:rPr>
                <w:sz w:val="20"/>
              </w:rPr>
            </w:pPr>
            <w:r>
              <w:rPr>
                <w:spacing w:val="-2"/>
                <w:sz w:val="20"/>
              </w:rPr>
              <w:t>(Código</w:t>
            </w:r>
            <w:r>
              <w:rPr>
                <w:sz w:val="20"/>
              </w:rPr>
              <w:tab/>
            </w:r>
            <w:r>
              <w:rPr>
                <w:spacing w:val="-5"/>
                <w:sz w:val="20"/>
              </w:rPr>
              <w:t>EPA</w:t>
            </w:r>
          </w:p>
          <w:p w14:paraId="0E4214D4" w14:textId="77777777" w:rsidR="00F336CC" w:rsidRDefault="00A03E16" w:rsidP="00542FED">
            <w:pPr>
              <w:pStyle w:val="TableParagraph"/>
              <w:spacing w:before="8"/>
              <w:ind w:left="112"/>
              <w:jc w:val="both"/>
              <w:rPr>
                <w:sz w:val="20"/>
              </w:rPr>
            </w:pPr>
            <w:r>
              <w:rPr>
                <w:spacing w:val="-2"/>
                <w:sz w:val="20"/>
              </w:rPr>
              <w:t>E1790676)</w:t>
            </w:r>
          </w:p>
        </w:tc>
        <w:tc>
          <w:tcPr>
            <w:tcW w:w="1162" w:type="dxa"/>
          </w:tcPr>
          <w:p w14:paraId="0E4214D5" w14:textId="77777777" w:rsidR="00F336CC" w:rsidRDefault="00A03E16" w:rsidP="00542FED">
            <w:pPr>
              <w:pStyle w:val="TableParagraph"/>
              <w:spacing w:before="120"/>
              <w:ind w:left="115" w:right="89"/>
              <w:jc w:val="both"/>
              <w:rPr>
                <w:sz w:val="20"/>
              </w:rPr>
            </w:pPr>
            <w:r>
              <w:rPr>
                <w:spacing w:val="-5"/>
                <w:sz w:val="20"/>
              </w:rPr>
              <w:t>na</w:t>
            </w:r>
          </w:p>
        </w:tc>
        <w:tc>
          <w:tcPr>
            <w:tcW w:w="1124" w:type="dxa"/>
          </w:tcPr>
          <w:p w14:paraId="0E4214D6" w14:textId="77777777" w:rsidR="00F336CC" w:rsidRDefault="00A03E16" w:rsidP="00542FED">
            <w:pPr>
              <w:pStyle w:val="TableParagraph"/>
              <w:spacing w:before="120"/>
              <w:ind w:left="27"/>
              <w:jc w:val="both"/>
              <w:rPr>
                <w:sz w:val="20"/>
              </w:rPr>
            </w:pPr>
            <w:r>
              <w:rPr>
                <w:spacing w:val="-5"/>
                <w:sz w:val="20"/>
              </w:rPr>
              <w:t>15</w:t>
            </w:r>
          </w:p>
        </w:tc>
        <w:tc>
          <w:tcPr>
            <w:tcW w:w="968" w:type="dxa"/>
          </w:tcPr>
          <w:p w14:paraId="0E4214D7" w14:textId="77777777" w:rsidR="00F336CC" w:rsidRDefault="00A03E16" w:rsidP="00542FED">
            <w:pPr>
              <w:pStyle w:val="TableParagraph"/>
              <w:spacing w:before="120"/>
              <w:ind w:left="24"/>
              <w:jc w:val="both"/>
              <w:rPr>
                <w:sz w:val="20"/>
              </w:rPr>
            </w:pPr>
            <w:r>
              <w:rPr>
                <w:spacing w:val="-5"/>
                <w:sz w:val="20"/>
              </w:rPr>
              <w:t>18</w:t>
            </w:r>
          </w:p>
        </w:tc>
        <w:tc>
          <w:tcPr>
            <w:tcW w:w="1222" w:type="dxa"/>
          </w:tcPr>
          <w:p w14:paraId="0E4214D8" w14:textId="77777777" w:rsidR="00F336CC" w:rsidRDefault="00A03E16" w:rsidP="00542FED">
            <w:pPr>
              <w:pStyle w:val="TableParagraph"/>
              <w:spacing w:before="115"/>
              <w:ind w:left="28"/>
              <w:jc w:val="both"/>
              <w:rPr>
                <w:sz w:val="13"/>
              </w:rPr>
            </w:pPr>
            <w:r>
              <w:rPr>
                <w:position w:val="-6"/>
                <w:sz w:val="20"/>
              </w:rPr>
              <w:t xml:space="preserve">18 </w:t>
            </w:r>
            <w:r>
              <w:rPr>
                <w:spacing w:val="-5"/>
                <w:sz w:val="13"/>
              </w:rPr>
              <w:t>(6)</w:t>
            </w:r>
          </w:p>
        </w:tc>
        <w:tc>
          <w:tcPr>
            <w:tcW w:w="1092" w:type="dxa"/>
          </w:tcPr>
          <w:p w14:paraId="0E4214D9" w14:textId="77777777" w:rsidR="00F336CC" w:rsidRDefault="00A03E16" w:rsidP="00542FED">
            <w:pPr>
              <w:pStyle w:val="TableParagraph"/>
              <w:spacing w:before="115"/>
              <w:ind w:left="22"/>
              <w:jc w:val="both"/>
              <w:rPr>
                <w:sz w:val="13"/>
              </w:rPr>
            </w:pPr>
            <w:r>
              <w:rPr>
                <w:position w:val="-6"/>
                <w:sz w:val="20"/>
              </w:rPr>
              <w:t xml:space="preserve">220 </w:t>
            </w:r>
            <w:r>
              <w:rPr>
                <w:spacing w:val="-5"/>
                <w:sz w:val="13"/>
              </w:rPr>
              <w:t>(6)</w:t>
            </w:r>
          </w:p>
        </w:tc>
        <w:tc>
          <w:tcPr>
            <w:tcW w:w="1323" w:type="dxa"/>
          </w:tcPr>
          <w:p w14:paraId="0E4214DA" w14:textId="77777777" w:rsidR="00F336CC" w:rsidRDefault="00A03E16" w:rsidP="00542FED">
            <w:pPr>
              <w:pStyle w:val="TableParagraph"/>
              <w:spacing w:before="120"/>
              <w:ind w:left="24"/>
              <w:jc w:val="both"/>
              <w:rPr>
                <w:sz w:val="20"/>
              </w:rPr>
            </w:pPr>
            <w:r>
              <w:rPr>
                <w:sz w:val="20"/>
              </w:rPr>
              <w:t xml:space="preserve">6 </w:t>
            </w:r>
            <w:r>
              <w:rPr>
                <w:spacing w:val="-5"/>
                <w:sz w:val="20"/>
              </w:rPr>
              <w:t>(6)</w:t>
            </w:r>
          </w:p>
        </w:tc>
        <w:tc>
          <w:tcPr>
            <w:tcW w:w="1058" w:type="dxa"/>
          </w:tcPr>
          <w:p w14:paraId="0E4214DB" w14:textId="77777777" w:rsidR="00F336CC" w:rsidRDefault="00A03E16" w:rsidP="00542FED">
            <w:pPr>
              <w:pStyle w:val="TableParagraph"/>
              <w:spacing w:before="120"/>
              <w:ind w:left="27"/>
              <w:jc w:val="both"/>
              <w:rPr>
                <w:sz w:val="20"/>
              </w:rPr>
            </w:pPr>
            <w:r>
              <w:rPr>
                <w:sz w:val="20"/>
              </w:rPr>
              <w:t>-</w:t>
            </w:r>
          </w:p>
        </w:tc>
      </w:tr>
      <w:tr w:rsidR="00F336CC" w14:paraId="0E4214E8" w14:textId="77777777">
        <w:trPr>
          <w:trHeight w:val="474"/>
        </w:trPr>
        <w:tc>
          <w:tcPr>
            <w:tcW w:w="1906" w:type="dxa"/>
            <w:vMerge/>
            <w:tcBorders>
              <w:top w:val="nil"/>
            </w:tcBorders>
          </w:tcPr>
          <w:p w14:paraId="0E4214DD" w14:textId="77777777" w:rsidR="00F336CC" w:rsidRDefault="00F336CC" w:rsidP="00542FED">
            <w:pPr>
              <w:jc w:val="both"/>
              <w:rPr>
                <w:sz w:val="2"/>
                <w:szCs w:val="2"/>
              </w:rPr>
            </w:pPr>
          </w:p>
        </w:tc>
        <w:tc>
          <w:tcPr>
            <w:tcW w:w="2239" w:type="dxa"/>
          </w:tcPr>
          <w:p w14:paraId="0E4214DE" w14:textId="77777777" w:rsidR="00F336CC" w:rsidRDefault="00A03E16" w:rsidP="00542FED">
            <w:pPr>
              <w:pStyle w:val="TableParagraph"/>
              <w:spacing w:before="120"/>
              <w:ind w:left="155"/>
              <w:jc w:val="both"/>
              <w:rPr>
                <w:sz w:val="20"/>
              </w:rPr>
            </w:pPr>
            <w:r>
              <w:rPr>
                <w:sz w:val="20"/>
              </w:rPr>
              <w:t>Aromáticos</w:t>
            </w:r>
            <w:r>
              <w:rPr>
                <w:spacing w:val="-11"/>
                <w:sz w:val="20"/>
              </w:rPr>
              <w:t xml:space="preserve"> </w:t>
            </w:r>
            <w:r>
              <w:rPr>
                <w:sz w:val="20"/>
              </w:rPr>
              <w:t>C09-</w:t>
            </w:r>
            <w:r>
              <w:rPr>
                <w:spacing w:val="-5"/>
                <w:sz w:val="20"/>
              </w:rPr>
              <w:t>C10</w:t>
            </w:r>
          </w:p>
        </w:tc>
        <w:tc>
          <w:tcPr>
            <w:tcW w:w="1887" w:type="dxa"/>
          </w:tcPr>
          <w:p w14:paraId="0E4214DF" w14:textId="77777777" w:rsidR="00F336CC" w:rsidRDefault="00A03E16" w:rsidP="00542FED">
            <w:pPr>
              <w:pStyle w:val="TableParagraph"/>
              <w:tabs>
                <w:tab w:val="left" w:pos="1433"/>
              </w:tabs>
              <w:spacing w:before="0"/>
              <w:ind w:left="102"/>
              <w:jc w:val="both"/>
              <w:rPr>
                <w:sz w:val="20"/>
              </w:rPr>
            </w:pPr>
            <w:r>
              <w:rPr>
                <w:spacing w:val="-2"/>
                <w:sz w:val="20"/>
              </w:rPr>
              <w:t>(Código</w:t>
            </w:r>
            <w:r>
              <w:rPr>
                <w:sz w:val="20"/>
              </w:rPr>
              <w:tab/>
            </w:r>
            <w:r>
              <w:rPr>
                <w:spacing w:val="-5"/>
                <w:sz w:val="20"/>
              </w:rPr>
              <w:t>EPA</w:t>
            </w:r>
          </w:p>
          <w:p w14:paraId="0E4214E0" w14:textId="77777777" w:rsidR="00F336CC" w:rsidRDefault="00A03E16" w:rsidP="00542FED">
            <w:pPr>
              <w:pStyle w:val="TableParagraph"/>
              <w:spacing w:before="7"/>
              <w:ind w:left="112"/>
              <w:jc w:val="both"/>
              <w:rPr>
                <w:sz w:val="20"/>
              </w:rPr>
            </w:pPr>
            <w:r>
              <w:rPr>
                <w:spacing w:val="-2"/>
                <w:sz w:val="20"/>
              </w:rPr>
              <w:t>E1790674)</w:t>
            </w:r>
          </w:p>
        </w:tc>
        <w:tc>
          <w:tcPr>
            <w:tcW w:w="1162" w:type="dxa"/>
          </w:tcPr>
          <w:p w14:paraId="0E4214E1" w14:textId="77777777" w:rsidR="00F336CC" w:rsidRDefault="00A03E16" w:rsidP="00542FED">
            <w:pPr>
              <w:pStyle w:val="TableParagraph"/>
              <w:spacing w:before="120"/>
              <w:ind w:left="115" w:right="89"/>
              <w:jc w:val="both"/>
              <w:rPr>
                <w:sz w:val="20"/>
              </w:rPr>
            </w:pPr>
            <w:r>
              <w:rPr>
                <w:spacing w:val="-5"/>
                <w:sz w:val="20"/>
              </w:rPr>
              <w:t>na</w:t>
            </w:r>
          </w:p>
        </w:tc>
        <w:tc>
          <w:tcPr>
            <w:tcW w:w="1124" w:type="dxa"/>
          </w:tcPr>
          <w:p w14:paraId="0E4214E2" w14:textId="77777777" w:rsidR="00F336CC" w:rsidRDefault="00A03E16" w:rsidP="00542FED">
            <w:pPr>
              <w:pStyle w:val="TableParagraph"/>
              <w:spacing w:before="120"/>
              <w:ind w:left="27"/>
              <w:jc w:val="both"/>
              <w:rPr>
                <w:sz w:val="20"/>
              </w:rPr>
            </w:pPr>
            <w:r>
              <w:rPr>
                <w:spacing w:val="-5"/>
                <w:sz w:val="20"/>
              </w:rPr>
              <w:t>12</w:t>
            </w:r>
          </w:p>
        </w:tc>
        <w:tc>
          <w:tcPr>
            <w:tcW w:w="968" w:type="dxa"/>
          </w:tcPr>
          <w:p w14:paraId="0E4214E3" w14:textId="77777777" w:rsidR="00F336CC" w:rsidRDefault="00A03E16" w:rsidP="00542FED">
            <w:pPr>
              <w:pStyle w:val="TableParagraph"/>
              <w:spacing w:before="120"/>
              <w:ind w:left="24"/>
              <w:jc w:val="both"/>
              <w:rPr>
                <w:sz w:val="20"/>
              </w:rPr>
            </w:pPr>
            <w:r>
              <w:rPr>
                <w:spacing w:val="-5"/>
                <w:sz w:val="20"/>
              </w:rPr>
              <w:t>15</w:t>
            </w:r>
          </w:p>
        </w:tc>
        <w:tc>
          <w:tcPr>
            <w:tcW w:w="1222" w:type="dxa"/>
          </w:tcPr>
          <w:p w14:paraId="0E4214E4" w14:textId="77777777" w:rsidR="00F336CC" w:rsidRDefault="00A03E16" w:rsidP="00542FED">
            <w:pPr>
              <w:pStyle w:val="TableParagraph"/>
              <w:spacing w:before="115"/>
              <w:ind w:left="23"/>
              <w:jc w:val="both"/>
              <w:rPr>
                <w:sz w:val="13"/>
              </w:rPr>
            </w:pPr>
            <w:r>
              <w:rPr>
                <w:position w:val="-6"/>
                <w:sz w:val="20"/>
              </w:rPr>
              <w:t xml:space="preserve">300 </w:t>
            </w:r>
            <w:r>
              <w:rPr>
                <w:spacing w:val="-5"/>
                <w:sz w:val="13"/>
              </w:rPr>
              <w:t>(6)</w:t>
            </w:r>
          </w:p>
        </w:tc>
        <w:tc>
          <w:tcPr>
            <w:tcW w:w="1092" w:type="dxa"/>
          </w:tcPr>
          <w:p w14:paraId="0E4214E5" w14:textId="77777777" w:rsidR="00F336CC" w:rsidRDefault="00A03E16" w:rsidP="00542FED">
            <w:pPr>
              <w:pStyle w:val="TableParagraph"/>
              <w:spacing w:before="120"/>
              <w:ind w:left="22"/>
              <w:jc w:val="both"/>
              <w:rPr>
                <w:sz w:val="20"/>
              </w:rPr>
            </w:pPr>
            <w:r>
              <w:rPr>
                <w:sz w:val="20"/>
              </w:rPr>
              <w:t xml:space="preserve">1700 </w:t>
            </w:r>
            <w:r>
              <w:rPr>
                <w:spacing w:val="-5"/>
                <w:sz w:val="20"/>
                <w:vertAlign w:val="superscript"/>
              </w:rPr>
              <w:t>(6)</w:t>
            </w:r>
          </w:p>
        </w:tc>
        <w:tc>
          <w:tcPr>
            <w:tcW w:w="1323" w:type="dxa"/>
          </w:tcPr>
          <w:p w14:paraId="0E4214E6" w14:textId="77777777" w:rsidR="00F336CC" w:rsidRDefault="00A03E16" w:rsidP="00542FED">
            <w:pPr>
              <w:pStyle w:val="TableParagraph"/>
              <w:spacing w:before="115"/>
              <w:ind w:left="28"/>
              <w:jc w:val="both"/>
              <w:rPr>
                <w:sz w:val="13"/>
              </w:rPr>
            </w:pPr>
            <w:r>
              <w:rPr>
                <w:position w:val="-6"/>
                <w:sz w:val="20"/>
              </w:rPr>
              <w:t xml:space="preserve">57 </w:t>
            </w:r>
            <w:r>
              <w:rPr>
                <w:spacing w:val="-5"/>
                <w:sz w:val="13"/>
              </w:rPr>
              <w:t>(6)</w:t>
            </w:r>
          </w:p>
        </w:tc>
        <w:tc>
          <w:tcPr>
            <w:tcW w:w="1058" w:type="dxa"/>
          </w:tcPr>
          <w:p w14:paraId="0E4214E7" w14:textId="77777777" w:rsidR="00F336CC" w:rsidRDefault="00A03E16" w:rsidP="00542FED">
            <w:pPr>
              <w:pStyle w:val="TableParagraph"/>
              <w:spacing w:before="120"/>
              <w:ind w:left="27"/>
              <w:jc w:val="both"/>
              <w:rPr>
                <w:sz w:val="20"/>
              </w:rPr>
            </w:pPr>
            <w:r>
              <w:rPr>
                <w:sz w:val="20"/>
              </w:rPr>
              <w:t>-</w:t>
            </w:r>
          </w:p>
        </w:tc>
      </w:tr>
      <w:tr w:rsidR="00F336CC" w14:paraId="0E4214F6" w14:textId="77777777">
        <w:trPr>
          <w:trHeight w:val="315"/>
        </w:trPr>
        <w:tc>
          <w:tcPr>
            <w:tcW w:w="1906" w:type="dxa"/>
            <w:vMerge w:val="restart"/>
          </w:tcPr>
          <w:p w14:paraId="0E4214E9" w14:textId="77777777" w:rsidR="00F336CC" w:rsidRDefault="00F336CC" w:rsidP="00542FED">
            <w:pPr>
              <w:pStyle w:val="TableParagraph"/>
              <w:spacing w:before="0"/>
              <w:jc w:val="both"/>
              <w:rPr>
                <w:rFonts w:ascii="Calibri"/>
                <w:sz w:val="24"/>
              </w:rPr>
            </w:pPr>
          </w:p>
          <w:p w14:paraId="0E4214EA" w14:textId="77777777" w:rsidR="00F336CC" w:rsidRDefault="00F336CC" w:rsidP="00542FED">
            <w:pPr>
              <w:pStyle w:val="TableParagraph"/>
              <w:spacing w:before="0"/>
              <w:jc w:val="both"/>
              <w:rPr>
                <w:rFonts w:ascii="Calibri"/>
                <w:sz w:val="24"/>
              </w:rPr>
            </w:pPr>
          </w:p>
          <w:p w14:paraId="0E4214EB" w14:textId="77777777" w:rsidR="00F336CC" w:rsidRDefault="00F336CC" w:rsidP="00542FED">
            <w:pPr>
              <w:pStyle w:val="TableParagraph"/>
              <w:spacing w:before="92"/>
              <w:jc w:val="both"/>
              <w:rPr>
                <w:rFonts w:ascii="Calibri"/>
                <w:sz w:val="24"/>
              </w:rPr>
            </w:pPr>
          </w:p>
          <w:p w14:paraId="0E4214EC" w14:textId="77777777" w:rsidR="00F336CC" w:rsidRDefault="00A03E16" w:rsidP="00542FED">
            <w:pPr>
              <w:pStyle w:val="TableParagraph"/>
              <w:spacing w:before="0"/>
              <w:ind w:left="594"/>
              <w:jc w:val="both"/>
              <w:rPr>
                <w:b/>
                <w:sz w:val="24"/>
              </w:rPr>
            </w:pPr>
            <w:r>
              <w:rPr>
                <w:b/>
                <w:spacing w:val="-2"/>
                <w:sz w:val="24"/>
              </w:rPr>
              <w:t>Outros</w:t>
            </w:r>
          </w:p>
        </w:tc>
        <w:tc>
          <w:tcPr>
            <w:tcW w:w="2239" w:type="dxa"/>
          </w:tcPr>
          <w:p w14:paraId="0E4214ED" w14:textId="77777777" w:rsidR="00F336CC" w:rsidRDefault="00A03E16" w:rsidP="00542FED">
            <w:pPr>
              <w:pStyle w:val="TableParagraph"/>
              <w:ind w:left="155"/>
              <w:jc w:val="both"/>
              <w:rPr>
                <w:sz w:val="20"/>
              </w:rPr>
            </w:pPr>
            <w:r>
              <w:rPr>
                <w:spacing w:val="-2"/>
                <w:sz w:val="20"/>
              </w:rPr>
              <w:t>Anilina</w:t>
            </w:r>
          </w:p>
        </w:tc>
        <w:tc>
          <w:tcPr>
            <w:tcW w:w="1887" w:type="dxa"/>
          </w:tcPr>
          <w:p w14:paraId="0E4214EE" w14:textId="77777777" w:rsidR="00F336CC" w:rsidRDefault="00A03E16" w:rsidP="00542FED">
            <w:pPr>
              <w:pStyle w:val="TableParagraph"/>
              <w:ind w:left="102"/>
              <w:jc w:val="both"/>
              <w:rPr>
                <w:sz w:val="20"/>
              </w:rPr>
            </w:pPr>
            <w:r>
              <w:rPr>
                <w:spacing w:val="-2"/>
                <w:sz w:val="20"/>
              </w:rPr>
              <w:t>62-53-</w:t>
            </w:r>
            <w:r>
              <w:rPr>
                <w:spacing w:val="-10"/>
                <w:sz w:val="20"/>
              </w:rPr>
              <w:t>3</w:t>
            </w:r>
          </w:p>
        </w:tc>
        <w:tc>
          <w:tcPr>
            <w:tcW w:w="1162" w:type="dxa"/>
          </w:tcPr>
          <w:p w14:paraId="0E4214EF" w14:textId="77777777" w:rsidR="00F336CC" w:rsidRDefault="00A03E16" w:rsidP="00542FED">
            <w:pPr>
              <w:pStyle w:val="TableParagraph"/>
              <w:ind w:left="115" w:right="89"/>
              <w:jc w:val="both"/>
              <w:rPr>
                <w:sz w:val="20"/>
              </w:rPr>
            </w:pPr>
            <w:r>
              <w:rPr>
                <w:spacing w:val="-5"/>
                <w:sz w:val="20"/>
              </w:rPr>
              <w:t>na</w:t>
            </w:r>
          </w:p>
        </w:tc>
        <w:tc>
          <w:tcPr>
            <w:tcW w:w="1124" w:type="dxa"/>
          </w:tcPr>
          <w:p w14:paraId="0E4214F0" w14:textId="77777777" w:rsidR="00F336CC" w:rsidRDefault="00A03E16" w:rsidP="00542FED">
            <w:pPr>
              <w:pStyle w:val="TableParagraph"/>
              <w:ind w:left="30"/>
              <w:jc w:val="both"/>
              <w:rPr>
                <w:sz w:val="20"/>
              </w:rPr>
            </w:pPr>
            <w:r>
              <w:rPr>
                <w:sz w:val="20"/>
              </w:rPr>
              <w:t>0,023</w:t>
            </w:r>
            <w:r>
              <w:rPr>
                <w:spacing w:val="-2"/>
                <w:sz w:val="20"/>
              </w:rPr>
              <w:t xml:space="preserve"> </w:t>
            </w:r>
            <w:r>
              <w:rPr>
                <w:spacing w:val="-4"/>
                <w:sz w:val="20"/>
                <w:vertAlign w:val="superscript"/>
              </w:rPr>
              <w:t>(15)</w:t>
            </w:r>
          </w:p>
        </w:tc>
        <w:tc>
          <w:tcPr>
            <w:tcW w:w="968" w:type="dxa"/>
          </w:tcPr>
          <w:p w14:paraId="0E4214F1" w14:textId="77777777" w:rsidR="00F336CC" w:rsidRDefault="00A03E16" w:rsidP="00542FED">
            <w:pPr>
              <w:pStyle w:val="TableParagraph"/>
              <w:spacing w:before="39"/>
              <w:ind w:left="29"/>
              <w:jc w:val="both"/>
              <w:rPr>
                <w:sz w:val="13"/>
              </w:rPr>
            </w:pPr>
            <w:r>
              <w:rPr>
                <w:position w:val="-6"/>
                <w:sz w:val="20"/>
              </w:rPr>
              <w:t xml:space="preserve">0,15 </w:t>
            </w:r>
            <w:r>
              <w:rPr>
                <w:spacing w:val="-4"/>
                <w:sz w:val="13"/>
              </w:rPr>
              <w:t>(15)</w:t>
            </w:r>
          </w:p>
        </w:tc>
        <w:tc>
          <w:tcPr>
            <w:tcW w:w="1222" w:type="dxa"/>
          </w:tcPr>
          <w:p w14:paraId="0E4214F2" w14:textId="77777777" w:rsidR="00F336CC" w:rsidRDefault="00A03E16" w:rsidP="00542FED">
            <w:pPr>
              <w:pStyle w:val="TableParagraph"/>
              <w:spacing w:before="39"/>
              <w:ind w:left="28"/>
              <w:jc w:val="both"/>
              <w:rPr>
                <w:sz w:val="13"/>
              </w:rPr>
            </w:pPr>
            <w:r>
              <w:rPr>
                <w:position w:val="-6"/>
                <w:sz w:val="20"/>
              </w:rPr>
              <w:t xml:space="preserve">0,7 </w:t>
            </w:r>
            <w:r>
              <w:rPr>
                <w:spacing w:val="-4"/>
                <w:sz w:val="13"/>
              </w:rPr>
              <w:t>(15)</w:t>
            </w:r>
          </w:p>
        </w:tc>
        <w:tc>
          <w:tcPr>
            <w:tcW w:w="1092" w:type="dxa"/>
          </w:tcPr>
          <w:p w14:paraId="0E4214F3" w14:textId="77777777" w:rsidR="00F336CC" w:rsidRDefault="00A03E16" w:rsidP="00542FED">
            <w:pPr>
              <w:pStyle w:val="TableParagraph"/>
              <w:spacing w:before="39"/>
              <w:ind w:left="22"/>
              <w:jc w:val="both"/>
              <w:rPr>
                <w:sz w:val="13"/>
              </w:rPr>
            </w:pPr>
            <w:r>
              <w:rPr>
                <w:position w:val="-6"/>
                <w:sz w:val="20"/>
              </w:rPr>
              <w:t xml:space="preserve">3,2 </w:t>
            </w:r>
            <w:r>
              <w:rPr>
                <w:spacing w:val="-4"/>
                <w:sz w:val="13"/>
              </w:rPr>
              <w:t>(15)</w:t>
            </w:r>
          </w:p>
        </w:tc>
        <w:tc>
          <w:tcPr>
            <w:tcW w:w="1323" w:type="dxa"/>
          </w:tcPr>
          <w:p w14:paraId="0E4214F4" w14:textId="77777777" w:rsidR="00F336CC" w:rsidRDefault="00A03E16" w:rsidP="00542FED">
            <w:pPr>
              <w:pStyle w:val="TableParagraph"/>
              <w:spacing w:before="39"/>
              <w:ind w:left="25"/>
              <w:jc w:val="both"/>
              <w:rPr>
                <w:sz w:val="13"/>
              </w:rPr>
            </w:pPr>
            <w:r>
              <w:rPr>
                <w:position w:val="-6"/>
                <w:sz w:val="20"/>
              </w:rPr>
              <w:t xml:space="preserve">42 </w:t>
            </w:r>
            <w:r>
              <w:rPr>
                <w:spacing w:val="-4"/>
                <w:sz w:val="13"/>
              </w:rPr>
              <w:t>(15)</w:t>
            </w:r>
          </w:p>
        </w:tc>
        <w:tc>
          <w:tcPr>
            <w:tcW w:w="1058" w:type="dxa"/>
          </w:tcPr>
          <w:p w14:paraId="0E4214F5" w14:textId="77777777" w:rsidR="00F336CC" w:rsidRDefault="00A03E16" w:rsidP="00542FED">
            <w:pPr>
              <w:pStyle w:val="TableParagraph"/>
              <w:ind w:left="28"/>
              <w:jc w:val="both"/>
              <w:rPr>
                <w:sz w:val="20"/>
              </w:rPr>
            </w:pPr>
            <w:r>
              <w:rPr>
                <w:spacing w:val="-4"/>
                <w:sz w:val="20"/>
              </w:rPr>
              <w:t>0,95</w:t>
            </w:r>
          </w:p>
        </w:tc>
      </w:tr>
      <w:tr w:rsidR="00F336CC" w14:paraId="0E42150B" w14:textId="77777777">
        <w:trPr>
          <w:trHeight w:val="920"/>
        </w:trPr>
        <w:tc>
          <w:tcPr>
            <w:tcW w:w="1906" w:type="dxa"/>
            <w:vMerge/>
            <w:tcBorders>
              <w:top w:val="nil"/>
            </w:tcBorders>
          </w:tcPr>
          <w:p w14:paraId="0E4214F7" w14:textId="77777777" w:rsidR="00F336CC" w:rsidRDefault="00F336CC" w:rsidP="00542FED">
            <w:pPr>
              <w:jc w:val="both"/>
              <w:rPr>
                <w:sz w:val="2"/>
                <w:szCs w:val="2"/>
              </w:rPr>
            </w:pPr>
          </w:p>
        </w:tc>
        <w:tc>
          <w:tcPr>
            <w:tcW w:w="2239" w:type="dxa"/>
          </w:tcPr>
          <w:p w14:paraId="0E4214F8" w14:textId="77777777" w:rsidR="00F336CC" w:rsidRDefault="00A03E16" w:rsidP="00542FED">
            <w:pPr>
              <w:pStyle w:val="TableParagraph"/>
              <w:spacing w:before="0"/>
              <w:ind w:left="155"/>
              <w:jc w:val="both"/>
              <w:rPr>
                <w:sz w:val="20"/>
              </w:rPr>
            </w:pPr>
            <w:r>
              <w:rPr>
                <w:sz w:val="20"/>
              </w:rPr>
              <w:t>Dioxinas</w:t>
            </w:r>
            <w:r>
              <w:rPr>
                <w:spacing w:val="-13"/>
                <w:sz w:val="20"/>
              </w:rPr>
              <w:t xml:space="preserve"> </w:t>
            </w:r>
            <w:r>
              <w:rPr>
                <w:sz w:val="20"/>
              </w:rPr>
              <w:t>(PCDDs)</w:t>
            </w:r>
            <w:r>
              <w:rPr>
                <w:spacing w:val="-12"/>
                <w:sz w:val="20"/>
              </w:rPr>
              <w:t xml:space="preserve"> </w:t>
            </w:r>
            <w:r>
              <w:rPr>
                <w:sz w:val="20"/>
              </w:rPr>
              <w:t>e Furanos (PCDFs)</w:t>
            </w:r>
          </w:p>
          <w:p w14:paraId="0E4214F9" w14:textId="77777777" w:rsidR="00F336CC" w:rsidRDefault="00A03E16" w:rsidP="00542FED">
            <w:pPr>
              <w:pStyle w:val="TableParagraph"/>
              <w:spacing w:before="0"/>
              <w:ind w:left="155"/>
              <w:jc w:val="both"/>
              <w:rPr>
                <w:sz w:val="20"/>
              </w:rPr>
            </w:pPr>
            <w:r>
              <w:rPr>
                <w:sz w:val="20"/>
              </w:rPr>
              <w:t>(ng</w:t>
            </w:r>
            <w:r>
              <w:rPr>
                <w:spacing w:val="-8"/>
                <w:sz w:val="20"/>
              </w:rPr>
              <w:t xml:space="preserve"> </w:t>
            </w:r>
            <w:r>
              <w:rPr>
                <w:sz w:val="20"/>
              </w:rPr>
              <w:t>TEQ</w:t>
            </w:r>
            <w:r>
              <w:rPr>
                <w:spacing w:val="-9"/>
                <w:sz w:val="20"/>
              </w:rPr>
              <w:t xml:space="preserve"> </w:t>
            </w:r>
            <w:r>
              <w:rPr>
                <w:sz w:val="20"/>
              </w:rPr>
              <w:t>WHO05</w:t>
            </w:r>
            <w:r>
              <w:rPr>
                <w:spacing w:val="-4"/>
                <w:sz w:val="20"/>
              </w:rPr>
              <w:t xml:space="preserve"> </w:t>
            </w:r>
            <w:r>
              <w:rPr>
                <w:sz w:val="20"/>
              </w:rPr>
              <w:t>Kg-</w:t>
            </w:r>
            <w:r>
              <w:rPr>
                <w:spacing w:val="-10"/>
                <w:sz w:val="20"/>
              </w:rPr>
              <w:t>1</w:t>
            </w:r>
          </w:p>
          <w:p w14:paraId="0E4214FA" w14:textId="77777777" w:rsidR="00F336CC" w:rsidRDefault="00A03E16" w:rsidP="00542FED">
            <w:pPr>
              <w:pStyle w:val="TableParagraph"/>
              <w:spacing w:before="1"/>
              <w:ind w:left="155"/>
              <w:jc w:val="both"/>
              <w:rPr>
                <w:sz w:val="20"/>
              </w:rPr>
            </w:pPr>
            <w:r>
              <w:rPr>
                <w:sz w:val="20"/>
              </w:rPr>
              <w:t>peso</w:t>
            </w:r>
            <w:r>
              <w:rPr>
                <w:spacing w:val="-4"/>
                <w:sz w:val="20"/>
              </w:rPr>
              <w:t xml:space="preserve"> </w:t>
            </w:r>
            <w:r>
              <w:rPr>
                <w:sz w:val="20"/>
              </w:rPr>
              <w:t>seco)</w:t>
            </w:r>
            <w:r>
              <w:rPr>
                <w:spacing w:val="-3"/>
                <w:sz w:val="20"/>
              </w:rPr>
              <w:t xml:space="preserve"> </w:t>
            </w:r>
            <w:r>
              <w:rPr>
                <w:spacing w:val="-5"/>
                <w:sz w:val="20"/>
              </w:rPr>
              <w:t>(j)</w:t>
            </w:r>
          </w:p>
        </w:tc>
        <w:tc>
          <w:tcPr>
            <w:tcW w:w="1887" w:type="dxa"/>
          </w:tcPr>
          <w:p w14:paraId="0E4214FB" w14:textId="77777777" w:rsidR="00F336CC" w:rsidRDefault="00F336CC" w:rsidP="00542FED">
            <w:pPr>
              <w:pStyle w:val="TableParagraph"/>
              <w:spacing w:before="101"/>
              <w:jc w:val="both"/>
              <w:rPr>
                <w:rFonts w:ascii="Calibri"/>
                <w:sz w:val="20"/>
              </w:rPr>
            </w:pPr>
          </w:p>
          <w:p w14:paraId="0E4214FC" w14:textId="77777777" w:rsidR="00F336CC" w:rsidRDefault="00A03E16" w:rsidP="00542FED">
            <w:pPr>
              <w:pStyle w:val="TableParagraph"/>
              <w:spacing w:before="0"/>
              <w:ind w:left="102"/>
              <w:jc w:val="both"/>
              <w:rPr>
                <w:sz w:val="20"/>
              </w:rPr>
            </w:pPr>
            <w:r>
              <w:rPr>
                <w:spacing w:val="-5"/>
                <w:sz w:val="20"/>
              </w:rPr>
              <w:t>NA</w:t>
            </w:r>
          </w:p>
        </w:tc>
        <w:tc>
          <w:tcPr>
            <w:tcW w:w="1162" w:type="dxa"/>
          </w:tcPr>
          <w:p w14:paraId="0E4214FD" w14:textId="77777777" w:rsidR="00F336CC" w:rsidRDefault="00F336CC" w:rsidP="00542FED">
            <w:pPr>
              <w:pStyle w:val="TableParagraph"/>
              <w:spacing w:before="101"/>
              <w:jc w:val="both"/>
              <w:rPr>
                <w:rFonts w:ascii="Calibri"/>
                <w:sz w:val="20"/>
              </w:rPr>
            </w:pPr>
          </w:p>
          <w:p w14:paraId="0E4214FE" w14:textId="77777777" w:rsidR="00F336CC" w:rsidRDefault="00A03E16" w:rsidP="00542FED">
            <w:pPr>
              <w:pStyle w:val="TableParagraph"/>
              <w:spacing w:before="0"/>
              <w:ind w:left="115" w:right="89"/>
              <w:jc w:val="both"/>
              <w:rPr>
                <w:sz w:val="20"/>
              </w:rPr>
            </w:pPr>
            <w:r>
              <w:rPr>
                <w:spacing w:val="-5"/>
                <w:sz w:val="20"/>
              </w:rPr>
              <w:t>na</w:t>
            </w:r>
          </w:p>
        </w:tc>
        <w:tc>
          <w:tcPr>
            <w:tcW w:w="1124" w:type="dxa"/>
          </w:tcPr>
          <w:p w14:paraId="0E4214FF" w14:textId="77777777" w:rsidR="00F336CC" w:rsidRDefault="00F336CC" w:rsidP="00542FED">
            <w:pPr>
              <w:pStyle w:val="TableParagraph"/>
              <w:spacing w:before="101"/>
              <w:jc w:val="both"/>
              <w:rPr>
                <w:rFonts w:ascii="Calibri"/>
                <w:sz w:val="20"/>
              </w:rPr>
            </w:pPr>
          </w:p>
          <w:p w14:paraId="0E421500" w14:textId="77777777" w:rsidR="00F336CC" w:rsidRDefault="00A03E16" w:rsidP="00542FED">
            <w:pPr>
              <w:pStyle w:val="TableParagraph"/>
              <w:spacing w:before="0"/>
              <w:ind w:left="26"/>
              <w:jc w:val="both"/>
              <w:rPr>
                <w:sz w:val="20"/>
              </w:rPr>
            </w:pPr>
            <w:r>
              <w:rPr>
                <w:spacing w:val="-10"/>
                <w:sz w:val="20"/>
              </w:rPr>
              <w:t>2</w:t>
            </w:r>
          </w:p>
        </w:tc>
        <w:tc>
          <w:tcPr>
            <w:tcW w:w="968" w:type="dxa"/>
          </w:tcPr>
          <w:p w14:paraId="0E421501" w14:textId="77777777" w:rsidR="00F336CC" w:rsidRDefault="00F336CC" w:rsidP="00542FED">
            <w:pPr>
              <w:pStyle w:val="TableParagraph"/>
              <w:spacing w:before="101"/>
              <w:jc w:val="both"/>
              <w:rPr>
                <w:rFonts w:ascii="Calibri"/>
                <w:sz w:val="20"/>
              </w:rPr>
            </w:pPr>
          </w:p>
          <w:p w14:paraId="0E421502" w14:textId="77777777" w:rsidR="00F336CC" w:rsidRDefault="00A03E16" w:rsidP="00542FED">
            <w:pPr>
              <w:pStyle w:val="TableParagraph"/>
              <w:spacing w:before="0"/>
              <w:ind w:left="25"/>
              <w:jc w:val="both"/>
              <w:rPr>
                <w:sz w:val="20"/>
              </w:rPr>
            </w:pPr>
            <w:r>
              <w:rPr>
                <w:spacing w:val="-5"/>
                <w:sz w:val="20"/>
              </w:rPr>
              <w:t>7,5</w:t>
            </w:r>
          </w:p>
        </w:tc>
        <w:tc>
          <w:tcPr>
            <w:tcW w:w="1222" w:type="dxa"/>
          </w:tcPr>
          <w:p w14:paraId="0E421503" w14:textId="77777777" w:rsidR="00F336CC" w:rsidRDefault="00F336CC" w:rsidP="00542FED">
            <w:pPr>
              <w:pStyle w:val="TableParagraph"/>
              <w:spacing w:before="101"/>
              <w:jc w:val="both"/>
              <w:rPr>
                <w:rFonts w:ascii="Calibri"/>
                <w:sz w:val="20"/>
              </w:rPr>
            </w:pPr>
          </w:p>
          <w:p w14:paraId="0E421504" w14:textId="77777777" w:rsidR="00F336CC" w:rsidRDefault="00A03E16" w:rsidP="00542FED">
            <w:pPr>
              <w:pStyle w:val="TableParagraph"/>
              <w:spacing w:before="0"/>
              <w:ind w:left="28"/>
              <w:jc w:val="both"/>
              <w:rPr>
                <w:sz w:val="20"/>
              </w:rPr>
            </w:pPr>
            <w:r>
              <w:rPr>
                <w:spacing w:val="-5"/>
                <w:sz w:val="20"/>
              </w:rPr>
              <w:t>37</w:t>
            </w:r>
          </w:p>
        </w:tc>
        <w:tc>
          <w:tcPr>
            <w:tcW w:w="1092" w:type="dxa"/>
          </w:tcPr>
          <w:p w14:paraId="0E421505" w14:textId="77777777" w:rsidR="00F336CC" w:rsidRDefault="00F336CC" w:rsidP="00542FED">
            <w:pPr>
              <w:pStyle w:val="TableParagraph"/>
              <w:spacing w:before="101"/>
              <w:jc w:val="both"/>
              <w:rPr>
                <w:rFonts w:ascii="Calibri"/>
                <w:sz w:val="20"/>
              </w:rPr>
            </w:pPr>
          </w:p>
          <w:p w14:paraId="0E421506" w14:textId="77777777" w:rsidR="00F336CC" w:rsidRDefault="00A03E16" w:rsidP="00542FED">
            <w:pPr>
              <w:pStyle w:val="TableParagraph"/>
              <w:spacing w:before="0"/>
              <w:ind w:left="22"/>
              <w:jc w:val="both"/>
              <w:rPr>
                <w:sz w:val="20"/>
              </w:rPr>
            </w:pPr>
            <w:r>
              <w:rPr>
                <w:spacing w:val="-5"/>
                <w:sz w:val="20"/>
              </w:rPr>
              <w:t>140</w:t>
            </w:r>
          </w:p>
        </w:tc>
        <w:tc>
          <w:tcPr>
            <w:tcW w:w="1323" w:type="dxa"/>
          </w:tcPr>
          <w:p w14:paraId="0E421507" w14:textId="77777777" w:rsidR="00F336CC" w:rsidRDefault="00F336CC" w:rsidP="00542FED">
            <w:pPr>
              <w:pStyle w:val="TableParagraph"/>
              <w:spacing w:before="101"/>
              <w:jc w:val="both"/>
              <w:rPr>
                <w:rFonts w:ascii="Calibri"/>
                <w:sz w:val="20"/>
              </w:rPr>
            </w:pPr>
          </w:p>
          <w:p w14:paraId="0E421508" w14:textId="77777777" w:rsidR="00F336CC" w:rsidRDefault="00A03E16" w:rsidP="00542FED">
            <w:pPr>
              <w:pStyle w:val="TableParagraph"/>
              <w:spacing w:before="0"/>
              <w:ind w:left="22"/>
              <w:jc w:val="both"/>
              <w:rPr>
                <w:sz w:val="20"/>
              </w:rPr>
            </w:pPr>
            <w:r>
              <w:rPr>
                <w:sz w:val="20"/>
              </w:rPr>
              <w:t>-</w:t>
            </w:r>
          </w:p>
        </w:tc>
        <w:tc>
          <w:tcPr>
            <w:tcW w:w="1058" w:type="dxa"/>
          </w:tcPr>
          <w:p w14:paraId="0E421509" w14:textId="77777777" w:rsidR="00F336CC" w:rsidRDefault="00F336CC" w:rsidP="00542FED">
            <w:pPr>
              <w:pStyle w:val="TableParagraph"/>
              <w:spacing w:before="101"/>
              <w:jc w:val="both"/>
              <w:rPr>
                <w:rFonts w:ascii="Calibri"/>
                <w:sz w:val="20"/>
              </w:rPr>
            </w:pPr>
          </w:p>
          <w:p w14:paraId="0E42150A" w14:textId="77777777" w:rsidR="00F336CC" w:rsidRDefault="00A03E16" w:rsidP="00542FED">
            <w:pPr>
              <w:pStyle w:val="TableParagraph"/>
              <w:spacing w:before="0"/>
              <w:ind w:left="26"/>
              <w:jc w:val="both"/>
              <w:rPr>
                <w:sz w:val="20"/>
              </w:rPr>
            </w:pPr>
            <w:r>
              <w:rPr>
                <w:spacing w:val="-10"/>
                <w:sz w:val="20"/>
              </w:rPr>
              <w:t>2</w:t>
            </w:r>
          </w:p>
        </w:tc>
      </w:tr>
      <w:tr w:rsidR="00F336CC" w14:paraId="0E421516" w14:textId="77777777">
        <w:trPr>
          <w:trHeight w:val="315"/>
        </w:trPr>
        <w:tc>
          <w:tcPr>
            <w:tcW w:w="1906" w:type="dxa"/>
            <w:vMerge/>
            <w:tcBorders>
              <w:top w:val="nil"/>
            </w:tcBorders>
          </w:tcPr>
          <w:p w14:paraId="0E42150C" w14:textId="77777777" w:rsidR="00F336CC" w:rsidRDefault="00F336CC" w:rsidP="00542FED">
            <w:pPr>
              <w:jc w:val="both"/>
              <w:rPr>
                <w:sz w:val="2"/>
                <w:szCs w:val="2"/>
              </w:rPr>
            </w:pPr>
          </w:p>
        </w:tc>
        <w:tc>
          <w:tcPr>
            <w:tcW w:w="2239" w:type="dxa"/>
          </w:tcPr>
          <w:p w14:paraId="0E42150D" w14:textId="77777777" w:rsidR="00F336CC" w:rsidRDefault="00A03E16" w:rsidP="00542FED">
            <w:pPr>
              <w:pStyle w:val="TableParagraph"/>
              <w:ind w:left="155"/>
              <w:jc w:val="both"/>
              <w:rPr>
                <w:sz w:val="20"/>
              </w:rPr>
            </w:pPr>
            <w:r>
              <w:rPr>
                <w:sz w:val="20"/>
              </w:rPr>
              <w:t>PCBs</w:t>
            </w:r>
            <w:r>
              <w:rPr>
                <w:spacing w:val="-7"/>
                <w:sz w:val="20"/>
              </w:rPr>
              <w:t xml:space="preserve"> </w:t>
            </w:r>
            <w:r>
              <w:rPr>
                <w:sz w:val="20"/>
              </w:rPr>
              <w:t>Indicadores</w:t>
            </w:r>
            <w:r>
              <w:rPr>
                <w:spacing w:val="-6"/>
                <w:sz w:val="20"/>
              </w:rPr>
              <w:t xml:space="preserve"> </w:t>
            </w:r>
            <w:r>
              <w:rPr>
                <w:spacing w:val="-5"/>
                <w:sz w:val="20"/>
              </w:rPr>
              <w:t>(i)</w:t>
            </w:r>
          </w:p>
        </w:tc>
        <w:tc>
          <w:tcPr>
            <w:tcW w:w="1887" w:type="dxa"/>
          </w:tcPr>
          <w:p w14:paraId="0E42150E" w14:textId="77777777" w:rsidR="00F336CC" w:rsidRDefault="00F336CC" w:rsidP="00542FED">
            <w:pPr>
              <w:pStyle w:val="TableParagraph"/>
              <w:spacing w:before="0"/>
              <w:jc w:val="both"/>
              <w:rPr>
                <w:sz w:val="18"/>
              </w:rPr>
            </w:pPr>
          </w:p>
        </w:tc>
        <w:tc>
          <w:tcPr>
            <w:tcW w:w="1162" w:type="dxa"/>
          </w:tcPr>
          <w:p w14:paraId="0E42150F" w14:textId="77777777" w:rsidR="00F336CC" w:rsidRDefault="00A03E16" w:rsidP="00542FED">
            <w:pPr>
              <w:pStyle w:val="TableParagraph"/>
              <w:ind w:left="115" w:right="89"/>
              <w:jc w:val="both"/>
              <w:rPr>
                <w:sz w:val="20"/>
              </w:rPr>
            </w:pPr>
            <w:r>
              <w:rPr>
                <w:spacing w:val="-5"/>
                <w:sz w:val="20"/>
              </w:rPr>
              <w:t>na</w:t>
            </w:r>
          </w:p>
        </w:tc>
        <w:tc>
          <w:tcPr>
            <w:tcW w:w="1124" w:type="dxa"/>
          </w:tcPr>
          <w:p w14:paraId="0E421510" w14:textId="77777777" w:rsidR="00F336CC" w:rsidRDefault="00A03E16" w:rsidP="00542FED">
            <w:pPr>
              <w:pStyle w:val="TableParagraph"/>
              <w:ind w:left="30"/>
              <w:jc w:val="both"/>
              <w:rPr>
                <w:sz w:val="20"/>
              </w:rPr>
            </w:pPr>
            <w:r>
              <w:rPr>
                <w:spacing w:val="-2"/>
                <w:sz w:val="20"/>
              </w:rPr>
              <w:t>0,0003</w:t>
            </w:r>
          </w:p>
        </w:tc>
        <w:tc>
          <w:tcPr>
            <w:tcW w:w="968" w:type="dxa"/>
          </w:tcPr>
          <w:p w14:paraId="0E421511" w14:textId="77777777" w:rsidR="00F336CC" w:rsidRDefault="00A03E16" w:rsidP="00542FED">
            <w:pPr>
              <w:pStyle w:val="TableParagraph"/>
              <w:ind w:left="24"/>
              <w:jc w:val="both"/>
              <w:rPr>
                <w:sz w:val="20"/>
              </w:rPr>
            </w:pPr>
            <w:r>
              <w:rPr>
                <w:spacing w:val="-4"/>
                <w:sz w:val="20"/>
              </w:rPr>
              <w:t>0,01</w:t>
            </w:r>
          </w:p>
        </w:tc>
        <w:tc>
          <w:tcPr>
            <w:tcW w:w="1222" w:type="dxa"/>
          </w:tcPr>
          <w:p w14:paraId="0E421512" w14:textId="77777777" w:rsidR="00F336CC" w:rsidRDefault="00A03E16" w:rsidP="00542FED">
            <w:pPr>
              <w:pStyle w:val="TableParagraph"/>
              <w:ind w:left="23"/>
              <w:jc w:val="both"/>
              <w:rPr>
                <w:sz w:val="20"/>
              </w:rPr>
            </w:pPr>
            <w:r>
              <w:rPr>
                <w:spacing w:val="-4"/>
                <w:sz w:val="20"/>
              </w:rPr>
              <w:t>0,03</w:t>
            </w:r>
          </w:p>
        </w:tc>
        <w:tc>
          <w:tcPr>
            <w:tcW w:w="1092" w:type="dxa"/>
          </w:tcPr>
          <w:p w14:paraId="0E421513" w14:textId="77777777" w:rsidR="00F336CC" w:rsidRDefault="00A03E16" w:rsidP="00542FED">
            <w:pPr>
              <w:pStyle w:val="TableParagraph"/>
              <w:ind w:left="23"/>
              <w:jc w:val="both"/>
              <w:rPr>
                <w:sz w:val="20"/>
              </w:rPr>
            </w:pPr>
            <w:r>
              <w:rPr>
                <w:spacing w:val="-4"/>
                <w:sz w:val="20"/>
              </w:rPr>
              <w:t>0,12</w:t>
            </w:r>
          </w:p>
        </w:tc>
        <w:tc>
          <w:tcPr>
            <w:tcW w:w="1323" w:type="dxa"/>
          </w:tcPr>
          <w:p w14:paraId="0E421514" w14:textId="77777777" w:rsidR="00F336CC" w:rsidRDefault="00A03E16" w:rsidP="00542FED">
            <w:pPr>
              <w:pStyle w:val="TableParagraph"/>
              <w:ind w:left="24"/>
              <w:jc w:val="both"/>
              <w:rPr>
                <w:sz w:val="20"/>
              </w:rPr>
            </w:pPr>
            <w:r>
              <w:rPr>
                <w:spacing w:val="-5"/>
                <w:sz w:val="20"/>
              </w:rPr>
              <w:t>3,5</w:t>
            </w:r>
          </w:p>
        </w:tc>
        <w:tc>
          <w:tcPr>
            <w:tcW w:w="1058" w:type="dxa"/>
          </w:tcPr>
          <w:p w14:paraId="0E421515" w14:textId="77777777" w:rsidR="00F336CC" w:rsidRDefault="00A03E16" w:rsidP="00542FED">
            <w:pPr>
              <w:pStyle w:val="TableParagraph"/>
              <w:ind w:left="28"/>
              <w:jc w:val="both"/>
              <w:rPr>
                <w:sz w:val="20"/>
              </w:rPr>
            </w:pPr>
            <w:r>
              <w:rPr>
                <w:sz w:val="20"/>
              </w:rPr>
              <w:t>0,032</w:t>
            </w:r>
            <w:r>
              <w:rPr>
                <w:spacing w:val="-2"/>
                <w:sz w:val="20"/>
              </w:rPr>
              <w:t xml:space="preserve"> </w:t>
            </w:r>
            <w:r>
              <w:rPr>
                <w:spacing w:val="-5"/>
                <w:sz w:val="20"/>
                <w:vertAlign w:val="superscript"/>
              </w:rPr>
              <w:t>(8)</w:t>
            </w:r>
          </w:p>
        </w:tc>
      </w:tr>
      <w:tr w:rsidR="00F336CC" w14:paraId="0E421526" w14:textId="77777777">
        <w:trPr>
          <w:trHeight w:val="577"/>
        </w:trPr>
        <w:tc>
          <w:tcPr>
            <w:tcW w:w="1906" w:type="dxa"/>
            <w:vMerge/>
            <w:tcBorders>
              <w:top w:val="nil"/>
            </w:tcBorders>
          </w:tcPr>
          <w:p w14:paraId="0E421517" w14:textId="77777777" w:rsidR="00F336CC" w:rsidRDefault="00F336CC" w:rsidP="00542FED">
            <w:pPr>
              <w:jc w:val="both"/>
              <w:rPr>
                <w:sz w:val="2"/>
                <w:szCs w:val="2"/>
              </w:rPr>
            </w:pPr>
          </w:p>
        </w:tc>
        <w:tc>
          <w:tcPr>
            <w:tcW w:w="2239" w:type="dxa"/>
          </w:tcPr>
          <w:p w14:paraId="0E421518" w14:textId="77777777" w:rsidR="00F336CC" w:rsidRDefault="00A03E16" w:rsidP="00542FED">
            <w:pPr>
              <w:pStyle w:val="TableParagraph"/>
              <w:spacing w:before="57"/>
              <w:ind w:left="165" w:hanging="10"/>
              <w:jc w:val="both"/>
              <w:rPr>
                <w:sz w:val="20"/>
              </w:rPr>
            </w:pPr>
            <w:r>
              <w:rPr>
                <w:sz w:val="20"/>
              </w:rPr>
              <w:t>TBT</w:t>
            </w:r>
            <w:r>
              <w:rPr>
                <w:spacing w:val="38"/>
                <w:sz w:val="20"/>
              </w:rPr>
              <w:t xml:space="preserve"> </w:t>
            </w:r>
            <w:r>
              <w:rPr>
                <w:sz w:val="20"/>
              </w:rPr>
              <w:t>e</w:t>
            </w:r>
            <w:r>
              <w:rPr>
                <w:spacing w:val="40"/>
                <w:sz w:val="20"/>
              </w:rPr>
              <w:t xml:space="preserve"> </w:t>
            </w:r>
            <w:r>
              <w:rPr>
                <w:sz w:val="20"/>
              </w:rPr>
              <w:t>seus</w:t>
            </w:r>
            <w:r>
              <w:rPr>
                <w:spacing w:val="40"/>
                <w:sz w:val="20"/>
              </w:rPr>
              <w:t xml:space="preserve"> </w:t>
            </w:r>
            <w:r>
              <w:rPr>
                <w:sz w:val="20"/>
              </w:rPr>
              <w:t>compostos (Óxido de Tributil)</w:t>
            </w:r>
          </w:p>
        </w:tc>
        <w:tc>
          <w:tcPr>
            <w:tcW w:w="1887" w:type="dxa"/>
          </w:tcPr>
          <w:p w14:paraId="0E421519" w14:textId="77777777" w:rsidR="00F336CC" w:rsidRDefault="00A03E16" w:rsidP="00542FED">
            <w:pPr>
              <w:pStyle w:val="TableParagraph"/>
              <w:spacing w:before="172"/>
              <w:ind w:left="102"/>
              <w:jc w:val="both"/>
              <w:rPr>
                <w:sz w:val="20"/>
              </w:rPr>
            </w:pPr>
            <w:r>
              <w:rPr>
                <w:spacing w:val="-5"/>
                <w:sz w:val="20"/>
              </w:rPr>
              <w:t>NA</w:t>
            </w:r>
          </w:p>
        </w:tc>
        <w:tc>
          <w:tcPr>
            <w:tcW w:w="1162" w:type="dxa"/>
          </w:tcPr>
          <w:p w14:paraId="0E42151A" w14:textId="77777777" w:rsidR="00F336CC" w:rsidRDefault="00A03E16" w:rsidP="00542FED">
            <w:pPr>
              <w:pStyle w:val="TableParagraph"/>
              <w:spacing w:before="172"/>
              <w:ind w:left="115" w:right="89"/>
              <w:jc w:val="both"/>
              <w:rPr>
                <w:sz w:val="20"/>
              </w:rPr>
            </w:pPr>
            <w:r>
              <w:rPr>
                <w:spacing w:val="-5"/>
                <w:sz w:val="20"/>
              </w:rPr>
              <w:t>na</w:t>
            </w:r>
          </w:p>
        </w:tc>
        <w:tc>
          <w:tcPr>
            <w:tcW w:w="1124" w:type="dxa"/>
          </w:tcPr>
          <w:p w14:paraId="0E42151B" w14:textId="77777777" w:rsidR="00F336CC" w:rsidRDefault="00F336CC" w:rsidP="00542FED">
            <w:pPr>
              <w:pStyle w:val="TableParagraph"/>
              <w:spacing w:before="9"/>
              <w:jc w:val="both"/>
              <w:rPr>
                <w:rFonts w:ascii="Calibri"/>
                <w:sz w:val="13"/>
              </w:rPr>
            </w:pPr>
          </w:p>
          <w:p w14:paraId="0E42151C" w14:textId="77777777" w:rsidR="00F336CC" w:rsidRDefault="00A03E16" w:rsidP="00542FED">
            <w:pPr>
              <w:pStyle w:val="TableParagraph"/>
              <w:spacing w:before="0"/>
              <w:ind w:left="32"/>
              <w:jc w:val="both"/>
              <w:rPr>
                <w:sz w:val="13"/>
              </w:rPr>
            </w:pPr>
            <w:r>
              <w:rPr>
                <w:position w:val="-6"/>
                <w:sz w:val="20"/>
              </w:rPr>
              <w:t xml:space="preserve">0,24 </w:t>
            </w:r>
            <w:r>
              <w:rPr>
                <w:spacing w:val="-4"/>
                <w:sz w:val="13"/>
              </w:rPr>
              <w:t>(15)</w:t>
            </w:r>
          </w:p>
        </w:tc>
        <w:tc>
          <w:tcPr>
            <w:tcW w:w="968" w:type="dxa"/>
          </w:tcPr>
          <w:p w14:paraId="0E42151D" w14:textId="77777777" w:rsidR="00F336CC" w:rsidRDefault="00F336CC" w:rsidP="00542FED">
            <w:pPr>
              <w:pStyle w:val="TableParagraph"/>
              <w:spacing w:before="9"/>
              <w:jc w:val="both"/>
              <w:rPr>
                <w:rFonts w:ascii="Calibri"/>
                <w:sz w:val="13"/>
              </w:rPr>
            </w:pPr>
          </w:p>
          <w:p w14:paraId="0E42151E" w14:textId="77777777" w:rsidR="00F336CC" w:rsidRDefault="00A03E16" w:rsidP="00542FED">
            <w:pPr>
              <w:pStyle w:val="TableParagraph"/>
              <w:spacing w:before="0"/>
              <w:ind w:left="26"/>
              <w:jc w:val="both"/>
              <w:rPr>
                <w:sz w:val="13"/>
              </w:rPr>
            </w:pPr>
            <w:r>
              <w:rPr>
                <w:position w:val="-6"/>
                <w:sz w:val="20"/>
              </w:rPr>
              <w:t xml:space="preserve">16 </w:t>
            </w:r>
            <w:r>
              <w:rPr>
                <w:spacing w:val="-4"/>
                <w:sz w:val="13"/>
              </w:rPr>
              <w:t>(15)</w:t>
            </w:r>
          </w:p>
        </w:tc>
        <w:tc>
          <w:tcPr>
            <w:tcW w:w="1222" w:type="dxa"/>
          </w:tcPr>
          <w:p w14:paraId="0E42151F" w14:textId="77777777" w:rsidR="00F336CC" w:rsidRDefault="00F336CC" w:rsidP="00542FED">
            <w:pPr>
              <w:pStyle w:val="TableParagraph"/>
              <w:spacing w:before="9"/>
              <w:jc w:val="both"/>
              <w:rPr>
                <w:rFonts w:ascii="Calibri"/>
                <w:sz w:val="13"/>
              </w:rPr>
            </w:pPr>
          </w:p>
          <w:p w14:paraId="0E421520" w14:textId="77777777" w:rsidR="00F336CC" w:rsidRDefault="00A03E16" w:rsidP="00542FED">
            <w:pPr>
              <w:pStyle w:val="TableParagraph"/>
              <w:spacing w:before="0"/>
              <w:ind w:left="28"/>
              <w:jc w:val="both"/>
              <w:rPr>
                <w:sz w:val="13"/>
              </w:rPr>
            </w:pPr>
            <w:r>
              <w:rPr>
                <w:position w:val="-6"/>
                <w:sz w:val="20"/>
              </w:rPr>
              <w:t xml:space="preserve">1,7 </w:t>
            </w:r>
            <w:r>
              <w:rPr>
                <w:spacing w:val="-4"/>
                <w:sz w:val="13"/>
              </w:rPr>
              <w:t>(15)</w:t>
            </w:r>
          </w:p>
        </w:tc>
        <w:tc>
          <w:tcPr>
            <w:tcW w:w="1092" w:type="dxa"/>
          </w:tcPr>
          <w:p w14:paraId="0E421521" w14:textId="77777777" w:rsidR="00F336CC" w:rsidRDefault="00F336CC" w:rsidP="00542FED">
            <w:pPr>
              <w:pStyle w:val="TableParagraph"/>
              <w:spacing w:before="9"/>
              <w:jc w:val="both"/>
              <w:rPr>
                <w:rFonts w:ascii="Calibri"/>
                <w:sz w:val="13"/>
              </w:rPr>
            </w:pPr>
          </w:p>
          <w:p w14:paraId="0E421522" w14:textId="77777777" w:rsidR="00F336CC" w:rsidRDefault="00A03E16" w:rsidP="00542FED">
            <w:pPr>
              <w:pStyle w:val="TableParagraph"/>
              <w:spacing w:before="0"/>
              <w:ind w:left="25"/>
              <w:jc w:val="both"/>
              <w:rPr>
                <w:sz w:val="13"/>
              </w:rPr>
            </w:pPr>
            <w:r>
              <w:rPr>
                <w:position w:val="-6"/>
                <w:sz w:val="20"/>
              </w:rPr>
              <w:t xml:space="preserve">270 </w:t>
            </w:r>
            <w:r>
              <w:rPr>
                <w:spacing w:val="-4"/>
                <w:sz w:val="13"/>
              </w:rPr>
              <w:t>(15)</w:t>
            </w:r>
          </w:p>
        </w:tc>
        <w:tc>
          <w:tcPr>
            <w:tcW w:w="1323" w:type="dxa"/>
          </w:tcPr>
          <w:p w14:paraId="0E421523" w14:textId="77777777" w:rsidR="00F336CC" w:rsidRDefault="00F336CC" w:rsidP="00542FED">
            <w:pPr>
              <w:pStyle w:val="TableParagraph"/>
              <w:spacing w:before="9"/>
              <w:jc w:val="both"/>
              <w:rPr>
                <w:rFonts w:ascii="Calibri"/>
                <w:sz w:val="13"/>
              </w:rPr>
            </w:pPr>
          </w:p>
          <w:p w14:paraId="0E421524" w14:textId="77777777" w:rsidR="00F336CC" w:rsidRDefault="00A03E16" w:rsidP="00542FED">
            <w:pPr>
              <w:pStyle w:val="TableParagraph"/>
              <w:spacing w:before="0"/>
              <w:ind w:left="28"/>
              <w:jc w:val="both"/>
              <w:rPr>
                <w:sz w:val="13"/>
              </w:rPr>
            </w:pPr>
            <w:r>
              <w:rPr>
                <w:position w:val="-6"/>
                <w:sz w:val="20"/>
              </w:rPr>
              <w:t xml:space="preserve">0,09 </w:t>
            </w:r>
            <w:r>
              <w:rPr>
                <w:spacing w:val="-4"/>
                <w:sz w:val="13"/>
              </w:rPr>
              <w:t>(15)</w:t>
            </w:r>
          </w:p>
        </w:tc>
        <w:tc>
          <w:tcPr>
            <w:tcW w:w="1058" w:type="dxa"/>
          </w:tcPr>
          <w:p w14:paraId="0E421525" w14:textId="77777777" w:rsidR="00F336CC" w:rsidRDefault="00A03E16" w:rsidP="00542FED">
            <w:pPr>
              <w:pStyle w:val="TableParagraph"/>
              <w:spacing w:before="0"/>
              <w:ind w:left="28"/>
              <w:jc w:val="both"/>
              <w:rPr>
                <w:sz w:val="20"/>
              </w:rPr>
            </w:pPr>
            <w:r>
              <w:rPr>
                <w:sz w:val="20"/>
              </w:rPr>
              <w:t>0,0055</w:t>
            </w:r>
            <w:r>
              <w:rPr>
                <w:spacing w:val="-3"/>
                <w:sz w:val="20"/>
              </w:rPr>
              <w:t xml:space="preserve"> </w:t>
            </w:r>
            <w:r>
              <w:rPr>
                <w:spacing w:val="-5"/>
                <w:sz w:val="20"/>
                <w:vertAlign w:val="superscript"/>
              </w:rPr>
              <w:t>(2)</w:t>
            </w:r>
          </w:p>
        </w:tc>
      </w:tr>
    </w:tbl>
    <w:p w14:paraId="0E421527" w14:textId="77777777" w:rsidR="00F336CC" w:rsidRDefault="00A03E16" w:rsidP="00542FED">
      <w:pPr>
        <w:spacing w:before="3"/>
        <w:ind w:left="140"/>
        <w:jc w:val="both"/>
        <w:rPr>
          <w:rFonts w:ascii="Times New Roman" w:hAnsi="Times New Roman"/>
          <w:b/>
          <w:sz w:val="20"/>
        </w:rPr>
      </w:pPr>
      <w:r>
        <w:rPr>
          <w:rFonts w:ascii="Times New Roman" w:hAnsi="Times New Roman"/>
          <w:sz w:val="20"/>
          <w:u w:val="single"/>
        </w:rPr>
        <w:t>Notas</w:t>
      </w:r>
      <w:r>
        <w:rPr>
          <w:rFonts w:ascii="Times New Roman" w:hAnsi="Times New Roman"/>
          <w:sz w:val="20"/>
        </w:rPr>
        <w:t>:</w:t>
      </w:r>
      <w:r>
        <w:rPr>
          <w:rFonts w:ascii="Times New Roman" w:hAnsi="Times New Roman"/>
          <w:spacing w:val="-6"/>
          <w:sz w:val="20"/>
        </w:rPr>
        <w:t xml:space="preserve"> </w:t>
      </w:r>
      <w:r>
        <w:rPr>
          <w:rFonts w:ascii="Times New Roman" w:hAnsi="Times New Roman"/>
          <w:sz w:val="20"/>
        </w:rPr>
        <w:t>*</w:t>
      </w:r>
      <w:r>
        <w:rPr>
          <w:rFonts w:ascii="Times New Roman" w:hAnsi="Times New Roman"/>
          <w:b/>
          <w:sz w:val="20"/>
        </w:rPr>
        <w:t>Para</w:t>
      </w:r>
      <w:r>
        <w:rPr>
          <w:rFonts w:ascii="Times New Roman" w:hAnsi="Times New Roman"/>
          <w:b/>
          <w:spacing w:val="-4"/>
          <w:sz w:val="20"/>
        </w:rPr>
        <w:t xml:space="preserve"> </w:t>
      </w:r>
      <w:r>
        <w:rPr>
          <w:rFonts w:ascii="Times New Roman" w:hAnsi="Times New Roman"/>
          <w:b/>
          <w:sz w:val="20"/>
        </w:rPr>
        <w:t>as</w:t>
      </w:r>
      <w:r>
        <w:rPr>
          <w:rFonts w:ascii="Times New Roman" w:hAnsi="Times New Roman"/>
          <w:b/>
          <w:spacing w:val="-5"/>
          <w:sz w:val="20"/>
        </w:rPr>
        <w:t xml:space="preserve"> </w:t>
      </w:r>
      <w:r>
        <w:rPr>
          <w:rFonts w:ascii="Times New Roman" w:hAnsi="Times New Roman"/>
          <w:b/>
          <w:sz w:val="20"/>
        </w:rPr>
        <w:t>substâncias</w:t>
      </w:r>
      <w:r>
        <w:rPr>
          <w:rFonts w:ascii="Times New Roman" w:hAnsi="Times New Roman"/>
          <w:b/>
          <w:spacing w:val="-5"/>
          <w:sz w:val="20"/>
        </w:rPr>
        <w:t xml:space="preserve"> </w:t>
      </w:r>
      <w:r>
        <w:rPr>
          <w:rFonts w:ascii="Times New Roman" w:hAnsi="Times New Roman"/>
          <w:b/>
          <w:sz w:val="20"/>
        </w:rPr>
        <w:t>inorgânicas</w:t>
      </w:r>
      <w:r>
        <w:rPr>
          <w:rFonts w:ascii="Times New Roman" w:hAnsi="Times New Roman"/>
          <w:b/>
          <w:spacing w:val="-6"/>
          <w:sz w:val="20"/>
        </w:rPr>
        <w:t xml:space="preserve"> </w:t>
      </w:r>
      <w:r>
        <w:rPr>
          <w:rFonts w:ascii="Times New Roman" w:hAnsi="Times New Roman"/>
          <w:b/>
          <w:sz w:val="20"/>
        </w:rPr>
        <w:t>é</w:t>
      </w:r>
      <w:r>
        <w:rPr>
          <w:rFonts w:ascii="Times New Roman" w:hAnsi="Times New Roman"/>
          <w:b/>
          <w:spacing w:val="-3"/>
          <w:sz w:val="20"/>
        </w:rPr>
        <w:t xml:space="preserve"> </w:t>
      </w:r>
      <w:r>
        <w:rPr>
          <w:rFonts w:ascii="Times New Roman" w:hAnsi="Times New Roman"/>
          <w:b/>
          <w:sz w:val="20"/>
        </w:rPr>
        <w:t>necessário</w:t>
      </w:r>
      <w:r>
        <w:rPr>
          <w:rFonts w:ascii="Times New Roman" w:hAnsi="Times New Roman"/>
          <w:b/>
          <w:spacing w:val="-4"/>
          <w:sz w:val="20"/>
        </w:rPr>
        <w:t xml:space="preserve"> </w:t>
      </w:r>
      <w:r>
        <w:rPr>
          <w:rFonts w:ascii="Times New Roman" w:hAnsi="Times New Roman"/>
          <w:b/>
          <w:sz w:val="20"/>
        </w:rPr>
        <w:t>considerar</w:t>
      </w:r>
      <w:r>
        <w:rPr>
          <w:rFonts w:ascii="Times New Roman" w:hAnsi="Times New Roman"/>
          <w:b/>
          <w:spacing w:val="-9"/>
          <w:sz w:val="20"/>
        </w:rPr>
        <w:t xml:space="preserve"> </w:t>
      </w:r>
      <w:r>
        <w:rPr>
          <w:rFonts w:ascii="Times New Roman" w:hAnsi="Times New Roman"/>
          <w:b/>
          <w:sz w:val="20"/>
        </w:rPr>
        <w:t>os</w:t>
      </w:r>
      <w:r>
        <w:rPr>
          <w:rFonts w:ascii="Times New Roman" w:hAnsi="Times New Roman"/>
          <w:b/>
          <w:spacing w:val="-6"/>
          <w:sz w:val="20"/>
        </w:rPr>
        <w:t xml:space="preserve"> </w:t>
      </w:r>
      <w:r>
        <w:rPr>
          <w:rFonts w:ascii="Times New Roman" w:hAnsi="Times New Roman"/>
          <w:b/>
          <w:sz w:val="20"/>
        </w:rPr>
        <w:t>critérios</w:t>
      </w:r>
      <w:r>
        <w:rPr>
          <w:rFonts w:ascii="Times New Roman" w:hAnsi="Times New Roman"/>
          <w:b/>
          <w:spacing w:val="-6"/>
          <w:sz w:val="20"/>
        </w:rPr>
        <w:t xml:space="preserve"> </w:t>
      </w:r>
      <w:r>
        <w:rPr>
          <w:rFonts w:ascii="Times New Roman" w:hAnsi="Times New Roman"/>
          <w:b/>
          <w:sz w:val="20"/>
        </w:rPr>
        <w:t>descritos</w:t>
      </w:r>
      <w:r>
        <w:rPr>
          <w:rFonts w:ascii="Times New Roman" w:hAnsi="Times New Roman"/>
          <w:b/>
          <w:spacing w:val="-3"/>
          <w:sz w:val="20"/>
        </w:rPr>
        <w:t xml:space="preserve"> </w:t>
      </w:r>
      <w:r>
        <w:rPr>
          <w:rFonts w:ascii="Times New Roman" w:hAnsi="Times New Roman"/>
          <w:b/>
          <w:sz w:val="20"/>
        </w:rPr>
        <w:t>no</w:t>
      </w:r>
      <w:r>
        <w:rPr>
          <w:rFonts w:ascii="Times New Roman" w:hAnsi="Times New Roman"/>
          <w:b/>
          <w:spacing w:val="-5"/>
          <w:sz w:val="20"/>
        </w:rPr>
        <w:t xml:space="preserve"> </w:t>
      </w:r>
      <w:r>
        <w:rPr>
          <w:rFonts w:ascii="Times New Roman" w:hAnsi="Times New Roman"/>
          <w:b/>
          <w:sz w:val="20"/>
        </w:rPr>
        <w:t>artigo</w:t>
      </w:r>
      <w:r>
        <w:rPr>
          <w:rFonts w:ascii="Times New Roman" w:hAnsi="Times New Roman"/>
          <w:b/>
          <w:spacing w:val="-6"/>
          <w:sz w:val="20"/>
        </w:rPr>
        <w:t xml:space="preserve"> </w:t>
      </w:r>
      <w:r>
        <w:rPr>
          <w:rFonts w:ascii="Times New Roman" w:hAnsi="Times New Roman"/>
          <w:b/>
          <w:sz w:val="20"/>
        </w:rPr>
        <w:t>47,</w:t>
      </w:r>
      <w:r>
        <w:rPr>
          <w:rFonts w:ascii="Times New Roman" w:hAnsi="Times New Roman"/>
          <w:b/>
          <w:spacing w:val="-5"/>
          <w:sz w:val="20"/>
        </w:rPr>
        <w:t xml:space="preserve"> </w:t>
      </w:r>
      <w:r>
        <w:rPr>
          <w:rFonts w:ascii="Times New Roman" w:hAnsi="Times New Roman"/>
          <w:b/>
          <w:sz w:val="20"/>
        </w:rPr>
        <w:t>parágrafos</w:t>
      </w:r>
      <w:r>
        <w:rPr>
          <w:rFonts w:ascii="Times New Roman" w:hAnsi="Times New Roman"/>
          <w:b/>
          <w:spacing w:val="-5"/>
          <w:sz w:val="20"/>
        </w:rPr>
        <w:t xml:space="preserve"> </w:t>
      </w:r>
      <w:r>
        <w:rPr>
          <w:rFonts w:ascii="Times New Roman" w:hAnsi="Times New Roman"/>
          <w:b/>
          <w:sz w:val="20"/>
        </w:rPr>
        <w:t>1,</w:t>
      </w:r>
      <w:r>
        <w:rPr>
          <w:rFonts w:ascii="Times New Roman" w:hAnsi="Times New Roman"/>
          <w:b/>
          <w:spacing w:val="-7"/>
          <w:sz w:val="20"/>
        </w:rPr>
        <w:t xml:space="preserve"> </w:t>
      </w:r>
      <w:r>
        <w:rPr>
          <w:rFonts w:ascii="Times New Roman" w:hAnsi="Times New Roman"/>
          <w:b/>
          <w:sz w:val="20"/>
        </w:rPr>
        <w:t>2,</w:t>
      </w:r>
      <w:r>
        <w:rPr>
          <w:rFonts w:ascii="Times New Roman" w:hAnsi="Times New Roman"/>
          <w:b/>
          <w:spacing w:val="-7"/>
          <w:sz w:val="20"/>
        </w:rPr>
        <w:t xml:space="preserve"> </w:t>
      </w:r>
      <w:r>
        <w:rPr>
          <w:rFonts w:ascii="Times New Roman" w:hAnsi="Times New Roman"/>
          <w:b/>
          <w:spacing w:val="-5"/>
          <w:sz w:val="20"/>
        </w:rPr>
        <w:t>3.</w:t>
      </w:r>
    </w:p>
    <w:p w14:paraId="0E421528" w14:textId="77777777" w:rsidR="00F336CC" w:rsidRDefault="00A03E16" w:rsidP="00542FED">
      <w:pPr>
        <w:pStyle w:val="PargrafodaLista"/>
        <w:numPr>
          <w:ilvl w:val="0"/>
          <w:numId w:val="1"/>
        </w:numPr>
        <w:tabs>
          <w:tab w:val="left" w:pos="989"/>
        </w:tabs>
        <w:spacing w:before="20"/>
        <w:ind w:left="989" w:hanging="273"/>
        <w:rPr>
          <w:rFonts w:ascii="Times New Roman" w:hAnsi="Times New Roman"/>
          <w:position w:val="6"/>
          <w:sz w:val="10"/>
        </w:rPr>
      </w:pPr>
      <w:r>
        <w:rPr>
          <w:rFonts w:ascii="Times New Roman" w:hAnsi="Times New Roman"/>
          <w:sz w:val="20"/>
        </w:rPr>
        <w:t>-</w:t>
      </w:r>
      <w:r>
        <w:rPr>
          <w:rFonts w:ascii="Times New Roman" w:hAnsi="Times New Roman"/>
          <w:spacing w:val="-5"/>
          <w:sz w:val="20"/>
        </w:rPr>
        <w:t xml:space="preserve"> </w:t>
      </w:r>
      <w:r>
        <w:rPr>
          <w:rFonts w:ascii="Times New Roman" w:hAnsi="Times New Roman"/>
          <w:sz w:val="20"/>
        </w:rPr>
        <w:t>µg.Kg</w:t>
      </w:r>
      <w:r>
        <w:rPr>
          <w:rFonts w:ascii="Times New Roman" w:hAnsi="Times New Roman"/>
          <w:position w:val="6"/>
          <w:sz w:val="10"/>
        </w:rPr>
        <w:t>-</w:t>
      </w:r>
      <w:r>
        <w:rPr>
          <w:rFonts w:ascii="Times New Roman" w:hAnsi="Times New Roman"/>
          <w:spacing w:val="-10"/>
          <w:position w:val="6"/>
          <w:sz w:val="10"/>
        </w:rPr>
        <w:t>1</w:t>
      </w:r>
    </w:p>
    <w:p w14:paraId="0E421529" w14:textId="77777777" w:rsidR="00F336CC" w:rsidRDefault="00A03E16" w:rsidP="00542FED">
      <w:pPr>
        <w:pStyle w:val="PargrafodaLista"/>
        <w:numPr>
          <w:ilvl w:val="0"/>
          <w:numId w:val="1"/>
        </w:numPr>
        <w:tabs>
          <w:tab w:val="left" w:pos="982"/>
        </w:tabs>
        <w:spacing w:before="1"/>
        <w:ind w:left="982" w:hanging="285"/>
        <w:rPr>
          <w:rFonts w:ascii="Times New Roman" w:hAnsi="Times New Roman"/>
          <w:position w:val="6"/>
          <w:sz w:val="10"/>
        </w:rPr>
      </w:pPr>
      <w:r>
        <w:rPr>
          <w:rFonts w:ascii="Times New Roman" w:hAnsi="Times New Roman"/>
          <w:sz w:val="20"/>
        </w:rPr>
        <w:t>-</w:t>
      </w:r>
      <w:r>
        <w:rPr>
          <w:rFonts w:ascii="Times New Roman" w:hAnsi="Times New Roman"/>
          <w:spacing w:val="-4"/>
          <w:sz w:val="20"/>
        </w:rPr>
        <w:t xml:space="preserve"> </w:t>
      </w:r>
      <w:r>
        <w:rPr>
          <w:rFonts w:ascii="Times New Roman" w:hAnsi="Times New Roman"/>
          <w:sz w:val="20"/>
        </w:rPr>
        <w:t>somatório</w:t>
      </w:r>
      <w:r>
        <w:rPr>
          <w:rFonts w:ascii="Times New Roman" w:hAnsi="Times New Roman"/>
          <w:spacing w:val="-7"/>
          <w:sz w:val="20"/>
        </w:rPr>
        <w:t xml:space="preserve"> </w:t>
      </w:r>
      <w:r>
        <w:rPr>
          <w:rFonts w:ascii="Times New Roman" w:hAnsi="Times New Roman"/>
          <w:sz w:val="20"/>
        </w:rPr>
        <w:t>para</w:t>
      </w:r>
      <w:r>
        <w:rPr>
          <w:rFonts w:ascii="Times New Roman" w:hAnsi="Times New Roman"/>
          <w:spacing w:val="-5"/>
          <w:sz w:val="20"/>
        </w:rPr>
        <w:t xml:space="preserve"> </w:t>
      </w:r>
      <w:r>
        <w:rPr>
          <w:rFonts w:ascii="Times New Roman" w:hAnsi="Times New Roman"/>
          <w:sz w:val="20"/>
        </w:rPr>
        <w:t>triclorobenzenos</w:t>
      </w:r>
      <w:r>
        <w:rPr>
          <w:rFonts w:ascii="Times New Roman" w:hAnsi="Times New Roman"/>
          <w:spacing w:val="-5"/>
          <w:sz w:val="20"/>
        </w:rPr>
        <w:t xml:space="preserve"> </w:t>
      </w:r>
      <w:r>
        <w:rPr>
          <w:rFonts w:ascii="Times New Roman" w:hAnsi="Times New Roman"/>
          <w:sz w:val="20"/>
        </w:rPr>
        <w:t>=</w:t>
      </w:r>
      <w:r>
        <w:rPr>
          <w:rFonts w:ascii="Times New Roman" w:hAnsi="Times New Roman"/>
          <w:spacing w:val="-5"/>
          <w:sz w:val="20"/>
        </w:rPr>
        <w:t xml:space="preserve"> </w:t>
      </w:r>
      <w:r>
        <w:rPr>
          <w:rFonts w:ascii="Times New Roman" w:hAnsi="Times New Roman"/>
          <w:sz w:val="20"/>
        </w:rPr>
        <w:t>20</w:t>
      </w:r>
      <w:r>
        <w:rPr>
          <w:rFonts w:ascii="Times New Roman" w:hAnsi="Times New Roman"/>
          <w:spacing w:val="-4"/>
          <w:sz w:val="20"/>
        </w:rPr>
        <w:t xml:space="preserve"> </w:t>
      </w:r>
      <w:r>
        <w:rPr>
          <w:rFonts w:ascii="Times New Roman" w:hAnsi="Times New Roman"/>
          <w:sz w:val="20"/>
        </w:rPr>
        <w:t>µg.L</w:t>
      </w:r>
      <w:r>
        <w:rPr>
          <w:rFonts w:ascii="Times New Roman" w:hAnsi="Times New Roman"/>
          <w:position w:val="6"/>
          <w:sz w:val="10"/>
        </w:rPr>
        <w:t>-</w:t>
      </w:r>
      <w:r>
        <w:rPr>
          <w:rFonts w:ascii="Times New Roman" w:hAnsi="Times New Roman"/>
          <w:spacing w:val="-10"/>
          <w:position w:val="6"/>
          <w:sz w:val="10"/>
        </w:rPr>
        <w:t>1</w:t>
      </w:r>
    </w:p>
    <w:p w14:paraId="0E42152A" w14:textId="77777777" w:rsidR="00F336CC" w:rsidRDefault="00A03E16" w:rsidP="00542FED">
      <w:pPr>
        <w:pStyle w:val="PargrafodaLista"/>
        <w:numPr>
          <w:ilvl w:val="0"/>
          <w:numId w:val="1"/>
        </w:numPr>
        <w:tabs>
          <w:tab w:val="left" w:pos="970"/>
        </w:tabs>
        <w:spacing w:before="0"/>
        <w:ind w:left="970" w:hanging="273"/>
        <w:rPr>
          <w:rFonts w:ascii="Times New Roman" w:hAnsi="Times New Roman"/>
          <w:position w:val="6"/>
          <w:sz w:val="10"/>
        </w:rPr>
      </w:pP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somatório</w:t>
      </w:r>
      <w:r>
        <w:rPr>
          <w:rFonts w:ascii="Times New Roman" w:hAnsi="Times New Roman"/>
          <w:spacing w:val="-3"/>
          <w:sz w:val="20"/>
        </w:rPr>
        <w:t xml:space="preserve"> </w:t>
      </w:r>
      <w:r>
        <w:rPr>
          <w:rFonts w:ascii="Times New Roman" w:hAnsi="Times New Roman"/>
          <w:sz w:val="20"/>
        </w:rPr>
        <w:t>para</w:t>
      </w:r>
      <w:r>
        <w:rPr>
          <w:rFonts w:ascii="Times New Roman" w:hAnsi="Times New Roman"/>
          <w:spacing w:val="-3"/>
          <w:sz w:val="20"/>
        </w:rPr>
        <w:t xml:space="preserve"> </w:t>
      </w:r>
      <w:r>
        <w:rPr>
          <w:rFonts w:ascii="Times New Roman" w:hAnsi="Times New Roman"/>
          <w:sz w:val="20"/>
        </w:rPr>
        <w:t>1,2</w:t>
      </w:r>
      <w:r>
        <w:rPr>
          <w:rFonts w:ascii="Times New Roman" w:hAnsi="Times New Roman"/>
          <w:spacing w:val="-3"/>
          <w:sz w:val="20"/>
        </w:rPr>
        <w:t xml:space="preserve"> </w:t>
      </w:r>
      <w:r>
        <w:rPr>
          <w:rFonts w:ascii="Times New Roman" w:hAnsi="Times New Roman"/>
          <w:sz w:val="20"/>
        </w:rPr>
        <w:t>dicloroetenos</w:t>
      </w:r>
      <w:r>
        <w:rPr>
          <w:rFonts w:ascii="Times New Roman" w:hAnsi="Times New Roman"/>
          <w:spacing w:val="-4"/>
          <w:sz w:val="20"/>
        </w:rPr>
        <w:t xml:space="preserve"> </w:t>
      </w: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50</w:t>
      </w:r>
      <w:r>
        <w:rPr>
          <w:rFonts w:ascii="Times New Roman" w:hAnsi="Times New Roman"/>
          <w:spacing w:val="-5"/>
          <w:sz w:val="20"/>
        </w:rPr>
        <w:t xml:space="preserve"> </w:t>
      </w:r>
      <w:r>
        <w:rPr>
          <w:rFonts w:ascii="Times New Roman" w:hAnsi="Times New Roman"/>
          <w:sz w:val="20"/>
        </w:rPr>
        <w:t>µg.L</w:t>
      </w:r>
      <w:r>
        <w:rPr>
          <w:rFonts w:ascii="Times New Roman" w:hAnsi="Times New Roman"/>
          <w:position w:val="6"/>
          <w:sz w:val="10"/>
        </w:rPr>
        <w:t>-</w:t>
      </w:r>
      <w:r>
        <w:rPr>
          <w:rFonts w:ascii="Times New Roman" w:hAnsi="Times New Roman"/>
          <w:spacing w:val="-10"/>
          <w:position w:val="6"/>
          <w:sz w:val="10"/>
        </w:rPr>
        <w:t>1</w:t>
      </w:r>
    </w:p>
    <w:p w14:paraId="0E42152B" w14:textId="77777777" w:rsidR="00F336CC" w:rsidRDefault="00A03E16" w:rsidP="00542FED">
      <w:pPr>
        <w:pStyle w:val="PargrafodaLista"/>
        <w:numPr>
          <w:ilvl w:val="0"/>
          <w:numId w:val="1"/>
        </w:numPr>
        <w:tabs>
          <w:tab w:val="left" w:pos="982"/>
        </w:tabs>
        <w:spacing w:before="1"/>
        <w:ind w:left="982" w:hanging="285"/>
        <w:rPr>
          <w:rFonts w:ascii="Times New Roman" w:hAnsi="Times New Roman"/>
          <w:sz w:val="20"/>
        </w:rPr>
      </w:pPr>
      <w:r>
        <w:rPr>
          <w:rFonts w:ascii="Times New Roman" w:hAnsi="Times New Roman"/>
          <w:sz w:val="20"/>
        </w:rPr>
        <w:lastRenderedPageBreak/>
        <w:t>-</w:t>
      </w:r>
      <w:r>
        <w:rPr>
          <w:rFonts w:ascii="Times New Roman" w:hAnsi="Times New Roman"/>
          <w:spacing w:val="-6"/>
          <w:sz w:val="20"/>
        </w:rPr>
        <w:t xml:space="preserve"> </w:t>
      </w:r>
      <w:r>
        <w:rPr>
          <w:rFonts w:ascii="Times New Roman" w:hAnsi="Times New Roman"/>
          <w:sz w:val="20"/>
        </w:rPr>
        <w:t>somatório</w:t>
      </w:r>
      <w:r>
        <w:rPr>
          <w:rFonts w:ascii="Times New Roman" w:hAnsi="Times New Roman"/>
          <w:spacing w:val="-5"/>
          <w:sz w:val="20"/>
        </w:rPr>
        <w:t xml:space="preserve"> </w:t>
      </w:r>
      <w:r>
        <w:rPr>
          <w:rFonts w:ascii="Times New Roman" w:hAnsi="Times New Roman"/>
          <w:sz w:val="20"/>
        </w:rPr>
        <w:t>para</w:t>
      </w:r>
      <w:r>
        <w:rPr>
          <w:rFonts w:ascii="Times New Roman" w:hAnsi="Times New Roman"/>
          <w:spacing w:val="-13"/>
          <w:sz w:val="20"/>
        </w:rPr>
        <w:t xml:space="preserve"> </w:t>
      </w:r>
      <w:r>
        <w:rPr>
          <w:rFonts w:ascii="Times New Roman" w:hAnsi="Times New Roman"/>
          <w:sz w:val="20"/>
        </w:rPr>
        <w:t>Aldrin</w:t>
      </w:r>
      <w:r>
        <w:rPr>
          <w:rFonts w:ascii="Times New Roman" w:hAnsi="Times New Roman"/>
          <w:spacing w:val="-2"/>
          <w:sz w:val="20"/>
        </w:rPr>
        <w:t xml:space="preserve"> </w:t>
      </w:r>
      <w:r>
        <w:rPr>
          <w:rFonts w:ascii="Times New Roman" w:hAnsi="Times New Roman"/>
          <w:sz w:val="20"/>
        </w:rPr>
        <w:t>e</w:t>
      </w:r>
      <w:r>
        <w:rPr>
          <w:rFonts w:ascii="Times New Roman" w:hAnsi="Times New Roman"/>
          <w:spacing w:val="-4"/>
          <w:sz w:val="20"/>
        </w:rPr>
        <w:t xml:space="preserve"> </w:t>
      </w:r>
      <w:r>
        <w:rPr>
          <w:rFonts w:ascii="Times New Roman" w:hAnsi="Times New Roman"/>
          <w:sz w:val="20"/>
        </w:rPr>
        <w:t>Dieldrin</w:t>
      </w:r>
      <w:r>
        <w:rPr>
          <w:rFonts w:ascii="Times New Roman" w:hAnsi="Times New Roman"/>
          <w:spacing w:val="-3"/>
          <w:sz w:val="20"/>
        </w:rPr>
        <w:t xml:space="preserve"> </w:t>
      </w:r>
      <w:r>
        <w:rPr>
          <w:rFonts w:ascii="Times New Roman" w:hAnsi="Times New Roman"/>
          <w:sz w:val="20"/>
        </w:rPr>
        <w:t>=</w:t>
      </w:r>
      <w:r>
        <w:rPr>
          <w:rFonts w:ascii="Times New Roman" w:hAnsi="Times New Roman"/>
          <w:spacing w:val="-4"/>
          <w:sz w:val="20"/>
        </w:rPr>
        <w:t xml:space="preserve"> </w:t>
      </w:r>
      <w:r>
        <w:rPr>
          <w:rFonts w:ascii="Times New Roman" w:hAnsi="Times New Roman"/>
          <w:sz w:val="20"/>
        </w:rPr>
        <w:t>0,03</w:t>
      </w:r>
      <w:r>
        <w:rPr>
          <w:rFonts w:ascii="Times New Roman" w:hAnsi="Times New Roman"/>
          <w:spacing w:val="-2"/>
          <w:sz w:val="20"/>
        </w:rPr>
        <w:t xml:space="preserve"> </w:t>
      </w:r>
      <w:r>
        <w:rPr>
          <w:rFonts w:ascii="Times New Roman" w:hAnsi="Times New Roman"/>
          <w:sz w:val="20"/>
        </w:rPr>
        <w:t>µg.L</w:t>
      </w:r>
      <w:r>
        <w:rPr>
          <w:rFonts w:ascii="Times New Roman" w:hAnsi="Times New Roman"/>
          <w:sz w:val="20"/>
          <w:vertAlign w:val="superscript"/>
        </w:rPr>
        <w:t>-</w:t>
      </w:r>
      <w:r>
        <w:rPr>
          <w:rFonts w:ascii="Times New Roman" w:hAnsi="Times New Roman"/>
          <w:spacing w:val="-10"/>
          <w:sz w:val="20"/>
          <w:vertAlign w:val="superscript"/>
        </w:rPr>
        <w:t>1</w:t>
      </w:r>
    </w:p>
    <w:p w14:paraId="0E42152C" w14:textId="77777777" w:rsidR="00F336CC" w:rsidRDefault="00A03E16" w:rsidP="00542FED">
      <w:pPr>
        <w:pStyle w:val="PargrafodaLista"/>
        <w:numPr>
          <w:ilvl w:val="0"/>
          <w:numId w:val="1"/>
        </w:numPr>
        <w:tabs>
          <w:tab w:val="left" w:pos="970"/>
        </w:tabs>
        <w:spacing w:before="0"/>
        <w:ind w:left="970" w:hanging="273"/>
        <w:rPr>
          <w:rFonts w:ascii="Times New Roman" w:hAnsi="Times New Roman"/>
          <w:position w:val="6"/>
          <w:sz w:val="10"/>
        </w:rPr>
      </w:pPr>
      <w:r>
        <w:rPr>
          <w:rFonts w:ascii="Times New Roman" w:hAnsi="Times New Roman"/>
          <w:sz w:val="20"/>
        </w:rPr>
        <w:t>-</w:t>
      </w:r>
      <w:r>
        <w:rPr>
          <w:rFonts w:ascii="Times New Roman" w:hAnsi="Times New Roman"/>
          <w:spacing w:val="-8"/>
          <w:sz w:val="20"/>
        </w:rPr>
        <w:t xml:space="preserve"> </w:t>
      </w:r>
      <w:r>
        <w:rPr>
          <w:rFonts w:ascii="Times New Roman" w:hAnsi="Times New Roman"/>
          <w:sz w:val="20"/>
        </w:rPr>
        <w:t>somatório</w:t>
      </w:r>
      <w:r>
        <w:rPr>
          <w:rFonts w:ascii="Times New Roman" w:hAnsi="Times New Roman"/>
          <w:spacing w:val="-7"/>
          <w:sz w:val="20"/>
        </w:rPr>
        <w:t xml:space="preserve"> </w:t>
      </w:r>
      <w:r>
        <w:rPr>
          <w:rFonts w:ascii="Times New Roman" w:hAnsi="Times New Roman"/>
          <w:sz w:val="20"/>
        </w:rPr>
        <w:t>para</w:t>
      </w:r>
      <w:r>
        <w:rPr>
          <w:rFonts w:ascii="Times New Roman" w:hAnsi="Times New Roman"/>
          <w:spacing w:val="-7"/>
          <w:sz w:val="20"/>
        </w:rPr>
        <w:t xml:space="preserve"> </w:t>
      </w:r>
      <w:r>
        <w:rPr>
          <w:rFonts w:ascii="Times New Roman" w:hAnsi="Times New Roman"/>
          <w:sz w:val="20"/>
        </w:rPr>
        <w:t>DDT-DDD-DDE</w:t>
      </w:r>
      <w:r>
        <w:rPr>
          <w:rFonts w:ascii="Times New Roman" w:hAnsi="Times New Roman"/>
          <w:spacing w:val="-8"/>
          <w:sz w:val="20"/>
        </w:rPr>
        <w:t xml:space="preserve"> </w:t>
      </w:r>
      <w:r>
        <w:rPr>
          <w:rFonts w:ascii="Times New Roman" w:hAnsi="Times New Roman"/>
          <w:sz w:val="20"/>
        </w:rPr>
        <w:t>=</w:t>
      </w:r>
      <w:r>
        <w:rPr>
          <w:rFonts w:ascii="Times New Roman" w:hAnsi="Times New Roman"/>
          <w:spacing w:val="-7"/>
          <w:sz w:val="20"/>
        </w:rPr>
        <w:t xml:space="preserve"> </w:t>
      </w:r>
      <w:r>
        <w:rPr>
          <w:rFonts w:ascii="Times New Roman" w:hAnsi="Times New Roman"/>
          <w:sz w:val="20"/>
        </w:rPr>
        <w:t>1</w:t>
      </w:r>
      <w:r>
        <w:rPr>
          <w:rFonts w:ascii="Times New Roman" w:hAnsi="Times New Roman"/>
          <w:spacing w:val="-7"/>
          <w:sz w:val="20"/>
        </w:rPr>
        <w:t xml:space="preserve"> </w:t>
      </w:r>
      <w:r>
        <w:rPr>
          <w:rFonts w:ascii="Times New Roman" w:hAnsi="Times New Roman"/>
          <w:sz w:val="20"/>
        </w:rPr>
        <w:t>µg.L</w:t>
      </w:r>
      <w:r>
        <w:rPr>
          <w:rFonts w:ascii="Times New Roman" w:hAnsi="Times New Roman"/>
          <w:position w:val="6"/>
          <w:sz w:val="10"/>
        </w:rPr>
        <w:t>-</w:t>
      </w:r>
      <w:r>
        <w:rPr>
          <w:rFonts w:ascii="Times New Roman" w:hAnsi="Times New Roman"/>
          <w:spacing w:val="-10"/>
          <w:position w:val="6"/>
          <w:sz w:val="10"/>
        </w:rPr>
        <w:t>1</w:t>
      </w:r>
    </w:p>
    <w:p w14:paraId="0E42152D" w14:textId="77777777" w:rsidR="00F336CC" w:rsidRDefault="00A03E16" w:rsidP="00542FED">
      <w:pPr>
        <w:pStyle w:val="PargrafodaLista"/>
        <w:numPr>
          <w:ilvl w:val="0"/>
          <w:numId w:val="1"/>
        </w:numPr>
        <w:tabs>
          <w:tab w:val="left" w:pos="947"/>
        </w:tabs>
        <w:spacing w:before="0"/>
        <w:ind w:left="947" w:hanging="250"/>
        <w:rPr>
          <w:rFonts w:ascii="Times New Roman" w:hAnsi="Times New Roman"/>
          <w:sz w:val="20"/>
        </w:rPr>
      </w:pPr>
      <w:r>
        <w:rPr>
          <w:rFonts w:ascii="Times New Roman" w:hAnsi="Times New Roman"/>
          <w:sz w:val="20"/>
        </w:rPr>
        <w:t>-</w:t>
      </w:r>
      <w:r>
        <w:rPr>
          <w:rFonts w:ascii="Times New Roman" w:hAnsi="Times New Roman"/>
          <w:spacing w:val="-6"/>
          <w:sz w:val="20"/>
        </w:rPr>
        <w:t xml:space="preserve"> </w:t>
      </w:r>
      <w:r>
        <w:rPr>
          <w:rFonts w:ascii="Times New Roman" w:hAnsi="Times New Roman"/>
          <w:sz w:val="20"/>
        </w:rPr>
        <w:t>somatório</w:t>
      </w:r>
      <w:r>
        <w:rPr>
          <w:rFonts w:ascii="Times New Roman" w:hAnsi="Times New Roman"/>
          <w:spacing w:val="-4"/>
          <w:sz w:val="20"/>
        </w:rPr>
        <w:t xml:space="preserve"> </w:t>
      </w:r>
      <w:r>
        <w:rPr>
          <w:rFonts w:ascii="Times New Roman" w:hAnsi="Times New Roman"/>
          <w:sz w:val="20"/>
        </w:rPr>
        <w:t>para</w:t>
      </w:r>
      <w:r>
        <w:rPr>
          <w:rFonts w:ascii="Times New Roman" w:hAnsi="Times New Roman"/>
          <w:spacing w:val="-12"/>
          <w:sz w:val="20"/>
        </w:rPr>
        <w:t xml:space="preserve"> </w:t>
      </w:r>
      <w:r>
        <w:rPr>
          <w:rFonts w:ascii="Times New Roman" w:hAnsi="Times New Roman"/>
          <w:sz w:val="20"/>
        </w:rPr>
        <w:t>Aldrin</w:t>
      </w:r>
      <w:r>
        <w:rPr>
          <w:rFonts w:ascii="Times New Roman" w:hAnsi="Times New Roman"/>
          <w:spacing w:val="-4"/>
          <w:sz w:val="20"/>
        </w:rPr>
        <w:t xml:space="preserve"> </w:t>
      </w:r>
      <w:r>
        <w:rPr>
          <w:rFonts w:ascii="Times New Roman" w:hAnsi="Times New Roman"/>
          <w:sz w:val="20"/>
        </w:rPr>
        <w:t>e</w:t>
      </w:r>
      <w:r>
        <w:rPr>
          <w:rFonts w:ascii="Times New Roman" w:hAnsi="Times New Roman"/>
          <w:spacing w:val="-4"/>
          <w:sz w:val="20"/>
        </w:rPr>
        <w:t xml:space="preserve"> </w:t>
      </w:r>
      <w:r>
        <w:rPr>
          <w:rFonts w:ascii="Times New Roman" w:hAnsi="Times New Roman"/>
          <w:sz w:val="20"/>
        </w:rPr>
        <w:t>Dieldrin</w:t>
      </w:r>
      <w:r>
        <w:rPr>
          <w:rFonts w:ascii="Times New Roman" w:hAnsi="Times New Roman"/>
          <w:spacing w:val="-3"/>
          <w:sz w:val="20"/>
        </w:rPr>
        <w:t xml:space="preserve"> </w:t>
      </w:r>
      <w:r>
        <w:rPr>
          <w:rFonts w:ascii="Times New Roman" w:hAnsi="Times New Roman"/>
          <w:sz w:val="20"/>
        </w:rPr>
        <w:t>=</w:t>
      </w:r>
      <w:r>
        <w:rPr>
          <w:rFonts w:ascii="Times New Roman" w:hAnsi="Times New Roman"/>
          <w:spacing w:val="-4"/>
          <w:sz w:val="20"/>
        </w:rPr>
        <w:t xml:space="preserve"> </w:t>
      </w:r>
      <w:r>
        <w:rPr>
          <w:rFonts w:ascii="Times New Roman" w:hAnsi="Times New Roman"/>
          <w:sz w:val="20"/>
        </w:rPr>
        <w:t>0,10</w:t>
      </w:r>
      <w:r>
        <w:rPr>
          <w:rFonts w:ascii="Times New Roman" w:hAnsi="Times New Roman"/>
          <w:spacing w:val="-3"/>
          <w:sz w:val="20"/>
        </w:rPr>
        <w:t xml:space="preserve"> </w:t>
      </w:r>
      <w:r>
        <w:rPr>
          <w:rFonts w:ascii="Times New Roman" w:hAnsi="Times New Roman"/>
          <w:sz w:val="20"/>
        </w:rPr>
        <w:t>mg.kg</w:t>
      </w:r>
      <w:r>
        <w:rPr>
          <w:rFonts w:ascii="Times New Roman" w:hAnsi="Times New Roman"/>
          <w:sz w:val="20"/>
          <w:vertAlign w:val="superscript"/>
        </w:rPr>
        <w:t>-</w:t>
      </w:r>
      <w:r>
        <w:rPr>
          <w:rFonts w:ascii="Times New Roman" w:hAnsi="Times New Roman"/>
          <w:spacing w:val="-10"/>
          <w:sz w:val="20"/>
          <w:vertAlign w:val="superscript"/>
        </w:rPr>
        <w:t>1</w:t>
      </w:r>
    </w:p>
    <w:p w14:paraId="0E42152E" w14:textId="77777777" w:rsidR="00F336CC" w:rsidRDefault="00A03E16" w:rsidP="00542FED">
      <w:pPr>
        <w:pStyle w:val="PargrafodaLista"/>
        <w:numPr>
          <w:ilvl w:val="0"/>
          <w:numId w:val="1"/>
        </w:numPr>
        <w:tabs>
          <w:tab w:val="left" w:pos="982"/>
        </w:tabs>
        <w:spacing w:before="0"/>
        <w:ind w:left="982" w:hanging="285"/>
        <w:rPr>
          <w:rFonts w:ascii="Times New Roman"/>
          <w:sz w:val="20"/>
        </w:rPr>
      </w:pPr>
      <w:r>
        <w:rPr>
          <w:rFonts w:ascii="Times New Roman"/>
          <w:sz w:val="20"/>
        </w:rPr>
        <w:t>-</w:t>
      </w:r>
      <w:r>
        <w:rPr>
          <w:rFonts w:ascii="Times New Roman"/>
          <w:spacing w:val="-13"/>
          <w:sz w:val="20"/>
        </w:rPr>
        <w:t xml:space="preserve"> </w:t>
      </w:r>
      <w:r>
        <w:rPr>
          <w:rFonts w:ascii="Times New Roman"/>
          <w:sz w:val="20"/>
        </w:rPr>
        <w:t>Atrazina</w:t>
      </w:r>
      <w:r>
        <w:rPr>
          <w:rFonts w:ascii="Times New Roman"/>
          <w:spacing w:val="-10"/>
          <w:sz w:val="20"/>
        </w:rPr>
        <w:t xml:space="preserve"> </w:t>
      </w:r>
      <w:r>
        <w:rPr>
          <w:rFonts w:ascii="Times New Roman"/>
          <w:sz w:val="20"/>
        </w:rPr>
        <w:t>+</w:t>
      </w:r>
      <w:r>
        <w:rPr>
          <w:rFonts w:ascii="Times New Roman"/>
          <w:spacing w:val="-6"/>
          <w:sz w:val="20"/>
        </w:rPr>
        <w:t xml:space="preserve"> </w:t>
      </w:r>
      <w:r>
        <w:rPr>
          <w:rFonts w:ascii="Times New Roman"/>
          <w:sz w:val="20"/>
        </w:rPr>
        <w:t>S-Clorotriazinas</w:t>
      </w:r>
      <w:r>
        <w:rPr>
          <w:rFonts w:ascii="Times New Roman"/>
          <w:spacing w:val="-7"/>
          <w:sz w:val="20"/>
        </w:rPr>
        <w:t xml:space="preserve"> </w:t>
      </w:r>
      <w:r>
        <w:rPr>
          <w:rFonts w:ascii="Times New Roman"/>
          <w:sz w:val="20"/>
        </w:rPr>
        <w:t>(Deetil-Atrazina</w:t>
      </w:r>
      <w:r>
        <w:rPr>
          <w:rFonts w:ascii="Times New Roman"/>
          <w:spacing w:val="-5"/>
          <w:sz w:val="20"/>
        </w:rPr>
        <w:t xml:space="preserve"> </w:t>
      </w:r>
      <w:r>
        <w:rPr>
          <w:rFonts w:ascii="Times New Roman"/>
          <w:sz w:val="20"/>
        </w:rPr>
        <w:t>-</w:t>
      </w:r>
      <w:r>
        <w:rPr>
          <w:rFonts w:ascii="Times New Roman"/>
          <w:spacing w:val="-5"/>
          <w:sz w:val="20"/>
        </w:rPr>
        <w:t xml:space="preserve"> </w:t>
      </w:r>
      <w:r>
        <w:rPr>
          <w:rFonts w:ascii="Times New Roman"/>
          <w:sz w:val="20"/>
        </w:rPr>
        <w:t>Dea,</w:t>
      </w:r>
      <w:r>
        <w:rPr>
          <w:rFonts w:ascii="Times New Roman"/>
          <w:spacing w:val="-7"/>
          <w:sz w:val="20"/>
        </w:rPr>
        <w:t xml:space="preserve"> </w:t>
      </w:r>
      <w:r>
        <w:rPr>
          <w:rFonts w:ascii="Times New Roman"/>
          <w:sz w:val="20"/>
        </w:rPr>
        <w:t>Deisopropil-Atrazina</w:t>
      </w:r>
      <w:r>
        <w:rPr>
          <w:rFonts w:ascii="Times New Roman"/>
          <w:spacing w:val="-7"/>
          <w:sz w:val="20"/>
        </w:rPr>
        <w:t xml:space="preserve"> </w:t>
      </w:r>
      <w:r>
        <w:rPr>
          <w:rFonts w:ascii="Times New Roman"/>
          <w:sz w:val="20"/>
        </w:rPr>
        <w:t>-</w:t>
      </w:r>
      <w:r>
        <w:rPr>
          <w:rFonts w:ascii="Times New Roman"/>
          <w:spacing w:val="-6"/>
          <w:sz w:val="20"/>
        </w:rPr>
        <w:t xml:space="preserve"> </w:t>
      </w:r>
      <w:r>
        <w:rPr>
          <w:rFonts w:ascii="Times New Roman"/>
          <w:sz w:val="20"/>
        </w:rPr>
        <w:t>Dia</w:t>
      </w:r>
      <w:r>
        <w:rPr>
          <w:rFonts w:ascii="Times New Roman"/>
          <w:spacing w:val="-6"/>
          <w:sz w:val="20"/>
        </w:rPr>
        <w:t xml:space="preserve"> </w:t>
      </w:r>
      <w:r>
        <w:rPr>
          <w:rFonts w:ascii="Times New Roman"/>
          <w:sz w:val="20"/>
        </w:rPr>
        <w:t>e</w:t>
      </w:r>
      <w:r>
        <w:rPr>
          <w:rFonts w:ascii="Times New Roman"/>
          <w:spacing w:val="-6"/>
          <w:sz w:val="20"/>
        </w:rPr>
        <w:t xml:space="preserve"> </w:t>
      </w:r>
      <w:r>
        <w:rPr>
          <w:rFonts w:ascii="Times New Roman"/>
          <w:sz w:val="20"/>
        </w:rPr>
        <w:t>Diaminoclorotriazina</w:t>
      </w:r>
      <w:r>
        <w:rPr>
          <w:rFonts w:ascii="Times New Roman"/>
          <w:spacing w:val="-4"/>
          <w:sz w:val="20"/>
        </w:rPr>
        <w:t xml:space="preserve"> </w:t>
      </w:r>
      <w:r>
        <w:rPr>
          <w:rFonts w:ascii="Times New Roman"/>
          <w:sz w:val="20"/>
        </w:rPr>
        <w:t>-</w:t>
      </w:r>
      <w:r>
        <w:rPr>
          <w:rFonts w:ascii="Times New Roman"/>
          <w:spacing w:val="-2"/>
          <w:sz w:val="20"/>
        </w:rPr>
        <w:t>Dact).</w:t>
      </w:r>
    </w:p>
    <w:p w14:paraId="0E42152F" w14:textId="77777777" w:rsidR="00F336CC" w:rsidRDefault="00A03E16" w:rsidP="00542FED">
      <w:pPr>
        <w:pStyle w:val="PargrafodaLista"/>
        <w:numPr>
          <w:ilvl w:val="0"/>
          <w:numId w:val="1"/>
        </w:numPr>
        <w:tabs>
          <w:tab w:val="left" w:pos="982"/>
        </w:tabs>
        <w:spacing w:before="1"/>
        <w:ind w:left="982" w:hanging="285"/>
        <w:rPr>
          <w:rFonts w:ascii="Times New Roman" w:hAnsi="Times New Roman"/>
          <w:sz w:val="20"/>
        </w:rPr>
      </w:pPr>
      <w:r>
        <w:rPr>
          <w:rFonts w:ascii="Times New Roman" w:hAnsi="Times New Roman"/>
          <w:sz w:val="20"/>
        </w:rPr>
        <w:t>-</w:t>
      </w:r>
      <w:r>
        <w:rPr>
          <w:rFonts w:ascii="Times New Roman" w:hAnsi="Times New Roman"/>
          <w:spacing w:val="-6"/>
          <w:sz w:val="20"/>
        </w:rPr>
        <w:t xml:space="preserve"> </w:t>
      </w:r>
      <w:r>
        <w:rPr>
          <w:rFonts w:ascii="Times New Roman" w:hAnsi="Times New Roman"/>
          <w:sz w:val="20"/>
        </w:rPr>
        <w:t>Clorpirifós</w:t>
      </w:r>
      <w:r>
        <w:rPr>
          <w:rFonts w:ascii="Times New Roman" w:hAnsi="Times New Roman"/>
          <w:spacing w:val="-8"/>
          <w:sz w:val="20"/>
        </w:rPr>
        <w:t xml:space="preserve"> </w:t>
      </w:r>
      <w:r>
        <w:rPr>
          <w:rFonts w:ascii="Times New Roman" w:hAnsi="Times New Roman"/>
          <w:sz w:val="20"/>
        </w:rPr>
        <w:t>+</w:t>
      </w:r>
      <w:r>
        <w:rPr>
          <w:rFonts w:ascii="Times New Roman" w:hAnsi="Times New Roman"/>
          <w:spacing w:val="-6"/>
          <w:sz w:val="20"/>
        </w:rPr>
        <w:t xml:space="preserve"> </w:t>
      </w:r>
      <w:r>
        <w:rPr>
          <w:rFonts w:ascii="Times New Roman" w:hAnsi="Times New Roman"/>
          <w:sz w:val="20"/>
        </w:rPr>
        <w:t>clorpirifós-</w:t>
      </w:r>
      <w:r>
        <w:rPr>
          <w:rFonts w:ascii="Times New Roman" w:hAnsi="Times New Roman"/>
          <w:spacing w:val="-4"/>
          <w:sz w:val="20"/>
        </w:rPr>
        <w:t>oxon</w:t>
      </w:r>
    </w:p>
    <w:p w14:paraId="0E421530" w14:textId="77777777" w:rsidR="00F336CC" w:rsidRDefault="00F336CC" w:rsidP="00542FED">
      <w:pPr>
        <w:pStyle w:val="PargrafodaLista"/>
        <w:rPr>
          <w:rFonts w:ascii="Times New Roman" w:hAnsi="Times New Roman"/>
          <w:sz w:val="20"/>
        </w:rPr>
        <w:sectPr w:rsidR="00F336CC">
          <w:footerReference w:type="default" r:id="rId22"/>
          <w:pgSz w:w="16840" w:h="11910" w:orient="landscape"/>
          <w:pgMar w:top="1340" w:right="1559" w:bottom="280" w:left="992" w:header="720" w:footer="720" w:gutter="0"/>
          <w:cols w:space="720"/>
        </w:sectPr>
      </w:pPr>
    </w:p>
    <w:p w14:paraId="0E421531" w14:textId="77777777" w:rsidR="00F336CC" w:rsidRDefault="00A03E16" w:rsidP="00542FED">
      <w:pPr>
        <w:pStyle w:val="PargrafodaLista"/>
        <w:numPr>
          <w:ilvl w:val="0"/>
          <w:numId w:val="1"/>
        </w:numPr>
        <w:tabs>
          <w:tab w:val="left" w:pos="936"/>
        </w:tabs>
        <w:spacing w:before="101"/>
        <w:ind w:left="936" w:hanging="239"/>
        <w:rPr>
          <w:rFonts w:ascii="Times New Roman" w:hAnsi="Times New Roman"/>
          <w:sz w:val="20"/>
        </w:rPr>
      </w:pPr>
      <w:r>
        <w:rPr>
          <w:rFonts w:ascii="Times New Roman" w:hAnsi="Times New Roman"/>
          <w:sz w:val="20"/>
        </w:rPr>
        <w:lastRenderedPageBreak/>
        <w:t>-</w:t>
      </w:r>
      <w:r>
        <w:rPr>
          <w:rFonts w:ascii="Times New Roman" w:hAnsi="Times New Roman"/>
          <w:spacing w:val="-5"/>
          <w:sz w:val="20"/>
        </w:rPr>
        <w:t xml:space="preserve"> </w:t>
      </w:r>
      <w:r>
        <w:rPr>
          <w:rFonts w:ascii="Times New Roman" w:hAnsi="Times New Roman"/>
          <w:sz w:val="20"/>
        </w:rPr>
        <w:t>somatório</w:t>
      </w:r>
      <w:r>
        <w:rPr>
          <w:rFonts w:ascii="Times New Roman" w:hAnsi="Times New Roman"/>
          <w:spacing w:val="-4"/>
          <w:sz w:val="20"/>
        </w:rPr>
        <w:t xml:space="preserve"> </w:t>
      </w:r>
      <w:r>
        <w:rPr>
          <w:rFonts w:ascii="Times New Roman" w:hAnsi="Times New Roman"/>
          <w:sz w:val="20"/>
        </w:rPr>
        <w:t>dos</w:t>
      </w:r>
      <w:r>
        <w:rPr>
          <w:rFonts w:ascii="Times New Roman" w:hAnsi="Times New Roman"/>
          <w:spacing w:val="-6"/>
          <w:sz w:val="20"/>
        </w:rPr>
        <w:t xml:space="preserve"> </w:t>
      </w:r>
      <w:r>
        <w:rPr>
          <w:rFonts w:ascii="Times New Roman" w:hAnsi="Times New Roman"/>
          <w:sz w:val="20"/>
        </w:rPr>
        <w:t>congêneres</w:t>
      </w:r>
      <w:r>
        <w:rPr>
          <w:rFonts w:ascii="Times New Roman" w:hAnsi="Times New Roman"/>
          <w:spacing w:val="-6"/>
          <w:sz w:val="20"/>
        </w:rPr>
        <w:t xml:space="preserve"> </w:t>
      </w:r>
      <w:r>
        <w:rPr>
          <w:rFonts w:ascii="Times New Roman" w:hAnsi="Times New Roman"/>
          <w:sz w:val="20"/>
        </w:rPr>
        <w:t>28,</w:t>
      </w:r>
      <w:r>
        <w:rPr>
          <w:rFonts w:ascii="Times New Roman" w:hAnsi="Times New Roman"/>
          <w:spacing w:val="-5"/>
          <w:sz w:val="20"/>
        </w:rPr>
        <w:t xml:space="preserve"> </w:t>
      </w:r>
      <w:r>
        <w:rPr>
          <w:rFonts w:ascii="Times New Roman" w:hAnsi="Times New Roman"/>
          <w:sz w:val="20"/>
        </w:rPr>
        <w:t>52,</w:t>
      </w:r>
      <w:r>
        <w:rPr>
          <w:rFonts w:ascii="Times New Roman" w:hAnsi="Times New Roman"/>
          <w:spacing w:val="-5"/>
          <w:sz w:val="20"/>
        </w:rPr>
        <w:t xml:space="preserve"> </w:t>
      </w:r>
      <w:r>
        <w:rPr>
          <w:rFonts w:ascii="Times New Roman" w:hAnsi="Times New Roman"/>
          <w:sz w:val="20"/>
        </w:rPr>
        <w:t>101,</w:t>
      </w:r>
      <w:r>
        <w:rPr>
          <w:rFonts w:ascii="Times New Roman" w:hAnsi="Times New Roman"/>
          <w:spacing w:val="-5"/>
          <w:sz w:val="20"/>
        </w:rPr>
        <w:t xml:space="preserve"> </w:t>
      </w:r>
      <w:r>
        <w:rPr>
          <w:rFonts w:ascii="Times New Roman" w:hAnsi="Times New Roman"/>
          <w:sz w:val="20"/>
        </w:rPr>
        <w:t>118,138,153,180</w:t>
      </w:r>
      <w:r>
        <w:rPr>
          <w:rFonts w:ascii="Times New Roman" w:hAnsi="Times New Roman"/>
          <w:spacing w:val="-6"/>
          <w:sz w:val="20"/>
        </w:rPr>
        <w:t xml:space="preserve"> </w:t>
      </w:r>
      <w:r>
        <w:rPr>
          <w:rFonts w:ascii="Times New Roman" w:hAnsi="Times New Roman"/>
          <w:sz w:val="20"/>
        </w:rPr>
        <w:t>para</w:t>
      </w:r>
      <w:r>
        <w:rPr>
          <w:rFonts w:ascii="Times New Roman" w:hAnsi="Times New Roman"/>
          <w:spacing w:val="-5"/>
          <w:sz w:val="20"/>
        </w:rPr>
        <w:t xml:space="preserve"> </w:t>
      </w:r>
      <w:r>
        <w:rPr>
          <w:rFonts w:ascii="Times New Roman" w:hAnsi="Times New Roman"/>
          <w:sz w:val="20"/>
        </w:rPr>
        <w:t>investigação</w:t>
      </w:r>
      <w:r>
        <w:rPr>
          <w:rFonts w:ascii="Times New Roman" w:hAnsi="Times New Roman"/>
          <w:spacing w:val="-5"/>
          <w:sz w:val="20"/>
        </w:rPr>
        <w:t xml:space="preserve"> </w:t>
      </w:r>
      <w:r>
        <w:rPr>
          <w:rFonts w:ascii="Times New Roman" w:hAnsi="Times New Roman"/>
          <w:sz w:val="20"/>
        </w:rPr>
        <w:t>confirmatória;</w:t>
      </w:r>
      <w:r>
        <w:rPr>
          <w:rFonts w:ascii="Times New Roman" w:hAnsi="Times New Roman"/>
          <w:spacing w:val="-5"/>
          <w:sz w:val="20"/>
        </w:rPr>
        <w:t xml:space="preserve"> </w:t>
      </w:r>
      <w:r>
        <w:rPr>
          <w:rFonts w:ascii="Times New Roman" w:hAnsi="Times New Roman"/>
          <w:sz w:val="20"/>
        </w:rPr>
        <w:t>na</w:t>
      </w:r>
      <w:r>
        <w:rPr>
          <w:rFonts w:ascii="Times New Roman" w:hAnsi="Times New Roman"/>
          <w:spacing w:val="-5"/>
          <w:sz w:val="20"/>
        </w:rPr>
        <w:t xml:space="preserve"> </w:t>
      </w:r>
      <w:r>
        <w:rPr>
          <w:rFonts w:ascii="Times New Roman" w:hAnsi="Times New Roman"/>
          <w:sz w:val="20"/>
        </w:rPr>
        <w:t>investigação</w:t>
      </w:r>
      <w:r>
        <w:rPr>
          <w:rFonts w:ascii="Times New Roman" w:hAnsi="Times New Roman"/>
          <w:spacing w:val="-4"/>
          <w:sz w:val="20"/>
        </w:rPr>
        <w:t xml:space="preserve"> </w:t>
      </w:r>
      <w:r>
        <w:rPr>
          <w:rFonts w:ascii="Times New Roman" w:hAnsi="Times New Roman"/>
          <w:sz w:val="20"/>
        </w:rPr>
        <w:t>detalhada</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7"/>
          <w:sz w:val="20"/>
        </w:rPr>
        <w:t xml:space="preserve"> </w:t>
      </w:r>
      <w:r>
        <w:rPr>
          <w:rFonts w:ascii="Times New Roman" w:hAnsi="Times New Roman"/>
          <w:sz w:val="20"/>
        </w:rPr>
        <w:t>lista</w:t>
      </w:r>
      <w:r>
        <w:rPr>
          <w:rFonts w:ascii="Times New Roman" w:hAnsi="Times New Roman"/>
          <w:spacing w:val="-5"/>
          <w:sz w:val="20"/>
        </w:rPr>
        <w:t xml:space="preserve"> </w:t>
      </w:r>
      <w:r>
        <w:rPr>
          <w:rFonts w:ascii="Times New Roman" w:hAnsi="Times New Roman"/>
          <w:sz w:val="20"/>
        </w:rPr>
        <w:t>de</w:t>
      </w:r>
      <w:r>
        <w:rPr>
          <w:rFonts w:ascii="Times New Roman" w:hAnsi="Times New Roman"/>
          <w:spacing w:val="-5"/>
          <w:sz w:val="20"/>
        </w:rPr>
        <w:t xml:space="preserve"> </w:t>
      </w:r>
      <w:r>
        <w:rPr>
          <w:rFonts w:ascii="Times New Roman" w:hAnsi="Times New Roman"/>
          <w:sz w:val="20"/>
        </w:rPr>
        <w:t>congêneres</w:t>
      </w:r>
      <w:r>
        <w:rPr>
          <w:rFonts w:ascii="Times New Roman" w:hAnsi="Times New Roman"/>
          <w:spacing w:val="-6"/>
          <w:sz w:val="20"/>
        </w:rPr>
        <w:t xml:space="preserve"> </w:t>
      </w:r>
      <w:r>
        <w:rPr>
          <w:rFonts w:ascii="Times New Roman" w:hAnsi="Times New Roman"/>
          <w:sz w:val="20"/>
        </w:rPr>
        <w:t>deve</w:t>
      </w:r>
      <w:r>
        <w:rPr>
          <w:rFonts w:ascii="Times New Roman" w:hAnsi="Times New Roman"/>
          <w:spacing w:val="-5"/>
          <w:sz w:val="20"/>
        </w:rPr>
        <w:t xml:space="preserve"> </w:t>
      </w:r>
      <w:r>
        <w:rPr>
          <w:rFonts w:ascii="Times New Roman" w:hAnsi="Times New Roman"/>
          <w:sz w:val="20"/>
        </w:rPr>
        <w:t>ser</w:t>
      </w:r>
      <w:r>
        <w:rPr>
          <w:rFonts w:ascii="Times New Roman" w:hAnsi="Times New Roman"/>
          <w:spacing w:val="-5"/>
          <w:sz w:val="20"/>
        </w:rPr>
        <w:t xml:space="preserve"> </w:t>
      </w:r>
      <w:r>
        <w:rPr>
          <w:rFonts w:ascii="Times New Roman" w:hAnsi="Times New Roman"/>
          <w:spacing w:val="-2"/>
          <w:sz w:val="20"/>
        </w:rPr>
        <w:t>ampliada.</w:t>
      </w:r>
    </w:p>
    <w:p w14:paraId="0E421532" w14:textId="77777777" w:rsidR="00F336CC" w:rsidRDefault="00A03E16" w:rsidP="00542FED">
      <w:pPr>
        <w:pStyle w:val="PargrafodaLista"/>
        <w:numPr>
          <w:ilvl w:val="0"/>
          <w:numId w:val="1"/>
        </w:numPr>
        <w:tabs>
          <w:tab w:val="left" w:pos="707"/>
          <w:tab w:val="left" w:pos="953"/>
        </w:tabs>
        <w:spacing w:before="1"/>
        <w:ind w:left="707" w:right="139" w:hanging="10"/>
        <w:rPr>
          <w:rFonts w:ascii="Times New Roman" w:hAnsi="Times New Roman"/>
          <w:sz w:val="20"/>
        </w:rPr>
      </w:pPr>
      <w:r>
        <w:rPr>
          <w:rFonts w:ascii="Times New Roman" w:hAnsi="Times New Roman"/>
          <w:sz w:val="20"/>
        </w:rPr>
        <w:t>-</w:t>
      </w:r>
      <w:r>
        <w:rPr>
          <w:rFonts w:ascii="Times New Roman" w:hAnsi="Times New Roman"/>
          <w:spacing w:val="15"/>
          <w:sz w:val="20"/>
        </w:rPr>
        <w:t xml:space="preserve"> </w:t>
      </w:r>
      <w:r>
        <w:rPr>
          <w:rFonts w:ascii="Times New Roman" w:hAnsi="Times New Roman"/>
          <w:sz w:val="20"/>
        </w:rPr>
        <w:t>somatório</w:t>
      </w:r>
      <w:r>
        <w:rPr>
          <w:rFonts w:ascii="Times New Roman" w:hAnsi="Times New Roman"/>
          <w:spacing w:val="13"/>
          <w:sz w:val="20"/>
        </w:rPr>
        <w:t xml:space="preserve"> </w:t>
      </w:r>
      <w:r>
        <w:rPr>
          <w:rFonts w:ascii="Times New Roman" w:hAnsi="Times New Roman"/>
          <w:sz w:val="20"/>
        </w:rPr>
        <w:t>de</w:t>
      </w:r>
      <w:r>
        <w:rPr>
          <w:rFonts w:ascii="Times New Roman" w:hAnsi="Times New Roman"/>
          <w:spacing w:val="15"/>
          <w:sz w:val="20"/>
        </w:rPr>
        <w:t xml:space="preserve"> </w:t>
      </w:r>
      <w:r>
        <w:rPr>
          <w:rFonts w:ascii="Times New Roman" w:hAnsi="Times New Roman"/>
          <w:sz w:val="20"/>
        </w:rPr>
        <w:t>toxicidade</w:t>
      </w:r>
      <w:r>
        <w:rPr>
          <w:rFonts w:ascii="Times New Roman" w:hAnsi="Times New Roman"/>
          <w:spacing w:val="12"/>
          <w:sz w:val="20"/>
        </w:rPr>
        <w:t xml:space="preserve"> </w:t>
      </w:r>
      <w:r>
        <w:rPr>
          <w:rFonts w:ascii="Times New Roman" w:hAnsi="Times New Roman"/>
          <w:sz w:val="20"/>
        </w:rPr>
        <w:t>equivalente</w:t>
      </w:r>
      <w:r>
        <w:rPr>
          <w:rFonts w:ascii="Times New Roman" w:hAnsi="Times New Roman"/>
          <w:spacing w:val="15"/>
          <w:sz w:val="20"/>
        </w:rPr>
        <w:t xml:space="preserve"> </w:t>
      </w:r>
      <w:r>
        <w:rPr>
          <w:rFonts w:ascii="Times New Roman" w:hAnsi="Times New Roman"/>
          <w:sz w:val="20"/>
        </w:rPr>
        <w:t>(TEQ)</w:t>
      </w:r>
      <w:r>
        <w:rPr>
          <w:rFonts w:ascii="Times New Roman" w:hAnsi="Times New Roman"/>
          <w:spacing w:val="15"/>
          <w:sz w:val="20"/>
        </w:rPr>
        <w:t xml:space="preserve"> </w:t>
      </w:r>
      <w:r>
        <w:rPr>
          <w:rFonts w:ascii="Times New Roman" w:hAnsi="Times New Roman"/>
          <w:sz w:val="20"/>
        </w:rPr>
        <w:t>calculada</w:t>
      </w:r>
      <w:r>
        <w:rPr>
          <w:rFonts w:ascii="Times New Roman" w:hAnsi="Times New Roman"/>
          <w:spacing w:val="12"/>
          <w:sz w:val="20"/>
        </w:rPr>
        <w:t xml:space="preserve"> </w:t>
      </w:r>
      <w:r>
        <w:rPr>
          <w:rFonts w:ascii="Times New Roman" w:hAnsi="Times New Roman"/>
          <w:sz w:val="20"/>
        </w:rPr>
        <w:t>a</w:t>
      </w:r>
      <w:r>
        <w:rPr>
          <w:rFonts w:ascii="Times New Roman" w:hAnsi="Times New Roman"/>
          <w:spacing w:val="15"/>
          <w:sz w:val="20"/>
        </w:rPr>
        <w:t xml:space="preserve"> </w:t>
      </w:r>
      <w:r>
        <w:rPr>
          <w:rFonts w:ascii="Times New Roman" w:hAnsi="Times New Roman"/>
          <w:sz w:val="20"/>
        </w:rPr>
        <w:t>partir</w:t>
      </w:r>
      <w:r>
        <w:rPr>
          <w:rFonts w:ascii="Times New Roman" w:hAnsi="Times New Roman"/>
          <w:spacing w:val="15"/>
          <w:sz w:val="20"/>
        </w:rPr>
        <w:t xml:space="preserve"> </w:t>
      </w:r>
      <w:r>
        <w:rPr>
          <w:rFonts w:ascii="Times New Roman" w:hAnsi="Times New Roman"/>
          <w:sz w:val="20"/>
        </w:rPr>
        <w:t>dos</w:t>
      </w:r>
      <w:r>
        <w:rPr>
          <w:rFonts w:ascii="Times New Roman" w:hAnsi="Times New Roman"/>
          <w:spacing w:val="14"/>
          <w:sz w:val="20"/>
        </w:rPr>
        <w:t xml:space="preserve"> </w:t>
      </w:r>
      <w:r>
        <w:rPr>
          <w:rFonts w:ascii="Times New Roman" w:hAnsi="Times New Roman"/>
          <w:sz w:val="20"/>
        </w:rPr>
        <w:t>fatores</w:t>
      </w:r>
      <w:r>
        <w:rPr>
          <w:rFonts w:ascii="Times New Roman" w:hAnsi="Times New Roman"/>
          <w:spacing w:val="14"/>
          <w:sz w:val="20"/>
        </w:rPr>
        <w:t xml:space="preserve"> </w:t>
      </w:r>
      <w:r>
        <w:rPr>
          <w:rFonts w:ascii="Times New Roman" w:hAnsi="Times New Roman"/>
          <w:sz w:val="20"/>
        </w:rPr>
        <w:t>de</w:t>
      </w:r>
      <w:r>
        <w:rPr>
          <w:rFonts w:ascii="Times New Roman" w:hAnsi="Times New Roman"/>
          <w:spacing w:val="15"/>
          <w:sz w:val="20"/>
        </w:rPr>
        <w:t xml:space="preserve"> </w:t>
      </w:r>
      <w:r>
        <w:rPr>
          <w:rFonts w:ascii="Times New Roman" w:hAnsi="Times New Roman"/>
          <w:sz w:val="20"/>
        </w:rPr>
        <w:t>equivalência</w:t>
      </w:r>
      <w:r>
        <w:rPr>
          <w:rFonts w:ascii="Times New Roman" w:hAnsi="Times New Roman"/>
          <w:spacing w:val="15"/>
          <w:sz w:val="20"/>
        </w:rPr>
        <w:t xml:space="preserve"> </w:t>
      </w:r>
      <w:r>
        <w:rPr>
          <w:rFonts w:ascii="Times New Roman" w:hAnsi="Times New Roman"/>
          <w:sz w:val="20"/>
        </w:rPr>
        <w:t>de</w:t>
      </w:r>
      <w:r>
        <w:rPr>
          <w:rFonts w:ascii="Times New Roman" w:hAnsi="Times New Roman"/>
          <w:spacing w:val="15"/>
          <w:sz w:val="20"/>
        </w:rPr>
        <w:t xml:space="preserve"> </w:t>
      </w:r>
      <w:r>
        <w:rPr>
          <w:rFonts w:ascii="Times New Roman" w:hAnsi="Times New Roman"/>
          <w:sz w:val="20"/>
        </w:rPr>
        <w:t>toxicidade</w:t>
      </w:r>
      <w:r>
        <w:rPr>
          <w:rFonts w:ascii="Times New Roman" w:hAnsi="Times New Roman"/>
          <w:spacing w:val="12"/>
          <w:sz w:val="20"/>
        </w:rPr>
        <w:t xml:space="preserve"> </w:t>
      </w:r>
      <w:r>
        <w:rPr>
          <w:rFonts w:ascii="Times New Roman" w:hAnsi="Times New Roman"/>
          <w:sz w:val="20"/>
        </w:rPr>
        <w:t>(TEFs</w:t>
      </w:r>
      <w:r>
        <w:rPr>
          <w:rFonts w:ascii="Times New Roman" w:hAnsi="Times New Roman"/>
          <w:spacing w:val="20"/>
          <w:sz w:val="20"/>
        </w:rPr>
        <w:t xml:space="preserve"> </w:t>
      </w:r>
      <w:r>
        <w:rPr>
          <w:rFonts w:ascii="Times New Roman" w:hAnsi="Times New Roman"/>
          <w:sz w:val="20"/>
        </w:rPr>
        <w:t>-WHO</w:t>
      </w:r>
      <w:r>
        <w:rPr>
          <w:rFonts w:ascii="Times New Roman" w:hAnsi="Times New Roman"/>
          <w:spacing w:val="15"/>
          <w:sz w:val="20"/>
        </w:rPr>
        <w:t xml:space="preserve"> </w:t>
      </w:r>
      <w:r>
        <w:rPr>
          <w:rFonts w:ascii="Times New Roman" w:hAnsi="Times New Roman"/>
          <w:sz w:val="20"/>
        </w:rPr>
        <w:t>2005)</w:t>
      </w:r>
      <w:r>
        <w:rPr>
          <w:rFonts w:ascii="Times New Roman" w:hAnsi="Times New Roman"/>
          <w:spacing w:val="15"/>
          <w:sz w:val="20"/>
        </w:rPr>
        <w:t xml:space="preserve"> </w:t>
      </w:r>
      <w:r>
        <w:rPr>
          <w:rFonts w:ascii="Times New Roman" w:hAnsi="Times New Roman"/>
          <w:sz w:val="20"/>
        </w:rPr>
        <w:t>para</w:t>
      </w:r>
      <w:r>
        <w:rPr>
          <w:rFonts w:ascii="Times New Roman" w:hAnsi="Times New Roman"/>
          <w:spacing w:val="15"/>
          <w:sz w:val="20"/>
        </w:rPr>
        <w:t xml:space="preserve"> </w:t>
      </w:r>
      <w:r>
        <w:rPr>
          <w:rFonts w:ascii="Times New Roman" w:hAnsi="Times New Roman"/>
          <w:sz w:val="20"/>
        </w:rPr>
        <w:t>cada</w:t>
      </w:r>
      <w:r>
        <w:rPr>
          <w:rFonts w:ascii="Times New Roman" w:hAnsi="Times New Roman"/>
          <w:spacing w:val="15"/>
          <w:sz w:val="20"/>
        </w:rPr>
        <w:t xml:space="preserve"> </w:t>
      </w:r>
      <w:r>
        <w:rPr>
          <w:rFonts w:ascii="Times New Roman" w:hAnsi="Times New Roman"/>
          <w:sz w:val="20"/>
        </w:rPr>
        <w:t>congênere</w:t>
      </w:r>
      <w:r>
        <w:rPr>
          <w:rFonts w:ascii="Times New Roman" w:hAnsi="Times New Roman"/>
          <w:spacing w:val="15"/>
          <w:sz w:val="20"/>
        </w:rPr>
        <w:t xml:space="preserve"> </w:t>
      </w:r>
      <w:r>
        <w:rPr>
          <w:rFonts w:ascii="Times New Roman" w:hAnsi="Times New Roman"/>
          <w:sz w:val="20"/>
        </w:rPr>
        <w:t>de</w:t>
      </w:r>
      <w:r>
        <w:rPr>
          <w:rFonts w:ascii="Times New Roman" w:hAnsi="Times New Roman"/>
          <w:spacing w:val="15"/>
          <w:sz w:val="20"/>
        </w:rPr>
        <w:t xml:space="preserve"> </w:t>
      </w:r>
      <w:r>
        <w:rPr>
          <w:rFonts w:ascii="Times New Roman" w:hAnsi="Times New Roman"/>
          <w:sz w:val="20"/>
        </w:rPr>
        <w:t>dioxinas</w:t>
      </w:r>
      <w:r>
        <w:rPr>
          <w:rFonts w:ascii="Times New Roman" w:hAnsi="Times New Roman"/>
          <w:spacing w:val="14"/>
          <w:sz w:val="20"/>
        </w:rPr>
        <w:t xml:space="preserve"> </w:t>
      </w:r>
      <w:r>
        <w:rPr>
          <w:rFonts w:ascii="Times New Roman" w:hAnsi="Times New Roman"/>
          <w:sz w:val="20"/>
        </w:rPr>
        <w:t>e furanos (VAN DEN BERG, 2006).</w:t>
      </w:r>
    </w:p>
    <w:p w14:paraId="0E421533" w14:textId="77777777" w:rsidR="00F336CC" w:rsidRDefault="00A03E16" w:rsidP="00542FED">
      <w:pPr>
        <w:pStyle w:val="PargrafodaLista"/>
        <w:numPr>
          <w:ilvl w:val="0"/>
          <w:numId w:val="1"/>
        </w:numPr>
        <w:tabs>
          <w:tab w:val="left" w:pos="982"/>
        </w:tabs>
        <w:spacing w:before="1"/>
        <w:ind w:left="982" w:hanging="285"/>
        <w:rPr>
          <w:rFonts w:ascii="Times New Roman" w:hAnsi="Times New Roman"/>
          <w:sz w:val="20"/>
        </w:rPr>
      </w:pP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superior</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3"/>
          <w:sz w:val="20"/>
        </w:rPr>
        <w:t xml:space="preserve"> </w:t>
      </w:r>
      <w:r>
        <w:rPr>
          <w:rFonts w:ascii="Times New Roman" w:hAnsi="Times New Roman"/>
          <w:spacing w:val="-2"/>
          <w:sz w:val="20"/>
        </w:rPr>
        <w:t>solubilidade</w:t>
      </w:r>
    </w:p>
    <w:p w14:paraId="0E421534" w14:textId="77777777" w:rsidR="00F336CC" w:rsidRDefault="00A03E16" w:rsidP="00542FED">
      <w:pPr>
        <w:pStyle w:val="PargrafodaLista"/>
        <w:numPr>
          <w:ilvl w:val="0"/>
          <w:numId w:val="1"/>
        </w:numPr>
        <w:tabs>
          <w:tab w:val="left" w:pos="936"/>
        </w:tabs>
        <w:spacing w:before="0"/>
        <w:ind w:left="936" w:hanging="239"/>
        <w:rPr>
          <w:rFonts w:ascii="Times New Roman" w:hAnsi="Times New Roman"/>
          <w:sz w:val="20"/>
        </w:rPr>
      </w:pP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adotado</w:t>
      </w:r>
      <w:r>
        <w:rPr>
          <w:rFonts w:ascii="Times New Roman" w:hAnsi="Times New Roman"/>
          <w:spacing w:val="-4"/>
          <w:sz w:val="20"/>
        </w:rPr>
        <w:t xml:space="preserve"> </w:t>
      </w:r>
      <w:r>
        <w:rPr>
          <w:rFonts w:ascii="Times New Roman" w:hAnsi="Times New Roman"/>
          <w:sz w:val="20"/>
        </w:rPr>
        <w:t>o</w:t>
      </w:r>
      <w:r>
        <w:rPr>
          <w:rFonts w:ascii="Times New Roman" w:hAnsi="Times New Roman"/>
          <w:spacing w:val="-3"/>
          <w:sz w:val="20"/>
        </w:rPr>
        <w:t xml:space="preserve"> </w:t>
      </w:r>
      <w:r>
        <w:rPr>
          <w:rFonts w:ascii="Times New Roman" w:hAnsi="Times New Roman"/>
          <w:sz w:val="20"/>
        </w:rPr>
        <w:t>valor</w:t>
      </w:r>
      <w:r>
        <w:rPr>
          <w:rFonts w:ascii="Times New Roman" w:hAnsi="Times New Roman"/>
          <w:spacing w:val="-3"/>
          <w:sz w:val="20"/>
        </w:rPr>
        <w:t xml:space="preserve"> </w:t>
      </w:r>
      <w:r>
        <w:rPr>
          <w:rFonts w:ascii="Times New Roman" w:hAnsi="Times New Roman"/>
          <w:sz w:val="20"/>
        </w:rPr>
        <w:t>limite</w:t>
      </w:r>
      <w:r>
        <w:rPr>
          <w:rFonts w:ascii="Times New Roman" w:hAnsi="Times New Roman"/>
          <w:spacing w:val="-4"/>
          <w:sz w:val="20"/>
        </w:rPr>
        <w:t xml:space="preserve"> </w:t>
      </w:r>
      <w:r>
        <w:rPr>
          <w:rFonts w:ascii="Times New Roman" w:hAnsi="Times New Roman"/>
          <w:sz w:val="20"/>
        </w:rPr>
        <w:t>de</w:t>
      </w:r>
      <w:r>
        <w:rPr>
          <w:rFonts w:ascii="Times New Roman" w:hAnsi="Times New Roman"/>
          <w:spacing w:val="-5"/>
          <w:sz w:val="20"/>
        </w:rPr>
        <w:t xml:space="preserve"> </w:t>
      </w:r>
      <w:r>
        <w:rPr>
          <w:rFonts w:ascii="Times New Roman" w:hAnsi="Times New Roman"/>
          <w:sz w:val="20"/>
        </w:rPr>
        <w:t>1%</w:t>
      </w:r>
      <w:r>
        <w:rPr>
          <w:rFonts w:ascii="Times New Roman" w:hAnsi="Times New Roman"/>
          <w:spacing w:val="-4"/>
          <w:sz w:val="20"/>
        </w:rPr>
        <w:t xml:space="preserve"> </w:t>
      </w:r>
      <w:r>
        <w:rPr>
          <w:rFonts w:ascii="Times New Roman" w:hAnsi="Times New Roman"/>
          <w:sz w:val="20"/>
        </w:rPr>
        <w:t>peso</w:t>
      </w:r>
      <w:r>
        <w:rPr>
          <w:rFonts w:ascii="Times New Roman" w:hAnsi="Times New Roman"/>
          <w:spacing w:val="-4"/>
          <w:sz w:val="20"/>
        </w:rPr>
        <w:t xml:space="preserve"> </w:t>
      </w:r>
      <w:r>
        <w:rPr>
          <w:rFonts w:ascii="Times New Roman" w:hAnsi="Times New Roman"/>
          <w:sz w:val="20"/>
        </w:rPr>
        <w:t>seco</w:t>
      </w:r>
      <w:r>
        <w:rPr>
          <w:rFonts w:ascii="Times New Roman" w:hAnsi="Times New Roman"/>
          <w:spacing w:val="-2"/>
          <w:sz w:val="20"/>
        </w:rPr>
        <w:t xml:space="preserve"> </w:t>
      </w:r>
      <w:r>
        <w:rPr>
          <w:rFonts w:ascii="Times New Roman" w:hAnsi="Times New Roman"/>
          <w:sz w:val="20"/>
        </w:rPr>
        <w:t>do</w:t>
      </w:r>
      <w:r>
        <w:rPr>
          <w:rFonts w:ascii="Times New Roman" w:hAnsi="Times New Roman"/>
          <w:spacing w:val="-3"/>
          <w:sz w:val="20"/>
        </w:rPr>
        <w:t xml:space="preserve"> </w:t>
      </w:r>
      <w:r>
        <w:rPr>
          <w:rFonts w:ascii="Times New Roman" w:hAnsi="Times New Roman"/>
          <w:sz w:val="20"/>
        </w:rPr>
        <w:t>solo</w:t>
      </w:r>
      <w:r>
        <w:rPr>
          <w:rFonts w:ascii="Times New Roman" w:hAnsi="Times New Roman"/>
          <w:spacing w:val="-5"/>
          <w:sz w:val="20"/>
        </w:rPr>
        <w:t xml:space="preserve"> </w:t>
      </w:r>
      <w:r>
        <w:rPr>
          <w:rFonts w:ascii="Times New Roman" w:hAnsi="Times New Roman"/>
          <w:sz w:val="20"/>
        </w:rPr>
        <w:t>por</w:t>
      </w:r>
      <w:r>
        <w:rPr>
          <w:rFonts w:ascii="Times New Roman" w:hAnsi="Times New Roman"/>
          <w:spacing w:val="-4"/>
          <w:sz w:val="20"/>
        </w:rPr>
        <w:t xml:space="preserve"> </w:t>
      </w:r>
      <w:r>
        <w:rPr>
          <w:rFonts w:ascii="Times New Roman" w:hAnsi="Times New Roman"/>
          <w:sz w:val="20"/>
        </w:rPr>
        <w:t>exceder</w:t>
      </w:r>
      <w:r>
        <w:rPr>
          <w:rFonts w:ascii="Times New Roman" w:hAnsi="Times New Roman"/>
          <w:spacing w:val="-2"/>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concentração</w:t>
      </w:r>
      <w:r>
        <w:rPr>
          <w:rFonts w:ascii="Times New Roman" w:hAnsi="Times New Roman"/>
          <w:spacing w:val="-4"/>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sz w:val="20"/>
        </w:rPr>
        <w:t>saturação</w:t>
      </w:r>
      <w:r>
        <w:rPr>
          <w:rFonts w:ascii="Times New Roman" w:hAnsi="Times New Roman"/>
          <w:spacing w:val="-3"/>
          <w:sz w:val="20"/>
        </w:rPr>
        <w:t xml:space="preserve"> </w:t>
      </w:r>
      <w:r>
        <w:rPr>
          <w:rFonts w:ascii="Times New Roman" w:hAnsi="Times New Roman"/>
          <w:sz w:val="20"/>
        </w:rPr>
        <w:t>do</w:t>
      </w:r>
      <w:r>
        <w:rPr>
          <w:rFonts w:ascii="Times New Roman" w:hAnsi="Times New Roman"/>
          <w:spacing w:val="-2"/>
          <w:sz w:val="20"/>
        </w:rPr>
        <w:t xml:space="preserve"> solo.</w:t>
      </w:r>
    </w:p>
    <w:p w14:paraId="0E421535" w14:textId="77777777" w:rsidR="00F336CC" w:rsidRDefault="00A03E16" w:rsidP="00542FED">
      <w:pPr>
        <w:pStyle w:val="PargrafodaLista"/>
        <w:numPr>
          <w:ilvl w:val="0"/>
          <w:numId w:val="1"/>
        </w:numPr>
        <w:tabs>
          <w:tab w:val="left" w:pos="707"/>
          <w:tab w:val="left" w:pos="1031"/>
        </w:tabs>
        <w:spacing w:before="0"/>
        <w:ind w:left="707" w:right="137" w:hanging="10"/>
        <w:rPr>
          <w:rFonts w:ascii="Times New Roman" w:hAnsi="Times New Roman"/>
          <w:sz w:val="20"/>
        </w:rPr>
      </w:pPr>
      <w:r>
        <w:rPr>
          <w:rFonts w:ascii="Times New Roman" w:hAnsi="Times New Roman"/>
          <w:sz w:val="20"/>
        </w:rPr>
        <w:t>–</w:t>
      </w:r>
      <w:r>
        <w:rPr>
          <w:rFonts w:ascii="Times New Roman" w:hAnsi="Times New Roman"/>
          <w:spacing w:val="-10"/>
          <w:sz w:val="20"/>
        </w:rPr>
        <w:t xml:space="preserve"> </w:t>
      </w:r>
      <w:r>
        <w:rPr>
          <w:rFonts w:ascii="Times New Roman" w:hAnsi="Times New Roman"/>
          <w:sz w:val="20"/>
        </w:rPr>
        <w:t>Valor</w:t>
      </w:r>
      <w:r>
        <w:rPr>
          <w:rFonts w:ascii="Times New Roman" w:hAnsi="Times New Roman"/>
          <w:spacing w:val="-7"/>
          <w:sz w:val="20"/>
        </w:rPr>
        <w:t xml:space="preserve"> </w:t>
      </w:r>
      <w:r>
        <w:rPr>
          <w:rFonts w:ascii="Times New Roman" w:hAnsi="Times New Roman"/>
          <w:sz w:val="20"/>
        </w:rPr>
        <w:t>derivado</w:t>
      </w:r>
      <w:r>
        <w:rPr>
          <w:rFonts w:ascii="Times New Roman" w:hAnsi="Times New Roman"/>
          <w:spacing w:val="-7"/>
          <w:sz w:val="20"/>
        </w:rPr>
        <w:t xml:space="preserve"> </w:t>
      </w:r>
      <w:r>
        <w:rPr>
          <w:rFonts w:ascii="Times New Roman" w:hAnsi="Times New Roman"/>
          <w:sz w:val="20"/>
        </w:rPr>
        <w:t>exclusivamente</w:t>
      </w:r>
      <w:r>
        <w:rPr>
          <w:rFonts w:ascii="Times New Roman" w:hAnsi="Times New Roman"/>
          <w:spacing w:val="-8"/>
          <w:sz w:val="20"/>
        </w:rPr>
        <w:t xml:space="preserve"> </w:t>
      </w:r>
      <w:r>
        <w:rPr>
          <w:rFonts w:ascii="Times New Roman" w:hAnsi="Times New Roman"/>
          <w:sz w:val="20"/>
        </w:rPr>
        <w:t>com</w:t>
      </w:r>
      <w:r>
        <w:rPr>
          <w:rFonts w:ascii="Times New Roman" w:hAnsi="Times New Roman"/>
          <w:spacing w:val="-7"/>
          <w:sz w:val="20"/>
        </w:rPr>
        <w:t xml:space="preserve"> </w:t>
      </w:r>
      <w:r>
        <w:rPr>
          <w:rFonts w:ascii="Times New Roman" w:hAnsi="Times New Roman"/>
          <w:sz w:val="20"/>
        </w:rPr>
        <w:t>base</w:t>
      </w:r>
      <w:r>
        <w:rPr>
          <w:rFonts w:ascii="Times New Roman" w:hAnsi="Times New Roman"/>
          <w:spacing w:val="-8"/>
          <w:sz w:val="20"/>
        </w:rPr>
        <w:t xml:space="preserve"> </w:t>
      </w:r>
      <w:r>
        <w:rPr>
          <w:rFonts w:ascii="Times New Roman" w:hAnsi="Times New Roman"/>
          <w:sz w:val="20"/>
        </w:rPr>
        <w:t>nos</w:t>
      </w:r>
      <w:r>
        <w:rPr>
          <w:rFonts w:ascii="Times New Roman" w:hAnsi="Times New Roman"/>
          <w:spacing w:val="-9"/>
          <w:sz w:val="20"/>
        </w:rPr>
        <w:t xml:space="preserve"> </w:t>
      </w:r>
      <w:r>
        <w:rPr>
          <w:rFonts w:ascii="Times New Roman" w:hAnsi="Times New Roman"/>
          <w:sz w:val="20"/>
        </w:rPr>
        <w:t>efeitos</w:t>
      </w:r>
      <w:r>
        <w:rPr>
          <w:rFonts w:ascii="Times New Roman" w:hAnsi="Times New Roman"/>
          <w:spacing w:val="-9"/>
          <w:sz w:val="20"/>
        </w:rPr>
        <w:t xml:space="preserve"> </w:t>
      </w:r>
      <w:r>
        <w:rPr>
          <w:rFonts w:ascii="Times New Roman" w:hAnsi="Times New Roman"/>
          <w:sz w:val="20"/>
        </w:rPr>
        <w:t>toxicológicos,</w:t>
      </w:r>
      <w:r>
        <w:rPr>
          <w:rFonts w:ascii="Times New Roman" w:hAnsi="Times New Roman"/>
          <w:spacing w:val="-7"/>
          <w:sz w:val="20"/>
        </w:rPr>
        <w:t xml:space="preserve"> </w:t>
      </w:r>
      <w:r>
        <w:rPr>
          <w:rFonts w:ascii="Times New Roman" w:hAnsi="Times New Roman"/>
          <w:sz w:val="20"/>
        </w:rPr>
        <w:t>não</w:t>
      </w:r>
      <w:r>
        <w:rPr>
          <w:rFonts w:ascii="Times New Roman" w:hAnsi="Times New Roman"/>
          <w:spacing w:val="-6"/>
          <w:sz w:val="20"/>
        </w:rPr>
        <w:t xml:space="preserve"> </w:t>
      </w:r>
      <w:r>
        <w:rPr>
          <w:rFonts w:ascii="Times New Roman" w:hAnsi="Times New Roman"/>
          <w:sz w:val="20"/>
        </w:rPr>
        <w:t>abrangendo</w:t>
      </w:r>
      <w:r>
        <w:rPr>
          <w:rFonts w:ascii="Times New Roman" w:hAnsi="Times New Roman"/>
          <w:spacing w:val="-9"/>
          <w:sz w:val="20"/>
        </w:rPr>
        <w:t xml:space="preserve"> </w:t>
      </w:r>
      <w:r>
        <w:rPr>
          <w:rFonts w:ascii="Times New Roman" w:hAnsi="Times New Roman"/>
          <w:sz w:val="20"/>
        </w:rPr>
        <w:t>o</w:t>
      </w:r>
      <w:r>
        <w:rPr>
          <w:rFonts w:ascii="Times New Roman" w:hAnsi="Times New Roman"/>
          <w:spacing w:val="-7"/>
          <w:sz w:val="20"/>
        </w:rPr>
        <w:t xml:space="preserve"> </w:t>
      </w:r>
      <w:r>
        <w:rPr>
          <w:rFonts w:ascii="Times New Roman" w:hAnsi="Times New Roman"/>
          <w:sz w:val="20"/>
        </w:rPr>
        <w:t>gerenciamento</w:t>
      </w:r>
      <w:r>
        <w:rPr>
          <w:rFonts w:ascii="Times New Roman" w:hAnsi="Times New Roman"/>
          <w:spacing w:val="-7"/>
          <w:sz w:val="20"/>
        </w:rPr>
        <w:t xml:space="preserve"> </w:t>
      </w:r>
      <w:r>
        <w:rPr>
          <w:rFonts w:ascii="Times New Roman" w:hAnsi="Times New Roman"/>
          <w:sz w:val="20"/>
        </w:rPr>
        <w:t>ou</w:t>
      </w:r>
      <w:r>
        <w:rPr>
          <w:rFonts w:ascii="Times New Roman" w:hAnsi="Times New Roman"/>
          <w:spacing w:val="-7"/>
          <w:sz w:val="20"/>
        </w:rPr>
        <w:t xml:space="preserve"> </w:t>
      </w:r>
      <w:r>
        <w:rPr>
          <w:rFonts w:ascii="Times New Roman" w:hAnsi="Times New Roman"/>
          <w:sz w:val="20"/>
        </w:rPr>
        <w:t>a</w:t>
      </w:r>
      <w:r>
        <w:rPr>
          <w:rFonts w:ascii="Times New Roman" w:hAnsi="Times New Roman"/>
          <w:spacing w:val="-7"/>
          <w:sz w:val="20"/>
        </w:rPr>
        <w:t xml:space="preserve"> </w:t>
      </w:r>
      <w:r>
        <w:rPr>
          <w:rFonts w:ascii="Times New Roman" w:hAnsi="Times New Roman"/>
          <w:sz w:val="20"/>
        </w:rPr>
        <w:t>avaliação</w:t>
      </w:r>
      <w:r>
        <w:rPr>
          <w:rFonts w:ascii="Times New Roman" w:hAnsi="Times New Roman"/>
          <w:spacing w:val="-6"/>
          <w:sz w:val="20"/>
        </w:rPr>
        <w:t xml:space="preserve"> </w:t>
      </w:r>
      <w:r>
        <w:rPr>
          <w:rFonts w:ascii="Times New Roman" w:hAnsi="Times New Roman"/>
          <w:sz w:val="20"/>
        </w:rPr>
        <w:t>dos</w:t>
      </w:r>
      <w:r>
        <w:rPr>
          <w:rFonts w:ascii="Times New Roman" w:hAnsi="Times New Roman"/>
          <w:spacing w:val="-9"/>
          <w:sz w:val="20"/>
        </w:rPr>
        <w:t xml:space="preserve"> </w:t>
      </w:r>
      <w:r>
        <w:rPr>
          <w:rFonts w:ascii="Times New Roman" w:hAnsi="Times New Roman"/>
          <w:sz w:val="20"/>
        </w:rPr>
        <w:t>efeitos</w:t>
      </w:r>
      <w:r>
        <w:rPr>
          <w:rFonts w:ascii="Times New Roman" w:hAnsi="Times New Roman"/>
          <w:spacing w:val="-9"/>
          <w:sz w:val="20"/>
        </w:rPr>
        <w:t xml:space="preserve"> </w:t>
      </w:r>
      <w:r>
        <w:rPr>
          <w:rFonts w:ascii="Times New Roman" w:hAnsi="Times New Roman"/>
          <w:sz w:val="20"/>
        </w:rPr>
        <w:t>decorrentes</w:t>
      </w:r>
      <w:r>
        <w:rPr>
          <w:rFonts w:ascii="Times New Roman" w:hAnsi="Times New Roman"/>
          <w:spacing w:val="-9"/>
          <w:sz w:val="20"/>
        </w:rPr>
        <w:t xml:space="preserve"> </w:t>
      </w:r>
      <w:r>
        <w:rPr>
          <w:rFonts w:ascii="Times New Roman" w:hAnsi="Times New Roman"/>
          <w:sz w:val="20"/>
        </w:rPr>
        <w:t>da</w:t>
      </w:r>
      <w:r>
        <w:rPr>
          <w:rFonts w:ascii="Times New Roman" w:hAnsi="Times New Roman"/>
          <w:spacing w:val="-7"/>
          <w:sz w:val="20"/>
        </w:rPr>
        <w:t xml:space="preserve"> </w:t>
      </w:r>
      <w:r>
        <w:rPr>
          <w:rFonts w:ascii="Times New Roman" w:hAnsi="Times New Roman"/>
          <w:sz w:val="20"/>
        </w:rPr>
        <w:t>radioatividade</w:t>
      </w:r>
      <w:r>
        <w:rPr>
          <w:rFonts w:ascii="Times New Roman" w:hAnsi="Times New Roman"/>
          <w:spacing w:val="-7"/>
          <w:sz w:val="20"/>
        </w:rPr>
        <w:t xml:space="preserve"> </w:t>
      </w:r>
      <w:r>
        <w:rPr>
          <w:rFonts w:ascii="Times New Roman" w:hAnsi="Times New Roman"/>
          <w:sz w:val="20"/>
        </w:rPr>
        <w:t>o</w:t>
      </w:r>
      <w:r>
        <w:rPr>
          <w:rFonts w:ascii="Times New Roman" w:hAnsi="Times New Roman"/>
          <w:spacing w:val="-9"/>
          <w:sz w:val="20"/>
        </w:rPr>
        <w:t xml:space="preserve"> </w:t>
      </w:r>
      <w:r>
        <w:rPr>
          <w:rFonts w:ascii="Times New Roman" w:hAnsi="Times New Roman"/>
          <w:sz w:val="20"/>
        </w:rPr>
        <w:t>que será feito por órgão especializado.</w:t>
      </w:r>
    </w:p>
    <w:p w14:paraId="0E421536" w14:textId="77777777" w:rsidR="00F336CC" w:rsidRDefault="00A03E16" w:rsidP="00542FED">
      <w:pPr>
        <w:pStyle w:val="PargrafodaLista"/>
        <w:numPr>
          <w:ilvl w:val="0"/>
          <w:numId w:val="1"/>
        </w:numPr>
        <w:tabs>
          <w:tab w:val="left" w:pos="982"/>
        </w:tabs>
        <w:spacing w:before="1"/>
        <w:ind w:left="982" w:hanging="285"/>
        <w:rPr>
          <w:rFonts w:ascii="Times New Roman" w:hAnsi="Times New Roman"/>
          <w:sz w:val="20"/>
        </w:rPr>
      </w:pPr>
      <w:r>
        <w:rPr>
          <w:rFonts w:ascii="Times New Roman" w:hAnsi="Times New Roman"/>
          <w:sz w:val="20"/>
        </w:rPr>
        <w:t>–</w:t>
      </w:r>
      <w:r>
        <w:rPr>
          <w:rFonts w:ascii="Times New Roman" w:hAnsi="Times New Roman"/>
          <w:spacing w:val="-13"/>
          <w:sz w:val="20"/>
        </w:rPr>
        <w:t xml:space="preserve"> </w:t>
      </w:r>
      <w:r>
        <w:rPr>
          <w:rFonts w:ascii="Times New Roman" w:hAnsi="Times New Roman"/>
          <w:sz w:val="20"/>
        </w:rPr>
        <w:t>Adotado</w:t>
      </w:r>
      <w:r>
        <w:rPr>
          <w:rFonts w:ascii="Times New Roman" w:hAnsi="Times New Roman"/>
          <w:spacing w:val="-5"/>
          <w:sz w:val="20"/>
        </w:rPr>
        <w:t xml:space="preserve"> </w:t>
      </w:r>
      <w:r>
        <w:rPr>
          <w:rFonts w:ascii="Times New Roman" w:hAnsi="Times New Roman"/>
          <w:sz w:val="20"/>
        </w:rPr>
        <w:t>o</w:t>
      </w:r>
      <w:r>
        <w:rPr>
          <w:rFonts w:ascii="Times New Roman" w:hAnsi="Times New Roman"/>
          <w:spacing w:val="-2"/>
          <w:sz w:val="20"/>
        </w:rPr>
        <w:t xml:space="preserve"> </w:t>
      </w:r>
      <w:r>
        <w:rPr>
          <w:rFonts w:ascii="Times New Roman" w:hAnsi="Times New Roman"/>
          <w:sz w:val="20"/>
        </w:rPr>
        <w:t>valor</w:t>
      </w:r>
      <w:r>
        <w:rPr>
          <w:rFonts w:ascii="Times New Roman" w:hAnsi="Times New Roman"/>
          <w:spacing w:val="-6"/>
          <w:sz w:val="20"/>
        </w:rPr>
        <w:t xml:space="preserve"> </w:t>
      </w:r>
      <w:r>
        <w:rPr>
          <w:rFonts w:ascii="Times New Roman" w:hAnsi="Times New Roman"/>
          <w:sz w:val="20"/>
        </w:rPr>
        <w:t>do</w:t>
      </w:r>
      <w:r>
        <w:rPr>
          <w:rFonts w:ascii="Times New Roman" w:hAnsi="Times New Roman"/>
          <w:spacing w:val="-2"/>
          <w:sz w:val="20"/>
        </w:rPr>
        <w:t xml:space="preserve"> </w:t>
      </w:r>
      <w:r>
        <w:rPr>
          <w:rFonts w:ascii="Times New Roman" w:hAnsi="Times New Roman"/>
          <w:sz w:val="20"/>
        </w:rPr>
        <w:t>RSL</w:t>
      </w:r>
      <w:r>
        <w:rPr>
          <w:rFonts w:ascii="Times New Roman" w:hAnsi="Times New Roman"/>
          <w:spacing w:val="-11"/>
          <w:sz w:val="20"/>
        </w:rPr>
        <w:t xml:space="preserve"> </w:t>
      </w:r>
      <w:r>
        <w:rPr>
          <w:rFonts w:ascii="Times New Roman" w:hAnsi="Times New Roman"/>
          <w:sz w:val="20"/>
        </w:rPr>
        <w:t>para</w:t>
      </w:r>
      <w:r>
        <w:rPr>
          <w:rFonts w:ascii="Times New Roman" w:hAnsi="Times New Roman"/>
          <w:spacing w:val="-4"/>
          <w:sz w:val="20"/>
        </w:rPr>
        <w:t xml:space="preserve"> </w:t>
      </w:r>
      <w:r>
        <w:rPr>
          <w:rFonts w:ascii="Times New Roman" w:hAnsi="Times New Roman"/>
          <w:sz w:val="20"/>
        </w:rPr>
        <w:t>o</w:t>
      </w:r>
      <w:r>
        <w:rPr>
          <w:rFonts w:ascii="Times New Roman" w:hAnsi="Times New Roman"/>
          <w:spacing w:val="-2"/>
          <w:sz w:val="20"/>
        </w:rPr>
        <w:t xml:space="preserve"> </w:t>
      </w:r>
      <w:r>
        <w:rPr>
          <w:rFonts w:ascii="Times New Roman" w:hAnsi="Times New Roman"/>
          <w:sz w:val="20"/>
        </w:rPr>
        <w:t>cenário</w:t>
      </w:r>
      <w:r>
        <w:rPr>
          <w:rFonts w:ascii="Times New Roman" w:hAnsi="Times New Roman"/>
          <w:spacing w:val="-2"/>
          <w:sz w:val="20"/>
        </w:rPr>
        <w:t xml:space="preserve"> </w:t>
      </w:r>
      <w:r>
        <w:rPr>
          <w:rFonts w:ascii="Times New Roman" w:hAnsi="Times New Roman"/>
          <w:sz w:val="20"/>
        </w:rPr>
        <w:t>residencial,</w:t>
      </w:r>
      <w:r>
        <w:rPr>
          <w:rFonts w:ascii="Times New Roman" w:hAnsi="Times New Roman"/>
          <w:spacing w:val="-4"/>
          <w:sz w:val="20"/>
        </w:rPr>
        <w:t xml:space="preserve"> </w:t>
      </w:r>
      <w:r>
        <w:rPr>
          <w:rFonts w:ascii="Times New Roman" w:hAnsi="Times New Roman"/>
          <w:sz w:val="20"/>
        </w:rPr>
        <w:t>por</w:t>
      </w:r>
      <w:r>
        <w:rPr>
          <w:rFonts w:ascii="Times New Roman" w:hAnsi="Times New Roman"/>
          <w:spacing w:val="-5"/>
          <w:sz w:val="20"/>
        </w:rPr>
        <w:t xml:space="preserve"> </w:t>
      </w:r>
      <w:r>
        <w:rPr>
          <w:rFonts w:ascii="Times New Roman" w:hAnsi="Times New Roman"/>
          <w:sz w:val="20"/>
        </w:rPr>
        <w:t>ser</w:t>
      </w:r>
      <w:r>
        <w:rPr>
          <w:rFonts w:ascii="Times New Roman" w:hAnsi="Times New Roman"/>
          <w:spacing w:val="-2"/>
          <w:sz w:val="20"/>
        </w:rPr>
        <w:t xml:space="preserve"> </w:t>
      </w:r>
      <w:r>
        <w:rPr>
          <w:rFonts w:ascii="Times New Roman" w:hAnsi="Times New Roman"/>
          <w:sz w:val="20"/>
        </w:rPr>
        <w:t>protetivo,</w:t>
      </w:r>
      <w:r>
        <w:rPr>
          <w:rFonts w:ascii="Times New Roman" w:hAnsi="Times New Roman"/>
          <w:spacing w:val="-5"/>
          <w:sz w:val="20"/>
        </w:rPr>
        <w:t xml:space="preserve"> </w:t>
      </w:r>
      <w:r>
        <w:rPr>
          <w:rFonts w:ascii="Times New Roman" w:hAnsi="Times New Roman"/>
          <w:sz w:val="20"/>
        </w:rPr>
        <w:t>em</w:t>
      </w:r>
      <w:r>
        <w:rPr>
          <w:rFonts w:ascii="Times New Roman" w:hAnsi="Times New Roman"/>
          <w:spacing w:val="-2"/>
          <w:sz w:val="20"/>
        </w:rPr>
        <w:t xml:space="preserve"> </w:t>
      </w:r>
      <w:r>
        <w:rPr>
          <w:rFonts w:ascii="Times New Roman" w:hAnsi="Times New Roman"/>
          <w:sz w:val="20"/>
        </w:rPr>
        <w:t>razão</w:t>
      </w:r>
      <w:r>
        <w:rPr>
          <w:rFonts w:ascii="Times New Roman" w:hAnsi="Times New Roman"/>
          <w:spacing w:val="-3"/>
          <w:sz w:val="20"/>
        </w:rPr>
        <w:t xml:space="preserve"> </w:t>
      </w:r>
      <w:r>
        <w:rPr>
          <w:rFonts w:ascii="Times New Roman" w:hAnsi="Times New Roman"/>
          <w:sz w:val="20"/>
        </w:rPr>
        <w:t>da</w:t>
      </w:r>
      <w:r>
        <w:rPr>
          <w:rFonts w:ascii="Times New Roman" w:hAnsi="Times New Roman"/>
          <w:spacing w:val="-3"/>
          <w:sz w:val="20"/>
        </w:rPr>
        <w:t xml:space="preserve"> </w:t>
      </w:r>
      <w:r>
        <w:rPr>
          <w:rFonts w:ascii="Times New Roman" w:hAnsi="Times New Roman"/>
          <w:sz w:val="20"/>
        </w:rPr>
        <w:t>importância</w:t>
      </w:r>
      <w:r>
        <w:rPr>
          <w:rFonts w:ascii="Times New Roman" w:hAnsi="Times New Roman"/>
          <w:spacing w:val="-3"/>
          <w:sz w:val="20"/>
        </w:rPr>
        <w:t xml:space="preserve"> </w:t>
      </w:r>
      <w:r>
        <w:rPr>
          <w:rFonts w:ascii="Times New Roman" w:hAnsi="Times New Roman"/>
          <w:sz w:val="20"/>
        </w:rPr>
        <w:t>da</w:t>
      </w:r>
      <w:r>
        <w:rPr>
          <w:rFonts w:ascii="Times New Roman" w:hAnsi="Times New Roman"/>
          <w:spacing w:val="-5"/>
          <w:sz w:val="20"/>
        </w:rPr>
        <w:t xml:space="preserve"> </w:t>
      </w:r>
      <w:r>
        <w:rPr>
          <w:rFonts w:ascii="Times New Roman" w:hAnsi="Times New Roman"/>
          <w:sz w:val="20"/>
        </w:rPr>
        <w:t>SQI</w:t>
      </w:r>
      <w:r>
        <w:rPr>
          <w:rFonts w:ascii="Times New Roman" w:hAnsi="Times New Roman"/>
          <w:spacing w:val="-3"/>
          <w:sz w:val="20"/>
        </w:rPr>
        <w:t xml:space="preserve"> </w:t>
      </w:r>
      <w:r>
        <w:rPr>
          <w:rFonts w:ascii="Times New Roman" w:hAnsi="Times New Roman"/>
          <w:sz w:val="20"/>
        </w:rPr>
        <w:t>para</w:t>
      </w:r>
      <w:r>
        <w:rPr>
          <w:rFonts w:ascii="Times New Roman" w:hAnsi="Times New Roman"/>
          <w:spacing w:val="-5"/>
          <w:sz w:val="20"/>
        </w:rPr>
        <w:t xml:space="preserve"> </w:t>
      </w:r>
      <w:r>
        <w:rPr>
          <w:rFonts w:ascii="Times New Roman" w:hAnsi="Times New Roman"/>
          <w:sz w:val="20"/>
        </w:rPr>
        <w:t>o</w:t>
      </w:r>
      <w:r>
        <w:rPr>
          <w:rFonts w:ascii="Times New Roman" w:hAnsi="Times New Roman"/>
          <w:spacing w:val="-3"/>
          <w:sz w:val="20"/>
        </w:rPr>
        <w:t xml:space="preserve"> </w:t>
      </w:r>
      <w:r>
        <w:rPr>
          <w:rFonts w:ascii="Times New Roman" w:hAnsi="Times New Roman"/>
          <w:sz w:val="20"/>
        </w:rPr>
        <w:t>cenário</w:t>
      </w:r>
      <w:r>
        <w:rPr>
          <w:rFonts w:ascii="Times New Roman" w:hAnsi="Times New Roman"/>
          <w:spacing w:val="-2"/>
          <w:sz w:val="20"/>
        </w:rPr>
        <w:t xml:space="preserve"> agrícola.</w:t>
      </w:r>
    </w:p>
    <w:p w14:paraId="0E421537" w14:textId="77777777" w:rsidR="00F336CC" w:rsidRDefault="00F336CC" w:rsidP="00542FED">
      <w:pPr>
        <w:pStyle w:val="Corpodetexto"/>
        <w:spacing w:before="39"/>
        <w:ind w:left="0"/>
        <w:rPr>
          <w:rFonts w:ascii="Times New Roman"/>
          <w:sz w:val="20"/>
        </w:rPr>
      </w:pPr>
    </w:p>
    <w:p w14:paraId="0E421538" w14:textId="77777777" w:rsidR="00F336CC" w:rsidRDefault="00A03E16" w:rsidP="00542FED">
      <w:pPr>
        <w:ind w:left="697"/>
        <w:jc w:val="both"/>
        <w:rPr>
          <w:rFonts w:ascii="Times New Roman"/>
          <w:sz w:val="20"/>
        </w:rPr>
      </w:pPr>
      <w:r>
        <w:rPr>
          <w:rFonts w:ascii="Times New Roman"/>
          <w:sz w:val="20"/>
        </w:rPr>
        <w:t>E</w:t>
      </w:r>
      <w:r>
        <w:rPr>
          <w:rFonts w:ascii="Times New Roman"/>
          <w:spacing w:val="-2"/>
          <w:sz w:val="20"/>
        </w:rPr>
        <w:t xml:space="preserve"> </w:t>
      </w:r>
      <w:r>
        <w:rPr>
          <w:rFonts w:ascii="Times New Roman"/>
          <w:sz w:val="20"/>
        </w:rPr>
        <w:t>-</w:t>
      </w:r>
      <w:r>
        <w:rPr>
          <w:rFonts w:ascii="Times New Roman"/>
          <w:spacing w:val="-2"/>
          <w:sz w:val="20"/>
        </w:rPr>
        <w:t xml:space="preserve"> </w:t>
      </w:r>
      <w:r>
        <w:rPr>
          <w:rFonts w:ascii="Times New Roman"/>
          <w:sz w:val="20"/>
        </w:rPr>
        <w:t>a</w:t>
      </w:r>
      <w:r>
        <w:rPr>
          <w:rFonts w:ascii="Times New Roman"/>
          <w:spacing w:val="-2"/>
          <w:sz w:val="20"/>
        </w:rPr>
        <w:t xml:space="preserve"> </w:t>
      </w:r>
      <w:r>
        <w:rPr>
          <w:rFonts w:ascii="Times New Roman"/>
          <w:sz w:val="20"/>
        </w:rPr>
        <w:t>ser</w:t>
      </w:r>
      <w:r>
        <w:rPr>
          <w:rFonts w:ascii="Times New Roman"/>
          <w:spacing w:val="-2"/>
          <w:sz w:val="20"/>
        </w:rPr>
        <w:t xml:space="preserve"> </w:t>
      </w:r>
      <w:r>
        <w:rPr>
          <w:rFonts w:ascii="Times New Roman"/>
          <w:sz w:val="20"/>
        </w:rPr>
        <w:t>definido</w:t>
      </w:r>
      <w:r>
        <w:rPr>
          <w:rFonts w:ascii="Times New Roman"/>
          <w:spacing w:val="-3"/>
          <w:sz w:val="20"/>
        </w:rPr>
        <w:t xml:space="preserve"> </w:t>
      </w:r>
      <w:r>
        <w:rPr>
          <w:rFonts w:ascii="Times New Roman"/>
          <w:sz w:val="20"/>
        </w:rPr>
        <w:t>pelo</w:t>
      </w:r>
      <w:r>
        <w:rPr>
          <w:rFonts w:ascii="Times New Roman"/>
          <w:spacing w:val="-2"/>
          <w:sz w:val="20"/>
        </w:rPr>
        <w:t xml:space="preserve"> Estado</w:t>
      </w:r>
    </w:p>
    <w:p w14:paraId="0E421539" w14:textId="77777777" w:rsidR="00F336CC" w:rsidRDefault="00A03E16" w:rsidP="00542FED">
      <w:pPr>
        <w:ind w:left="697"/>
        <w:jc w:val="both"/>
        <w:rPr>
          <w:rFonts w:ascii="Times New Roman" w:hAnsi="Times New Roman"/>
          <w:sz w:val="20"/>
        </w:rPr>
      </w:pPr>
      <w:r>
        <w:rPr>
          <w:rFonts w:ascii="Times New Roman" w:hAnsi="Times New Roman"/>
          <w:sz w:val="20"/>
        </w:rPr>
        <w:t>na</w:t>
      </w:r>
      <w:r>
        <w:rPr>
          <w:rFonts w:ascii="Times New Roman" w:hAnsi="Times New Roman"/>
          <w:spacing w:val="-3"/>
          <w:sz w:val="20"/>
        </w:rPr>
        <w:t xml:space="preserve"> </w:t>
      </w: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não</w:t>
      </w:r>
      <w:r>
        <w:rPr>
          <w:rFonts w:ascii="Times New Roman" w:hAnsi="Times New Roman"/>
          <w:spacing w:val="-3"/>
          <w:sz w:val="20"/>
        </w:rPr>
        <w:t xml:space="preserve"> </w:t>
      </w:r>
      <w:r>
        <w:rPr>
          <w:rFonts w:ascii="Times New Roman" w:hAnsi="Times New Roman"/>
          <w:sz w:val="20"/>
        </w:rPr>
        <w:t>se</w:t>
      </w:r>
      <w:r>
        <w:rPr>
          <w:rFonts w:ascii="Times New Roman" w:hAnsi="Times New Roman"/>
          <w:spacing w:val="-4"/>
          <w:sz w:val="20"/>
        </w:rPr>
        <w:t xml:space="preserve"> </w:t>
      </w:r>
      <w:r>
        <w:rPr>
          <w:rFonts w:ascii="Times New Roman" w:hAnsi="Times New Roman"/>
          <w:sz w:val="20"/>
        </w:rPr>
        <w:t>aplica</w:t>
      </w:r>
      <w:r>
        <w:rPr>
          <w:rFonts w:ascii="Times New Roman" w:hAnsi="Times New Roman"/>
          <w:spacing w:val="-4"/>
          <w:sz w:val="20"/>
        </w:rPr>
        <w:t xml:space="preserve"> </w:t>
      </w:r>
      <w:r>
        <w:rPr>
          <w:rFonts w:ascii="Times New Roman" w:hAnsi="Times New Roman"/>
          <w:sz w:val="20"/>
        </w:rPr>
        <w:t>para</w:t>
      </w:r>
      <w:r>
        <w:rPr>
          <w:rFonts w:ascii="Times New Roman" w:hAnsi="Times New Roman"/>
          <w:spacing w:val="-4"/>
          <w:sz w:val="20"/>
        </w:rPr>
        <w:t xml:space="preserve"> </w:t>
      </w:r>
      <w:r>
        <w:rPr>
          <w:rFonts w:ascii="Times New Roman" w:hAnsi="Times New Roman"/>
          <w:sz w:val="20"/>
        </w:rPr>
        <w:t>substâncias</w:t>
      </w:r>
      <w:r>
        <w:rPr>
          <w:rFonts w:ascii="Times New Roman" w:hAnsi="Times New Roman"/>
          <w:spacing w:val="-5"/>
          <w:sz w:val="20"/>
        </w:rPr>
        <w:t xml:space="preserve"> </w:t>
      </w:r>
      <w:r>
        <w:rPr>
          <w:rFonts w:ascii="Times New Roman" w:hAnsi="Times New Roman"/>
          <w:spacing w:val="-2"/>
          <w:sz w:val="20"/>
        </w:rPr>
        <w:t>orgânicas</w:t>
      </w:r>
    </w:p>
    <w:p w14:paraId="0E42153A" w14:textId="77777777" w:rsidR="00F336CC" w:rsidRDefault="00F336CC" w:rsidP="00542FED">
      <w:pPr>
        <w:pStyle w:val="Corpodetexto"/>
        <w:spacing w:before="0"/>
        <w:ind w:left="0"/>
        <w:rPr>
          <w:rFonts w:ascii="Times New Roman"/>
          <w:sz w:val="20"/>
        </w:rPr>
      </w:pPr>
    </w:p>
    <w:p w14:paraId="0E42153B" w14:textId="77777777" w:rsidR="00F336CC" w:rsidRDefault="00F336CC" w:rsidP="00542FED">
      <w:pPr>
        <w:pStyle w:val="Corpodetexto"/>
        <w:ind w:left="0"/>
        <w:rPr>
          <w:rFonts w:ascii="Times New Roman"/>
          <w:sz w:val="20"/>
        </w:rPr>
      </w:pPr>
    </w:p>
    <w:p w14:paraId="0E42153C" w14:textId="77777777" w:rsidR="00F336CC" w:rsidRDefault="00A03E16" w:rsidP="00542FED">
      <w:pPr>
        <w:ind w:left="1233" w:right="138" w:hanging="1093"/>
        <w:jc w:val="both"/>
        <w:rPr>
          <w:rFonts w:ascii="Times New Roman" w:hAnsi="Times New Roman"/>
          <w:sz w:val="20"/>
        </w:rPr>
      </w:pPr>
      <w:r>
        <w:rPr>
          <w:rFonts w:ascii="Times New Roman" w:hAnsi="Times New Roman"/>
          <w:sz w:val="20"/>
          <w:u w:val="single"/>
        </w:rPr>
        <w:t>Referências</w:t>
      </w:r>
      <w:r>
        <w:rPr>
          <w:rFonts w:ascii="Times New Roman" w:hAnsi="Times New Roman"/>
          <w:sz w:val="20"/>
        </w:rPr>
        <w:t>: (1) BRASIL. Ministério da Saúde do</w:t>
      </w:r>
      <w:r>
        <w:rPr>
          <w:rFonts w:ascii="Times New Roman" w:hAnsi="Times New Roman"/>
          <w:spacing w:val="-1"/>
          <w:sz w:val="20"/>
        </w:rPr>
        <w:t xml:space="preserve"> </w:t>
      </w:r>
      <w:r>
        <w:rPr>
          <w:rFonts w:ascii="Times New Roman" w:hAnsi="Times New Roman"/>
          <w:sz w:val="20"/>
        </w:rPr>
        <w:t>Brasil. Portaria GM/MS nº 888,</w:t>
      </w:r>
      <w:r>
        <w:rPr>
          <w:rFonts w:ascii="Times New Roman" w:hAnsi="Times New Roman"/>
          <w:spacing w:val="-2"/>
          <w:sz w:val="20"/>
        </w:rPr>
        <w:t xml:space="preserve"> </w:t>
      </w:r>
      <w:r>
        <w:rPr>
          <w:rFonts w:ascii="Times New Roman" w:hAnsi="Times New Roman"/>
          <w:sz w:val="20"/>
        </w:rPr>
        <w:t>de 4</w:t>
      </w:r>
      <w:r>
        <w:rPr>
          <w:rFonts w:ascii="Times New Roman" w:hAnsi="Times New Roman"/>
          <w:spacing w:val="-1"/>
          <w:sz w:val="20"/>
        </w:rPr>
        <w:t xml:space="preserve"> </w:t>
      </w:r>
      <w:r>
        <w:rPr>
          <w:rFonts w:ascii="Times New Roman" w:hAnsi="Times New Roman"/>
          <w:sz w:val="20"/>
        </w:rPr>
        <w:t>de</w:t>
      </w:r>
      <w:r>
        <w:rPr>
          <w:rFonts w:ascii="Times New Roman" w:hAnsi="Times New Roman"/>
          <w:spacing w:val="10"/>
          <w:sz w:val="20"/>
        </w:rPr>
        <w:t xml:space="preserve"> </w:t>
      </w:r>
      <w:r>
        <w:rPr>
          <w:rFonts w:ascii="Times New Roman" w:hAnsi="Times New Roman"/>
          <w:sz w:val="20"/>
        </w:rPr>
        <w:t>maio de 2021.</w:t>
      </w:r>
      <w:r>
        <w:rPr>
          <w:rFonts w:ascii="Times New Roman" w:hAnsi="Times New Roman"/>
          <w:spacing w:val="-10"/>
          <w:sz w:val="20"/>
        </w:rPr>
        <w:t xml:space="preserve"> </w:t>
      </w:r>
      <w:r>
        <w:rPr>
          <w:rFonts w:ascii="Times New Roman" w:hAnsi="Times New Roman"/>
          <w:sz w:val="20"/>
        </w:rPr>
        <w:t>Altera o</w:t>
      </w:r>
      <w:r>
        <w:rPr>
          <w:rFonts w:ascii="Times New Roman" w:hAnsi="Times New Roman"/>
          <w:spacing w:val="-10"/>
          <w:sz w:val="20"/>
        </w:rPr>
        <w:t xml:space="preserve"> </w:t>
      </w:r>
      <w:r>
        <w:rPr>
          <w:rFonts w:ascii="Times New Roman" w:hAnsi="Times New Roman"/>
          <w:sz w:val="20"/>
        </w:rPr>
        <w:t xml:space="preserve">Anexo XX da Portaria de Consolidação GM/MS nº 5, de 28 de setembro de 2017, para dispor sobre os procedimentos de controle e de vigilância da qualidade da água para consumo humano e seu padrão de potabilidade. Disponível em: &lt; </w:t>
      </w:r>
      <w:hyperlink r:id="rId23">
        <w:r w:rsidR="00F336CC">
          <w:rPr>
            <w:rFonts w:ascii="Times New Roman" w:hAnsi="Times New Roman"/>
            <w:color w:val="0000FF"/>
            <w:sz w:val="20"/>
            <w:u w:val="single" w:color="0000FF"/>
          </w:rPr>
          <w:t>https://www.in.gov.br/en/web/dou</w:t>
        </w:r>
      </w:hyperlink>
      <w:hyperlink r:id="rId24">
        <w:r w:rsidR="00F336CC">
          <w:rPr>
            <w:rFonts w:ascii="Times New Roman" w:hAnsi="Times New Roman"/>
            <w:color w:val="0000FF"/>
            <w:sz w:val="20"/>
            <w:u w:val="single" w:color="0000FF"/>
          </w:rPr>
          <w:t>/</w:t>
        </w:r>
      </w:hyperlink>
      <w:hyperlink r:id="rId25">
        <w:r w:rsidR="00F336CC">
          <w:rPr>
            <w:rFonts w:ascii="Times New Roman" w:hAnsi="Times New Roman"/>
            <w:color w:val="0000FF"/>
            <w:sz w:val="20"/>
            <w:u w:val="single" w:color="0000FF"/>
          </w:rPr>
          <w:t>-/portari</w:t>
        </w:r>
      </w:hyperlink>
      <w:hyperlink r:id="rId26">
        <w:r w:rsidR="00F336CC">
          <w:rPr>
            <w:rFonts w:ascii="Times New Roman" w:hAnsi="Times New Roman"/>
            <w:color w:val="0000FF"/>
            <w:sz w:val="20"/>
            <w:u w:val="single" w:color="0000FF"/>
          </w:rPr>
          <w:t>a</w:t>
        </w:r>
      </w:hyperlink>
      <w:hyperlink r:id="rId27">
        <w:r w:rsidR="00F336CC">
          <w:rPr>
            <w:rFonts w:ascii="Times New Roman" w:hAnsi="Times New Roman"/>
            <w:color w:val="0000FF"/>
            <w:sz w:val="20"/>
            <w:u w:val="single" w:color="0000FF"/>
          </w:rPr>
          <w:t>-gm/m</w:t>
        </w:r>
      </w:hyperlink>
      <w:hyperlink r:id="rId28">
        <w:r w:rsidR="00F336CC">
          <w:rPr>
            <w:rFonts w:ascii="Times New Roman" w:hAnsi="Times New Roman"/>
            <w:color w:val="0000FF"/>
            <w:sz w:val="20"/>
            <w:u w:val="single" w:color="0000FF"/>
          </w:rPr>
          <w:t>s</w:t>
        </w:r>
      </w:hyperlink>
      <w:hyperlink r:id="rId29">
        <w:r w:rsidR="00F336CC">
          <w:rPr>
            <w:rFonts w:ascii="Times New Roman" w:hAnsi="Times New Roman"/>
            <w:color w:val="0000FF"/>
            <w:sz w:val="20"/>
            <w:u w:val="single" w:color="0000FF"/>
          </w:rPr>
          <w:t>-n</w:t>
        </w:r>
      </w:hyperlink>
      <w:hyperlink r:id="rId30">
        <w:r w:rsidR="00F336CC">
          <w:rPr>
            <w:rFonts w:ascii="Times New Roman" w:hAnsi="Times New Roman"/>
            <w:color w:val="0000FF"/>
            <w:sz w:val="20"/>
            <w:u w:val="single" w:color="0000FF"/>
          </w:rPr>
          <w:t>-888</w:t>
        </w:r>
      </w:hyperlink>
      <w:hyperlink r:id="rId31">
        <w:r w:rsidR="00F336CC">
          <w:rPr>
            <w:rFonts w:ascii="Times New Roman" w:hAnsi="Times New Roman"/>
            <w:color w:val="0000FF"/>
            <w:sz w:val="20"/>
            <w:u w:val="single" w:color="0000FF"/>
          </w:rPr>
          <w:t>-d</w:t>
        </w:r>
      </w:hyperlink>
      <w:hyperlink r:id="rId32">
        <w:r w:rsidR="00F336CC">
          <w:rPr>
            <w:rFonts w:ascii="Times New Roman" w:hAnsi="Times New Roman"/>
            <w:color w:val="0000FF"/>
            <w:sz w:val="20"/>
            <w:u w:val="single" w:color="0000FF"/>
          </w:rPr>
          <w:t>e</w:t>
        </w:r>
      </w:hyperlink>
      <w:hyperlink r:id="rId33">
        <w:r w:rsidR="00F336CC">
          <w:rPr>
            <w:rFonts w:ascii="Times New Roman" w:hAnsi="Times New Roman"/>
            <w:color w:val="0000FF"/>
            <w:sz w:val="20"/>
            <w:u w:val="single" w:color="0000FF"/>
          </w:rPr>
          <w:t>-4</w:t>
        </w:r>
      </w:hyperlink>
      <w:hyperlink r:id="rId34">
        <w:r w:rsidR="00F336CC">
          <w:rPr>
            <w:rFonts w:ascii="Times New Roman" w:hAnsi="Times New Roman"/>
            <w:color w:val="0000FF"/>
            <w:sz w:val="20"/>
            <w:u w:val="single" w:color="0000FF"/>
          </w:rPr>
          <w:t>-d</w:t>
        </w:r>
      </w:hyperlink>
      <w:hyperlink r:id="rId35">
        <w:r w:rsidR="00F336CC">
          <w:rPr>
            <w:rFonts w:ascii="Times New Roman" w:hAnsi="Times New Roman"/>
            <w:color w:val="0000FF"/>
            <w:sz w:val="20"/>
            <w:u w:val="single" w:color="0000FF"/>
          </w:rPr>
          <w:t>e</w:t>
        </w:r>
      </w:hyperlink>
      <w:hyperlink r:id="rId36">
        <w:r w:rsidR="00F336CC">
          <w:rPr>
            <w:rFonts w:ascii="Times New Roman" w:hAnsi="Times New Roman"/>
            <w:color w:val="0000FF"/>
            <w:sz w:val="20"/>
            <w:u w:val="single" w:color="0000FF"/>
          </w:rPr>
          <w:t>-maio</w:t>
        </w:r>
      </w:hyperlink>
      <w:hyperlink r:id="rId37">
        <w:r w:rsidR="00F336CC">
          <w:rPr>
            <w:rFonts w:ascii="Times New Roman" w:hAnsi="Times New Roman"/>
            <w:color w:val="0000FF"/>
            <w:sz w:val="20"/>
            <w:u w:val="single" w:color="0000FF"/>
          </w:rPr>
          <w:t>-d</w:t>
        </w:r>
      </w:hyperlink>
      <w:hyperlink r:id="rId38">
        <w:r w:rsidR="00F336CC">
          <w:rPr>
            <w:rFonts w:ascii="Times New Roman" w:hAnsi="Times New Roman"/>
            <w:color w:val="0000FF"/>
            <w:sz w:val="20"/>
            <w:u w:val="single" w:color="0000FF"/>
          </w:rPr>
          <w:t>e</w:t>
        </w:r>
      </w:hyperlink>
      <w:hyperlink r:id="rId39">
        <w:r w:rsidR="00F336CC">
          <w:rPr>
            <w:rFonts w:ascii="Times New Roman" w:hAnsi="Times New Roman"/>
            <w:color w:val="0000FF"/>
            <w:sz w:val="20"/>
            <w:u w:val="single" w:color="0000FF"/>
          </w:rPr>
          <w:t>-2021</w:t>
        </w:r>
      </w:hyperlink>
      <w:hyperlink r:id="rId40">
        <w:r w:rsidR="00F336CC">
          <w:rPr>
            <w:rFonts w:ascii="Times New Roman" w:hAnsi="Times New Roman"/>
            <w:color w:val="0000FF"/>
            <w:sz w:val="20"/>
            <w:u w:val="single" w:color="0000FF"/>
          </w:rPr>
          <w:t>-318461562</w:t>
        </w:r>
      </w:hyperlink>
      <w:r>
        <w:rPr>
          <w:rFonts w:ascii="Times New Roman" w:hAnsi="Times New Roman"/>
          <w:color w:val="0000FF"/>
          <w:sz w:val="20"/>
        </w:rPr>
        <w:t xml:space="preserve"> </w:t>
      </w:r>
      <w:r>
        <w:rPr>
          <w:rFonts w:ascii="Times New Roman" w:hAnsi="Times New Roman"/>
          <w:sz w:val="20"/>
        </w:rPr>
        <w:t>&gt;.</w:t>
      </w:r>
      <w:r>
        <w:rPr>
          <w:rFonts w:ascii="Times New Roman" w:hAnsi="Times New Roman"/>
          <w:spacing w:val="-5"/>
          <w:sz w:val="20"/>
        </w:rPr>
        <w:t xml:space="preserve"> </w:t>
      </w:r>
      <w:r>
        <w:rPr>
          <w:rFonts w:ascii="Times New Roman" w:hAnsi="Times New Roman"/>
          <w:sz w:val="20"/>
        </w:rPr>
        <w:t>Acesso em 10 abr. 2026.</w:t>
      </w:r>
    </w:p>
    <w:p w14:paraId="0E42153D" w14:textId="77777777" w:rsidR="00F336CC" w:rsidRDefault="00A03E16" w:rsidP="00542FED">
      <w:pPr>
        <w:pStyle w:val="PargrafodaLista"/>
        <w:numPr>
          <w:ilvl w:val="1"/>
          <w:numId w:val="1"/>
        </w:numPr>
        <w:tabs>
          <w:tab w:val="left" w:pos="1605"/>
          <w:tab w:val="left" w:pos="1607"/>
          <w:tab w:val="left" w:pos="8614"/>
          <w:tab w:val="left" w:pos="10733"/>
        </w:tabs>
        <w:spacing w:before="7"/>
        <w:ind w:right="136"/>
        <w:rPr>
          <w:rFonts w:ascii="Times New Roman" w:hAnsi="Times New Roman"/>
          <w:sz w:val="20"/>
        </w:rPr>
      </w:pPr>
      <w:r>
        <w:rPr>
          <w:rFonts w:ascii="Times New Roman" w:hAnsi="Times New Roman"/>
          <w:sz w:val="20"/>
        </w:rPr>
        <w:t>– HOLANDA. National Institute for Public Health and the Environment. Ministry of Health, Welfare and Sport. Proposal for Intervention Values soil and groundwater</w:t>
      </w:r>
      <w:r>
        <w:rPr>
          <w:rFonts w:ascii="Times New Roman" w:hAnsi="Times New Roman"/>
          <w:spacing w:val="80"/>
          <w:sz w:val="20"/>
        </w:rPr>
        <w:t xml:space="preserve">  </w:t>
      </w:r>
      <w:r>
        <w:rPr>
          <w:rFonts w:ascii="Times New Roman" w:hAnsi="Times New Roman"/>
          <w:sz w:val="20"/>
        </w:rPr>
        <w:t>for</w:t>
      </w:r>
      <w:r>
        <w:rPr>
          <w:rFonts w:ascii="Times New Roman" w:hAnsi="Times New Roman"/>
          <w:spacing w:val="80"/>
          <w:w w:val="150"/>
          <w:sz w:val="20"/>
        </w:rPr>
        <w:t xml:space="preserve">  </w:t>
      </w:r>
      <w:r>
        <w:rPr>
          <w:rFonts w:ascii="Times New Roman" w:hAnsi="Times New Roman"/>
          <w:sz w:val="20"/>
        </w:rPr>
        <w:t>de</w:t>
      </w:r>
      <w:r>
        <w:rPr>
          <w:rFonts w:ascii="Times New Roman" w:hAnsi="Times New Roman"/>
          <w:spacing w:val="80"/>
          <w:sz w:val="20"/>
        </w:rPr>
        <w:t xml:space="preserve">   </w:t>
      </w:r>
      <w:r>
        <w:rPr>
          <w:rFonts w:ascii="Times New Roman" w:hAnsi="Times New Roman"/>
          <w:sz w:val="20"/>
        </w:rPr>
        <w:t>2nd</w:t>
      </w:r>
      <w:r>
        <w:rPr>
          <w:rFonts w:ascii="Times New Roman" w:hAnsi="Times New Roman"/>
          <w:spacing w:val="80"/>
          <w:w w:val="150"/>
          <w:sz w:val="20"/>
        </w:rPr>
        <w:t xml:space="preserve">  </w:t>
      </w:r>
      <w:r>
        <w:rPr>
          <w:rFonts w:ascii="Times New Roman" w:hAnsi="Times New Roman"/>
          <w:sz w:val="20"/>
        </w:rPr>
        <w:t>3rd</w:t>
      </w:r>
      <w:r>
        <w:rPr>
          <w:rFonts w:ascii="Times New Roman" w:hAnsi="Times New Roman"/>
          <w:spacing w:val="80"/>
          <w:w w:val="150"/>
          <w:sz w:val="20"/>
        </w:rPr>
        <w:t xml:space="preserve">  </w:t>
      </w:r>
      <w:r>
        <w:rPr>
          <w:rFonts w:ascii="Times New Roman" w:hAnsi="Times New Roman"/>
          <w:sz w:val="20"/>
        </w:rPr>
        <w:t>ant</w:t>
      </w:r>
      <w:r>
        <w:rPr>
          <w:rFonts w:ascii="Times New Roman" w:hAnsi="Times New Roman"/>
          <w:spacing w:val="80"/>
          <w:w w:val="150"/>
          <w:sz w:val="20"/>
        </w:rPr>
        <w:t xml:space="preserve">  </w:t>
      </w:r>
      <w:r>
        <w:rPr>
          <w:rFonts w:ascii="Times New Roman" w:hAnsi="Times New Roman"/>
          <w:sz w:val="20"/>
        </w:rPr>
        <w:t>4th</w:t>
      </w:r>
      <w:r>
        <w:rPr>
          <w:rFonts w:ascii="Times New Roman" w:hAnsi="Times New Roman"/>
          <w:spacing w:val="80"/>
          <w:w w:val="150"/>
          <w:sz w:val="20"/>
        </w:rPr>
        <w:t xml:space="preserve">  </w:t>
      </w:r>
      <w:r>
        <w:rPr>
          <w:rFonts w:ascii="Times New Roman" w:hAnsi="Times New Roman"/>
          <w:sz w:val="20"/>
        </w:rPr>
        <w:t>series</w:t>
      </w:r>
      <w:r>
        <w:rPr>
          <w:rFonts w:ascii="Times New Roman" w:hAnsi="Times New Roman"/>
          <w:spacing w:val="40"/>
          <w:sz w:val="20"/>
        </w:rPr>
        <w:t xml:space="preserve">  </w:t>
      </w:r>
      <w:r>
        <w:rPr>
          <w:rFonts w:ascii="Times New Roman" w:hAnsi="Times New Roman"/>
          <w:sz w:val="20"/>
        </w:rPr>
        <w:t>of</w:t>
      </w:r>
      <w:r>
        <w:rPr>
          <w:rFonts w:ascii="Times New Roman" w:hAnsi="Times New Roman"/>
          <w:sz w:val="20"/>
        </w:rPr>
        <w:tab/>
        <w:t>compounds</w:t>
      </w:r>
      <w:r>
        <w:rPr>
          <w:rFonts w:ascii="Times New Roman" w:hAnsi="Times New Roman"/>
          <w:spacing w:val="80"/>
          <w:sz w:val="20"/>
        </w:rPr>
        <w:t xml:space="preserve">   </w:t>
      </w:r>
      <w:r>
        <w:rPr>
          <w:rFonts w:ascii="Times New Roman" w:hAnsi="Times New Roman"/>
          <w:sz w:val="20"/>
        </w:rPr>
        <w:t>-</w:t>
      </w:r>
      <w:r>
        <w:rPr>
          <w:rFonts w:ascii="Times New Roman" w:hAnsi="Times New Roman"/>
          <w:sz w:val="20"/>
        </w:rPr>
        <w:tab/>
        <w:t>RIVM</w:t>
      </w:r>
      <w:r>
        <w:rPr>
          <w:rFonts w:ascii="Times New Roman" w:hAnsi="Times New Roman"/>
          <w:spacing w:val="80"/>
          <w:sz w:val="20"/>
        </w:rPr>
        <w:t xml:space="preserve"> </w:t>
      </w:r>
      <w:r>
        <w:rPr>
          <w:rFonts w:ascii="Times New Roman" w:hAnsi="Times New Roman"/>
          <w:sz w:val="20"/>
        </w:rPr>
        <w:t>report</w:t>
      </w:r>
      <w:r>
        <w:rPr>
          <w:rFonts w:ascii="Times New Roman" w:hAnsi="Times New Roman"/>
          <w:spacing w:val="80"/>
          <w:w w:val="150"/>
          <w:sz w:val="20"/>
        </w:rPr>
        <w:t xml:space="preserve"> </w:t>
      </w:r>
      <w:r>
        <w:rPr>
          <w:rFonts w:ascii="Times New Roman" w:hAnsi="Times New Roman"/>
          <w:sz w:val="20"/>
        </w:rPr>
        <w:t>607711006/2012 (2012).</w:t>
      </w:r>
    </w:p>
    <w:p w14:paraId="0E42153E" w14:textId="77777777" w:rsidR="00F336CC" w:rsidRDefault="00A03E16" w:rsidP="00542FED">
      <w:pPr>
        <w:tabs>
          <w:tab w:val="left" w:pos="3671"/>
        </w:tabs>
        <w:spacing w:before="1"/>
        <w:ind w:left="2260"/>
        <w:jc w:val="both"/>
        <w:rPr>
          <w:rFonts w:ascii="Times New Roman" w:hAnsi="Times New Roman"/>
          <w:sz w:val="20"/>
        </w:rPr>
      </w:pPr>
      <w:r>
        <w:rPr>
          <w:rFonts w:ascii="Times New Roman" w:hAnsi="Times New Roman"/>
          <w:spacing w:val="-2"/>
          <w:sz w:val="20"/>
        </w:rPr>
        <w:t>Disponível</w:t>
      </w:r>
      <w:r>
        <w:rPr>
          <w:rFonts w:ascii="Times New Roman" w:hAnsi="Times New Roman"/>
          <w:sz w:val="20"/>
        </w:rPr>
        <w:tab/>
        <w:t>em:</w:t>
      </w:r>
      <w:r>
        <w:rPr>
          <w:rFonts w:ascii="Times New Roman" w:hAnsi="Times New Roman"/>
          <w:spacing w:val="65"/>
          <w:sz w:val="20"/>
        </w:rPr>
        <w:t xml:space="preserve">   </w:t>
      </w:r>
      <w:r>
        <w:rPr>
          <w:rFonts w:ascii="Times New Roman" w:hAnsi="Times New Roman"/>
          <w:sz w:val="20"/>
        </w:rPr>
        <w:t>&lt;</w:t>
      </w:r>
      <w:r>
        <w:rPr>
          <w:rFonts w:ascii="Times New Roman" w:hAnsi="Times New Roman"/>
          <w:spacing w:val="-6"/>
          <w:sz w:val="20"/>
        </w:rPr>
        <w:t xml:space="preserve"> </w:t>
      </w:r>
      <w:hyperlink r:id="rId41">
        <w:r w:rsidR="00F336CC">
          <w:rPr>
            <w:rFonts w:ascii="Times New Roman" w:hAnsi="Times New Roman"/>
            <w:color w:val="0000FF"/>
            <w:sz w:val="20"/>
            <w:u w:val="single" w:color="0000FF"/>
          </w:rPr>
          <w:t>https://www.rivm.nl/bibliotheek/rapporten/607711006.pd</w:t>
        </w:r>
      </w:hyperlink>
      <w:hyperlink r:id="rId42">
        <w:r w:rsidR="00F336CC">
          <w:rPr>
            <w:rFonts w:ascii="Times New Roman" w:hAnsi="Times New Roman"/>
            <w:color w:val="0000FF"/>
            <w:sz w:val="20"/>
            <w:u w:val="single" w:color="0000FF"/>
          </w:rPr>
          <w:t>f</w:t>
        </w:r>
      </w:hyperlink>
      <w:r>
        <w:rPr>
          <w:rFonts w:ascii="Times New Roman" w:hAnsi="Times New Roman"/>
          <w:color w:val="0000FF"/>
          <w:spacing w:val="-2"/>
          <w:sz w:val="20"/>
        </w:rPr>
        <w:t xml:space="preserve"> </w:t>
      </w:r>
      <w:r>
        <w:rPr>
          <w:rFonts w:ascii="Times New Roman" w:hAnsi="Times New Roman"/>
          <w:sz w:val="20"/>
        </w:rPr>
        <w:t>&gt;.</w:t>
      </w:r>
      <w:r>
        <w:rPr>
          <w:rFonts w:ascii="Times New Roman" w:hAnsi="Times New Roman"/>
          <w:spacing w:val="-13"/>
          <w:sz w:val="20"/>
        </w:rPr>
        <w:t xml:space="preserve"> </w:t>
      </w:r>
      <w:r>
        <w:rPr>
          <w:rFonts w:ascii="Times New Roman" w:hAnsi="Times New Roman"/>
          <w:sz w:val="20"/>
        </w:rPr>
        <w:t>Acesso</w:t>
      </w:r>
      <w:r>
        <w:rPr>
          <w:rFonts w:ascii="Times New Roman" w:hAnsi="Times New Roman"/>
          <w:spacing w:val="-6"/>
          <w:sz w:val="20"/>
        </w:rPr>
        <w:t xml:space="preserve"> </w:t>
      </w:r>
      <w:r>
        <w:rPr>
          <w:rFonts w:ascii="Times New Roman" w:hAnsi="Times New Roman"/>
          <w:sz w:val="20"/>
        </w:rPr>
        <w:t>em:</w:t>
      </w:r>
      <w:r>
        <w:rPr>
          <w:rFonts w:ascii="Times New Roman" w:hAnsi="Times New Roman"/>
          <w:spacing w:val="-7"/>
          <w:sz w:val="20"/>
        </w:rPr>
        <w:t xml:space="preserve"> </w:t>
      </w:r>
      <w:r>
        <w:rPr>
          <w:rFonts w:ascii="Times New Roman" w:hAnsi="Times New Roman"/>
          <w:sz w:val="20"/>
        </w:rPr>
        <w:t>10</w:t>
      </w:r>
      <w:r>
        <w:rPr>
          <w:rFonts w:ascii="Times New Roman" w:hAnsi="Times New Roman"/>
          <w:spacing w:val="-6"/>
          <w:sz w:val="20"/>
        </w:rPr>
        <w:t xml:space="preserve"> </w:t>
      </w:r>
      <w:r>
        <w:rPr>
          <w:rFonts w:ascii="Times New Roman" w:hAnsi="Times New Roman"/>
          <w:sz w:val="20"/>
        </w:rPr>
        <w:t>abr.</w:t>
      </w:r>
      <w:r>
        <w:rPr>
          <w:rFonts w:ascii="Times New Roman" w:hAnsi="Times New Roman"/>
          <w:spacing w:val="-7"/>
          <w:sz w:val="20"/>
        </w:rPr>
        <w:t xml:space="preserve"> </w:t>
      </w:r>
      <w:r>
        <w:rPr>
          <w:rFonts w:ascii="Times New Roman" w:hAnsi="Times New Roman"/>
          <w:spacing w:val="-2"/>
          <w:sz w:val="20"/>
        </w:rPr>
        <w:t>2026.</w:t>
      </w:r>
    </w:p>
    <w:p w14:paraId="0E42153F" w14:textId="77777777" w:rsidR="00F336CC" w:rsidRDefault="00A03E16" w:rsidP="00542FED">
      <w:pPr>
        <w:pStyle w:val="PargrafodaLista"/>
        <w:numPr>
          <w:ilvl w:val="1"/>
          <w:numId w:val="1"/>
        </w:numPr>
        <w:tabs>
          <w:tab w:val="left" w:pos="1605"/>
          <w:tab w:val="left" w:pos="1607"/>
        </w:tabs>
        <w:spacing w:before="1"/>
        <w:ind w:right="134"/>
        <w:rPr>
          <w:rFonts w:ascii="Times New Roman" w:hAnsi="Times New Roman"/>
          <w:sz w:val="20"/>
        </w:rPr>
      </w:pPr>
      <w:r>
        <w:rPr>
          <w:rFonts w:ascii="Times New Roman" w:hAnsi="Times New Roman"/>
          <w:sz w:val="20"/>
        </w:rPr>
        <w:t>- CANADÁ. CCME (Canadian Council</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1"/>
          <w:sz w:val="20"/>
        </w:rPr>
        <w:t xml:space="preserve"> </w:t>
      </w:r>
      <w:r>
        <w:rPr>
          <w:rFonts w:ascii="Times New Roman" w:hAnsi="Times New Roman"/>
          <w:sz w:val="20"/>
        </w:rPr>
        <w:t>Ministers of</w:t>
      </w:r>
      <w:r>
        <w:rPr>
          <w:rFonts w:ascii="Times New Roman" w:hAnsi="Times New Roman"/>
          <w:spacing w:val="-1"/>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z w:val="20"/>
        </w:rPr>
        <w:t>Environment) – Canadian</w:t>
      </w:r>
      <w:r>
        <w:rPr>
          <w:rFonts w:ascii="Times New Roman" w:hAnsi="Times New Roman"/>
          <w:spacing w:val="-1"/>
          <w:sz w:val="20"/>
        </w:rPr>
        <w:t xml:space="preserve"> </w:t>
      </w:r>
      <w:r>
        <w:rPr>
          <w:rFonts w:ascii="Times New Roman" w:hAnsi="Times New Roman"/>
          <w:sz w:val="20"/>
        </w:rPr>
        <w:t>Environmental</w:t>
      </w:r>
      <w:r>
        <w:rPr>
          <w:rFonts w:ascii="Times New Roman" w:hAnsi="Times New Roman"/>
          <w:spacing w:val="-2"/>
          <w:sz w:val="20"/>
        </w:rPr>
        <w:t xml:space="preserve"> </w:t>
      </w:r>
      <w:r>
        <w:rPr>
          <w:rFonts w:ascii="Times New Roman" w:hAnsi="Times New Roman"/>
          <w:sz w:val="20"/>
        </w:rPr>
        <w:t>Quality Guidelines — Summary</w:t>
      </w:r>
      <w:r>
        <w:rPr>
          <w:rFonts w:ascii="Times New Roman" w:hAnsi="Times New Roman"/>
          <w:spacing w:val="-4"/>
          <w:sz w:val="20"/>
        </w:rPr>
        <w:t xml:space="preserve"> </w:t>
      </w:r>
      <w:r>
        <w:rPr>
          <w:rFonts w:ascii="Times New Roman" w:hAnsi="Times New Roman"/>
          <w:sz w:val="20"/>
        </w:rPr>
        <w:t>Tables, Update</w:t>
      </w:r>
      <w:r>
        <w:rPr>
          <w:rFonts w:ascii="Times New Roman" w:hAnsi="Times New Roman"/>
          <w:spacing w:val="-1"/>
          <w:sz w:val="20"/>
        </w:rPr>
        <w:t xml:space="preserve"> </w:t>
      </w:r>
      <w:r>
        <w:rPr>
          <w:rFonts w:ascii="Times New Roman" w:hAnsi="Times New Roman"/>
          <w:sz w:val="20"/>
        </w:rPr>
        <w:t xml:space="preserve">2002. Disponível: &lt; </w:t>
      </w:r>
      <w:hyperlink r:id="rId43">
        <w:r w:rsidR="00F336CC">
          <w:rPr>
            <w:rFonts w:ascii="Times New Roman" w:hAnsi="Times New Roman"/>
            <w:color w:val="0000FF"/>
            <w:sz w:val="20"/>
            <w:u w:val="single" w:color="0000FF"/>
          </w:rPr>
          <w:t>https://ccme.ca/en/summary</w:t>
        </w:r>
      </w:hyperlink>
      <w:hyperlink r:id="rId44">
        <w:r w:rsidR="00F336CC">
          <w:rPr>
            <w:rFonts w:ascii="Times New Roman" w:hAnsi="Times New Roman"/>
            <w:color w:val="0000FF"/>
            <w:sz w:val="20"/>
            <w:u w:val="single" w:color="0000FF"/>
          </w:rPr>
          <w:t>-tabl</w:t>
        </w:r>
      </w:hyperlink>
      <w:hyperlink r:id="rId45">
        <w:r w:rsidR="00F336CC">
          <w:rPr>
            <w:rFonts w:ascii="Times New Roman" w:hAnsi="Times New Roman"/>
            <w:color w:val="0000FF"/>
            <w:sz w:val="20"/>
            <w:u w:val="single" w:color="0000FF"/>
          </w:rPr>
          <w:t>e</w:t>
        </w:r>
      </w:hyperlink>
      <w:r>
        <w:rPr>
          <w:rFonts w:ascii="Times New Roman" w:hAnsi="Times New Roman"/>
          <w:color w:val="0000FF"/>
          <w:sz w:val="20"/>
        </w:rPr>
        <w:t xml:space="preserve"> </w:t>
      </w:r>
      <w:r>
        <w:rPr>
          <w:rFonts w:ascii="Times New Roman" w:hAnsi="Times New Roman"/>
          <w:sz w:val="20"/>
        </w:rPr>
        <w:t>&gt;. Acesso em: 10 abr. 2026.</w:t>
      </w:r>
    </w:p>
    <w:p w14:paraId="0E421540" w14:textId="77777777" w:rsidR="00F336CC" w:rsidRDefault="00A03E16" w:rsidP="00542FED">
      <w:pPr>
        <w:pStyle w:val="PargrafodaLista"/>
        <w:numPr>
          <w:ilvl w:val="1"/>
          <w:numId w:val="1"/>
        </w:numPr>
        <w:tabs>
          <w:tab w:val="left" w:pos="1605"/>
          <w:tab w:val="left" w:pos="1607"/>
        </w:tabs>
        <w:spacing w:before="6"/>
        <w:ind w:right="132"/>
        <w:rPr>
          <w:rFonts w:ascii="Times New Roman" w:hAnsi="Times New Roman"/>
          <w:sz w:val="20"/>
        </w:rPr>
      </w:pPr>
      <w:r>
        <w:rPr>
          <w:rFonts w:ascii="Times New Roman" w:hAnsi="Times New Roman"/>
          <w:sz w:val="20"/>
        </w:rPr>
        <w:t>- HOLANDA. National Institute for Public Health and the Environment. Ministry of Health,</w:t>
      </w:r>
      <w:r>
        <w:rPr>
          <w:rFonts w:ascii="Times New Roman" w:hAnsi="Times New Roman"/>
          <w:spacing w:val="-1"/>
          <w:sz w:val="20"/>
        </w:rPr>
        <w:t xml:space="preserve"> </w:t>
      </w:r>
      <w:r>
        <w:rPr>
          <w:rFonts w:ascii="Times New Roman" w:hAnsi="Times New Roman"/>
          <w:sz w:val="20"/>
        </w:rPr>
        <w:t>Welfare and Sport. Update of ecological risk limits for arsenic in soil. RIVM Letter</w:t>
      </w:r>
      <w:r>
        <w:rPr>
          <w:rFonts w:ascii="Times New Roman" w:hAnsi="Times New Roman"/>
          <w:spacing w:val="40"/>
          <w:sz w:val="20"/>
        </w:rPr>
        <w:t xml:space="preserve"> </w:t>
      </w:r>
      <w:r>
        <w:rPr>
          <w:rFonts w:ascii="Times New Roman" w:hAnsi="Times New Roman"/>
          <w:sz w:val="20"/>
        </w:rPr>
        <w:t xml:space="preserve">report 2015-0138 (2015). Disponível em: &lt; </w:t>
      </w:r>
      <w:hyperlink r:id="rId46">
        <w:r w:rsidR="00F336CC">
          <w:rPr>
            <w:rFonts w:ascii="Times New Roman" w:hAnsi="Times New Roman"/>
            <w:color w:val="0000FF"/>
            <w:sz w:val="20"/>
            <w:u w:val="single" w:color="0000FF"/>
          </w:rPr>
          <w:t>https://rivm.openrepository.com/server/api/core/bitstreams/10b2197a</w:t>
        </w:r>
      </w:hyperlink>
      <w:hyperlink r:id="rId47">
        <w:r w:rsidR="00F336CC">
          <w:rPr>
            <w:rFonts w:ascii="Times New Roman" w:hAnsi="Times New Roman"/>
            <w:color w:val="0000FF"/>
            <w:sz w:val="20"/>
            <w:u w:val="single" w:color="0000FF"/>
          </w:rPr>
          <w:t>-df6</w:t>
        </w:r>
      </w:hyperlink>
      <w:hyperlink r:id="rId48">
        <w:r w:rsidR="00F336CC">
          <w:rPr>
            <w:rFonts w:ascii="Times New Roman" w:hAnsi="Times New Roman"/>
            <w:color w:val="0000FF"/>
            <w:sz w:val="20"/>
            <w:u w:val="single" w:color="0000FF"/>
          </w:rPr>
          <w:t>f</w:t>
        </w:r>
      </w:hyperlink>
      <w:hyperlink r:id="rId49">
        <w:r w:rsidR="00F336CC">
          <w:rPr>
            <w:rFonts w:ascii="Times New Roman" w:hAnsi="Times New Roman"/>
            <w:color w:val="0000FF"/>
            <w:sz w:val="20"/>
            <w:u w:val="single" w:color="0000FF"/>
          </w:rPr>
          <w:t>-4d9</w:t>
        </w:r>
      </w:hyperlink>
      <w:hyperlink r:id="rId50">
        <w:r w:rsidR="00F336CC">
          <w:rPr>
            <w:rFonts w:ascii="Times New Roman" w:hAnsi="Times New Roman"/>
            <w:color w:val="0000FF"/>
            <w:sz w:val="20"/>
            <w:u w:val="single" w:color="0000FF"/>
          </w:rPr>
          <w:t>f</w:t>
        </w:r>
      </w:hyperlink>
      <w:hyperlink r:id="rId51">
        <w:r w:rsidR="00F336CC">
          <w:rPr>
            <w:rFonts w:ascii="Times New Roman" w:hAnsi="Times New Roman"/>
            <w:color w:val="0000FF"/>
            <w:sz w:val="20"/>
            <w:u w:val="single" w:color="0000FF"/>
          </w:rPr>
          <w:t>-a93b</w:t>
        </w:r>
      </w:hyperlink>
      <w:hyperlink r:id="rId52">
        <w:r w:rsidR="00F336CC">
          <w:rPr>
            <w:rFonts w:ascii="Times New Roman" w:hAnsi="Times New Roman"/>
            <w:color w:val="0000FF"/>
            <w:sz w:val="20"/>
            <w:u w:val="single" w:color="0000FF"/>
          </w:rPr>
          <w:t>-</w:t>
        </w:r>
      </w:hyperlink>
      <w:hyperlink r:id="rId53">
        <w:r w:rsidR="00F336CC">
          <w:rPr>
            <w:rFonts w:ascii="Times New Roman" w:hAnsi="Times New Roman"/>
            <w:color w:val="0000FF"/>
            <w:sz w:val="20"/>
            <w:u w:val="single" w:color="0000FF"/>
          </w:rPr>
          <w:t>17b8946b5c47/conten</w:t>
        </w:r>
      </w:hyperlink>
      <w:hyperlink r:id="rId54">
        <w:r w:rsidR="00F336CC">
          <w:rPr>
            <w:rFonts w:ascii="Times New Roman" w:hAnsi="Times New Roman"/>
            <w:color w:val="0000FF"/>
            <w:sz w:val="20"/>
            <w:u w:val="single" w:color="0000FF"/>
          </w:rPr>
          <w:t>t</w:t>
        </w:r>
      </w:hyperlink>
      <w:r>
        <w:rPr>
          <w:rFonts w:ascii="Times New Roman" w:hAnsi="Times New Roman"/>
          <w:color w:val="0000FF"/>
          <w:sz w:val="20"/>
        </w:rPr>
        <w:t xml:space="preserve"> </w:t>
      </w:r>
      <w:r>
        <w:rPr>
          <w:rFonts w:ascii="Times New Roman" w:hAnsi="Times New Roman"/>
          <w:sz w:val="20"/>
        </w:rPr>
        <w:t>&gt;. Acesso em: 10 abr. 2026.</w:t>
      </w:r>
    </w:p>
    <w:p w14:paraId="0E421541" w14:textId="77777777" w:rsidR="00F336CC" w:rsidRDefault="00A03E16" w:rsidP="00542FED">
      <w:pPr>
        <w:pStyle w:val="PargrafodaLista"/>
        <w:numPr>
          <w:ilvl w:val="1"/>
          <w:numId w:val="1"/>
        </w:numPr>
        <w:tabs>
          <w:tab w:val="left" w:pos="1605"/>
          <w:tab w:val="left" w:pos="1607"/>
        </w:tabs>
        <w:spacing w:before="7"/>
        <w:ind w:right="135"/>
        <w:rPr>
          <w:rFonts w:ascii="Times New Roman" w:hAnsi="Times New Roman"/>
          <w:sz w:val="20"/>
        </w:rPr>
      </w:pPr>
      <w:r>
        <w:rPr>
          <w:rFonts w:ascii="Times New Roman" w:hAnsi="Times New Roman"/>
          <w:sz w:val="20"/>
        </w:rPr>
        <w:t xml:space="preserve">- E.U.A. United States Environmental Protection Agency (U.S.EPA) – National Primary Drinking Water Regulations. Disponível em: &lt; </w:t>
      </w:r>
      <w:hyperlink r:id="rId55">
        <w:r w:rsidR="00F336CC">
          <w:rPr>
            <w:rFonts w:ascii="Times New Roman" w:hAnsi="Times New Roman"/>
            <w:color w:val="0000FF"/>
            <w:sz w:val="20"/>
            <w:u w:val="single" w:color="0000FF"/>
          </w:rPr>
          <w:t>https://www.epa.gov/ground</w:t>
        </w:r>
      </w:hyperlink>
      <w:hyperlink r:id="rId56">
        <w:r w:rsidR="00F336CC">
          <w:rPr>
            <w:rFonts w:ascii="Times New Roman" w:hAnsi="Times New Roman"/>
            <w:color w:val="0000FF"/>
            <w:sz w:val="20"/>
            <w:u w:val="single" w:color="0000FF"/>
          </w:rPr>
          <w:t>-wate</w:t>
        </w:r>
      </w:hyperlink>
      <w:hyperlink r:id="rId57">
        <w:r w:rsidR="00F336CC">
          <w:rPr>
            <w:rFonts w:ascii="Times New Roman" w:hAnsi="Times New Roman"/>
            <w:color w:val="0000FF"/>
            <w:sz w:val="20"/>
            <w:u w:val="single" w:color="0000FF"/>
          </w:rPr>
          <w:t>r</w:t>
        </w:r>
      </w:hyperlink>
      <w:hyperlink r:id="rId58">
        <w:r w:rsidR="00F336CC">
          <w:rPr>
            <w:rFonts w:ascii="Times New Roman" w:hAnsi="Times New Roman"/>
            <w:color w:val="0000FF"/>
            <w:sz w:val="20"/>
            <w:u w:val="single" w:color="0000FF"/>
          </w:rPr>
          <w:t>-and</w:t>
        </w:r>
      </w:hyperlink>
      <w:hyperlink r:id="rId59">
        <w:r w:rsidR="00F336CC">
          <w:rPr>
            <w:rFonts w:ascii="Times New Roman" w:hAnsi="Times New Roman"/>
            <w:color w:val="0000FF"/>
            <w:sz w:val="20"/>
            <w:u w:val="single" w:color="0000FF"/>
          </w:rPr>
          <w:t>-drinking</w:t>
        </w:r>
      </w:hyperlink>
      <w:hyperlink r:id="rId60">
        <w:r w:rsidR="00F336CC">
          <w:rPr>
            <w:rFonts w:ascii="Times New Roman" w:hAnsi="Times New Roman"/>
            <w:color w:val="0000FF"/>
            <w:sz w:val="20"/>
            <w:u w:val="single" w:color="0000FF"/>
          </w:rPr>
          <w:t>-water/nationa</w:t>
        </w:r>
      </w:hyperlink>
      <w:hyperlink r:id="rId61">
        <w:r w:rsidR="00F336CC">
          <w:rPr>
            <w:rFonts w:ascii="Times New Roman" w:hAnsi="Times New Roman"/>
            <w:color w:val="0000FF"/>
            <w:sz w:val="20"/>
            <w:u w:val="single" w:color="0000FF"/>
          </w:rPr>
          <w:t>l</w:t>
        </w:r>
      </w:hyperlink>
      <w:hyperlink r:id="rId62">
        <w:r w:rsidR="00F336CC">
          <w:rPr>
            <w:rFonts w:ascii="Times New Roman" w:hAnsi="Times New Roman"/>
            <w:color w:val="0000FF"/>
            <w:sz w:val="20"/>
            <w:u w:val="single" w:color="0000FF"/>
          </w:rPr>
          <w:t>-primary</w:t>
        </w:r>
      </w:hyperlink>
      <w:hyperlink r:id="rId63">
        <w:r w:rsidR="00F336CC">
          <w:rPr>
            <w:rFonts w:ascii="Times New Roman" w:hAnsi="Times New Roman"/>
            <w:color w:val="0000FF"/>
            <w:sz w:val="20"/>
            <w:u w:val="single" w:color="0000FF"/>
          </w:rPr>
          <w:t>-drinking</w:t>
        </w:r>
      </w:hyperlink>
      <w:hyperlink r:id="rId64">
        <w:r w:rsidR="00F336CC">
          <w:rPr>
            <w:rFonts w:ascii="Times New Roman" w:hAnsi="Times New Roman"/>
            <w:color w:val="0000FF"/>
            <w:sz w:val="20"/>
            <w:u w:val="single" w:color="0000FF"/>
          </w:rPr>
          <w:t>-wate</w:t>
        </w:r>
      </w:hyperlink>
      <w:hyperlink r:id="rId65">
        <w:r w:rsidR="00F336CC">
          <w:rPr>
            <w:rFonts w:ascii="Times New Roman" w:hAnsi="Times New Roman"/>
            <w:color w:val="0000FF"/>
            <w:sz w:val="20"/>
            <w:u w:val="single" w:color="0000FF"/>
          </w:rPr>
          <w:t>r</w:t>
        </w:r>
      </w:hyperlink>
      <w:hyperlink r:id="rId66">
        <w:r w:rsidR="00F336CC">
          <w:rPr>
            <w:rFonts w:ascii="Times New Roman" w:hAnsi="Times New Roman"/>
            <w:color w:val="0000FF"/>
            <w:sz w:val="20"/>
            <w:u w:val="single" w:color="0000FF"/>
          </w:rPr>
          <w:t>-regulation</w:t>
        </w:r>
      </w:hyperlink>
      <w:hyperlink r:id="rId67">
        <w:r w:rsidR="00F336CC">
          <w:rPr>
            <w:rFonts w:ascii="Times New Roman" w:hAnsi="Times New Roman"/>
            <w:color w:val="0000FF"/>
            <w:sz w:val="20"/>
            <w:u w:val="single" w:color="0000FF"/>
          </w:rPr>
          <w:t>s</w:t>
        </w:r>
      </w:hyperlink>
      <w:r>
        <w:rPr>
          <w:rFonts w:ascii="Times New Roman" w:hAnsi="Times New Roman"/>
          <w:color w:val="0000FF"/>
          <w:sz w:val="20"/>
        </w:rPr>
        <w:t xml:space="preserve"> </w:t>
      </w:r>
      <w:r>
        <w:rPr>
          <w:rFonts w:ascii="Times New Roman" w:hAnsi="Times New Roman"/>
          <w:sz w:val="20"/>
        </w:rPr>
        <w:t>&gt;. Acesso em: 10 abr. 2026.</w:t>
      </w:r>
    </w:p>
    <w:p w14:paraId="0E421542" w14:textId="77777777" w:rsidR="00F336CC" w:rsidRDefault="00A03E16" w:rsidP="00542FED">
      <w:pPr>
        <w:pStyle w:val="PargrafodaLista"/>
        <w:numPr>
          <w:ilvl w:val="1"/>
          <w:numId w:val="1"/>
        </w:numPr>
        <w:tabs>
          <w:tab w:val="left" w:pos="1605"/>
          <w:tab w:val="left" w:pos="1607"/>
        </w:tabs>
        <w:spacing w:before="6"/>
        <w:ind w:right="135"/>
        <w:rPr>
          <w:rFonts w:ascii="Times New Roman" w:hAnsi="Times New Roman"/>
          <w:sz w:val="20"/>
        </w:rPr>
      </w:pPr>
      <w:r>
        <w:rPr>
          <w:rFonts w:ascii="Times New Roman" w:hAnsi="Times New Roman"/>
          <w:sz w:val="20"/>
        </w:rPr>
        <w:t xml:space="preserve">- E.U.A. United States Environmental Protection Agency (U.S.EPA) – Regional Screening Levels (RSLs) – Generic Tables – 2023. Disponível em: &lt; </w:t>
      </w:r>
      <w:hyperlink r:id="rId68">
        <w:r w:rsidR="00F336CC">
          <w:rPr>
            <w:rFonts w:ascii="Times New Roman" w:hAnsi="Times New Roman"/>
            <w:color w:val="0000FF"/>
            <w:sz w:val="20"/>
            <w:u w:val="single" w:color="0000FF"/>
          </w:rPr>
          <w:t>https://www.epa.gov/risk/regiona</w:t>
        </w:r>
      </w:hyperlink>
      <w:hyperlink r:id="rId69">
        <w:r w:rsidR="00F336CC">
          <w:rPr>
            <w:rFonts w:ascii="Times New Roman" w:hAnsi="Times New Roman"/>
            <w:color w:val="0000FF"/>
            <w:sz w:val="20"/>
            <w:u w:val="single" w:color="0000FF"/>
          </w:rPr>
          <w:t>l</w:t>
        </w:r>
      </w:hyperlink>
      <w:hyperlink r:id="rId70">
        <w:r w:rsidR="00F336CC">
          <w:rPr>
            <w:rFonts w:ascii="Times New Roman" w:hAnsi="Times New Roman"/>
            <w:color w:val="0000FF"/>
            <w:sz w:val="20"/>
            <w:u w:val="single" w:color="0000FF"/>
          </w:rPr>
          <w:t>-screening</w:t>
        </w:r>
      </w:hyperlink>
      <w:hyperlink r:id="rId71">
        <w:r w:rsidR="00F336CC">
          <w:rPr>
            <w:rFonts w:ascii="Times New Roman" w:hAnsi="Times New Roman"/>
            <w:color w:val="0000FF"/>
            <w:sz w:val="20"/>
            <w:u w:val="single" w:color="0000FF"/>
          </w:rPr>
          <w:t>-level</w:t>
        </w:r>
      </w:hyperlink>
      <w:hyperlink r:id="rId72">
        <w:r w:rsidR="00F336CC">
          <w:rPr>
            <w:rFonts w:ascii="Times New Roman" w:hAnsi="Times New Roman"/>
            <w:color w:val="0000FF"/>
            <w:sz w:val="20"/>
            <w:u w:val="single" w:color="0000FF"/>
          </w:rPr>
          <w:t>s</w:t>
        </w:r>
      </w:hyperlink>
      <w:hyperlink r:id="rId73">
        <w:r w:rsidR="00F336CC">
          <w:rPr>
            <w:rFonts w:ascii="Times New Roman" w:hAnsi="Times New Roman"/>
            <w:color w:val="0000FF"/>
            <w:sz w:val="20"/>
            <w:u w:val="single" w:color="0000FF"/>
          </w:rPr>
          <w:t>-rsl</w:t>
        </w:r>
      </w:hyperlink>
      <w:hyperlink r:id="rId74">
        <w:r w:rsidR="00F336CC">
          <w:rPr>
            <w:rFonts w:ascii="Times New Roman" w:hAnsi="Times New Roman"/>
            <w:color w:val="0000FF"/>
            <w:sz w:val="20"/>
            <w:u w:val="single" w:color="0000FF"/>
          </w:rPr>
          <w:t>s</w:t>
        </w:r>
      </w:hyperlink>
      <w:hyperlink r:id="rId75">
        <w:r w:rsidR="00F336CC">
          <w:rPr>
            <w:rFonts w:ascii="Times New Roman" w:hAnsi="Times New Roman"/>
            <w:color w:val="0000FF"/>
            <w:sz w:val="20"/>
            <w:u w:val="single" w:color="0000FF"/>
          </w:rPr>
          <w:t>-generi</w:t>
        </w:r>
      </w:hyperlink>
      <w:hyperlink r:id="rId76">
        <w:r w:rsidR="00F336CC">
          <w:rPr>
            <w:rFonts w:ascii="Times New Roman" w:hAnsi="Times New Roman"/>
            <w:color w:val="0000FF"/>
            <w:sz w:val="20"/>
            <w:u w:val="single" w:color="0000FF"/>
          </w:rPr>
          <w:t>c</w:t>
        </w:r>
      </w:hyperlink>
      <w:hyperlink r:id="rId77">
        <w:r w:rsidR="00F336CC">
          <w:rPr>
            <w:rFonts w:ascii="Times New Roman" w:hAnsi="Times New Roman"/>
            <w:color w:val="0000FF"/>
            <w:sz w:val="20"/>
            <w:u w:val="single" w:color="0000FF"/>
          </w:rPr>
          <w:t>-table</w:t>
        </w:r>
      </w:hyperlink>
      <w:hyperlink r:id="rId78">
        <w:r w:rsidR="00F336CC">
          <w:rPr>
            <w:rFonts w:ascii="Times New Roman" w:hAnsi="Times New Roman"/>
            <w:color w:val="0000FF"/>
            <w:sz w:val="20"/>
            <w:u w:val="single" w:color="0000FF"/>
          </w:rPr>
          <w:t>s</w:t>
        </w:r>
      </w:hyperlink>
      <w:r>
        <w:rPr>
          <w:rFonts w:ascii="Times New Roman" w:hAnsi="Times New Roman"/>
          <w:color w:val="0000FF"/>
          <w:sz w:val="20"/>
        </w:rPr>
        <w:t xml:space="preserve"> </w:t>
      </w:r>
      <w:r>
        <w:rPr>
          <w:rFonts w:ascii="Times New Roman" w:hAnsi="Times New Roman"/>
          <w:sz w:val="20"/>
        </w:rPr>
        <w:t>&gt;. Acesso em: 10 abr. 2026.</w:t>
      </w:r>
    </w:p>
    <w:p w14:paraId="0E421543" w14:textId="77777777" w:rsidR="00F336CC" w:rsidRDefault="00A03E16" w:rsidP="00542FED">
      <w:pPr>
        <w:pStyle w:val="PargrafodaLista"/>
        <w:numPr>
          <w:ilvl w:val="1"/>
          <w:numId w:val="1"/>
        </w:numPr>
        <w:tabs>
          <w:tab w:val="left" w:pos="1605"/>
          <w:tab w:val="left" w:pos="1607"/>
        </w:tabs>
        <w:spacing w:before="7"/>
        <w:ind w:right="139"/>
        <w:rPr>
          <w:rFonts w:ascii="Times New Roman" w:hAnsi="Times New Roman"/>
          <w:sz w:val="20"/>
        </w:rPr>
      </w:pPr>
      <w:r>
        <w:rPr>
          <w:rFonts w:ascii="Times New Roman" w:hAnsi="Times New Roman"/>
          <w:sz w:val="20"/>
        </w:rPr>
        <w:t>- HOLANDA. National Institute for Public Health and the Environment. Ministry of Health,</w:t>
      </w:r>
      <w:r>
        <w:rPr>
          <w:rFonts w:ascii="Times New Roman" w:hAnsi="Times New Roman"/>
          <w:spacing w:val="-1"/>
          <w:sz w:val="20"/>
        </w:rPr>
        <w:t xml:space="preserve"> </w:t>
      </w:r>
      <w:r>
        <w:rPr>
          <w:rFonts w:ascii="Times New Roman" w:hAnsi="Times New Roman"/>
          <w:sz w:val="20"/>
        </w:rPr>
        <w:t xml:space="preserve">Welfare and Sport. Environmental Risk Limits for Nine Trace Elements. RIVM report 601501029/2005 (2005). Disponível em: &lt; </w:t>
      </w:r>
      <w:hyperlink r:id="rId79">
        <w:r w:rsidR="00F336CC">
          <w:rPr>
            <w:rFonts w:ascii="Times New Roman" w:hAnsi="Times New Roman"/>
            <w:color w:val="0000FF"/>
            <w:sz w:val="20"/>
            <w:u w:val="single" w:color="0000FF"/>
          </w:rPr>
          <w:t>https://www.rivm.nl/bibliotheek/rapporten/601501029.pd</w:t>
        </w:r>
      </w:hyperlink>
      <w:hyperlink r:id="rId80">
        <w:r w:rsidR="00F336CC">
          <w:rPr>
            <w:rFonts w:ascii="Times New Roman" w:hAnsi="Times New Roman"/>
            <w:color w:val="0000FF"/>
            <w:sz w:val="20"/>
            <w:u w:val="single" w:color="0000FF"/>
          </w:rPr>
          <w:t>f</w:t>
        </w:r>
      </w:hyperlink>
      <w:r>
        <w:rPr>
          <w:rFonts w:ascii="Times New Roman" w:hAnsi="Times New Roman"/>
          <w:color w:val="0000FF"/>
          <w:sz w:val="20"/>
        </w:rPr>
        <w:t xml:space="preserve"> </w:t>
      </w:r>
      <w:r>
        <w:rPr>
          <w:rFonts w:ascii="Times New Roman" w:hAnsi="Times New Roman"/>
          <w:sz w:val="20"/>
        </w:rPr>
        <w:t>&gt;.</w:t>
      </w:r>
      <w:r>
        <w:rPr>
          <w:rFonts w:ascii="Times New Roman" w:hAnsi="Times New Roman"/>
          <w:spacing w:val="-7"/>
          <w:sz w:val="20"/>
        </w:rPr>
        <w:t xml:space="preserve"> </w:t>
      </w:r>
      <w:r>
        <w:rPr>
          <w:rFonts w:ascii="Times New Roman" w:hAnsi="Times New Roman"/>
          <w:sz w:val="20"/>
        </w:rPr>
        <w:t>Acesso em: 10 abr. 2026.</w:t>
      </w:r>
    </w:p>
    <w:p w14:paraId="0E421544" w14:textId="77777777" w:rsidR="00F336CC" w:rsidRDefault="00A03E16" w:rsidP="00542FED">
      <w:pPr>
        <w:pStyle w:val="PargrafodaLista"/>
        <w:numPr>
          <w:ilvl w:val="1"/>
          <w:numId w:val="1"/>
        </w:numPr>
        <w:tabs>
          <w:tab w:val="left" w:pos="1605"/>
          <w:tab w:val="left" w:pos="1607"/>
        </w:tabs>
        <w:spacing w:before="6"/>
        <w:ind w:right="135"/>
        <w:rPr>
          <w:rFonts w:ascii="Times New Roman" w:hAnsi="Times New Roman"/>
          <w:sz w:val="20"/>
        </w:rPr>
      </w:pPr>
      <w:r>
        <w:rPr>
          <w:rFonts w:ascii="Times New Roman" w:hAnsi="Times New Roman"/>
          <w:sz w:val="20"/>
        </w:rPr>
        <w:t>-</w:t>
      </w:r>
      <w:r>
        <w:rPr>
          <w:rFonts w:ascii="Times New Roman" w:hAnsi="Times New Roman"/>
          <w:spacing w:val="-13"/>
          <w:sz w:val="20"/>
        </w:rPr>
        <w:t xml:space="preserve"> </w:t>
      </w:r>
      <w:r>
        <w:rPr>
          <w:rFonts w:ascii="Times New Roman" w:hAnsi="Times New Roman"/>
          <w:sz w:val="20"/>
        </w:rPr>
        <w:t>HOLANDA.</w:t>
      </w:r>
      <w:r>
        <w:rPr>
          <w:rFonts w:ascii="Times New Roman" w:hAnsi="Times New Roman"/>
          <w:spacing w:val="-9"/>
          <w:sz w:val="20"/>
        </w:rPr>
        <w:t xml:space="preserve"> </w:t>
      </w:r>
      <w:r>
        <w:rPr>
          <w:rFonts w:ascii="Times New Roman" w:hAnsi="Times New Roman"/>
          <w:sz w:val="20"/>
        </w:rPr>
        <w:t>National</w:t>
      </w:r>
      <w:r>
        <w:rPr>
          <w:rFonts w:ascii="Times New Roman" w:hAnsi="Times New Roman"/>
          <w:spacing w:val="-10"/>
          <w:sz w:val="20"/>
        </w:rPr>
        <w:t xml:space="preserve"> </w:t>
      </w:r>
      <w:r>
        <w:rPr>
          <w:rFonts w:ascii="Times New Roman" w:hAnsi="Times New Roman"/>
          <w:sz w:val="20"/>
        </w:rPr>
        <w:t>Institute</w:t>
      </w:r>
      <w:r>
        <w:rPr>
          <w:rFonts w:ascii="Times New Roman" w:hAnsi="Times New Roman"/>
          <w:spacing w:val="-10"/>
          <w:sz w:val="20"/>
        </w:rPr>
        <w:t xml:space="preserve"> </w:t>
      </w:r>
      <w:r>
        <w:rPr>
          <w:rFonts w:ascii="Times New Roman" w:hAnsi="Times New Roman"/>
          <w:sz w:val="20"/>
        </w:rPr>
        <w:t>for</w:t>
      </w:r>
      <w:r>
        <w:rPr>
          <w:rFonts w:ascii="Times New Roman" w:hAnsi="Times New Roman"/>
          <w:spacing w:val="-10"/>
          <w:sz w:val="20"/>
        </w:rPr>
        <w:t xml:space="preserve"> </w:t>
      </w:r>
      <w:r>
        <w:rPr>
          <w:rFonts w:ascii="Times New Roman" w:hAnsi="Times New Roman"/>
          <w:sz w:val="20"/>
        </w:rPr>
        <w:t>Public</w:t>
      </w:r>
      <w:r>
        <w:rPr>
          <w:rFonts w:ascii="Times New Roman" w:hAnsi="Times New Roman"/>
          <w:spacing w:val="-10"/>
          <w:sz w:val="20"/>
        </w:rPr>
        <w:t xml:space="preserve"> </w:t>
      </w:r>
      <w:r>
        <w:rPr>
          <w:rFonts w:ascii="Times New Roman" w:hAnsi="Times New Roman"/>
          <w:sz w:val="20"/>
        </w:rPr>
        <w:t>Health</w:t>
      </w:r>
      <w:r>
        <w:rPr>
          <w:rFonts w:ascii="Times New Roman" w:hAnsi="Times New Roman"/>
          <w:spacing w:val="-10"/>
          <w:sz w:val="20"/>
        </w:rPr>
        <w:t xml:space="preserve"> </w:t>
      </w:r>
      <w:r>
        <w:rPr>
          <w:rFonts w:ascii="Times New Roman" w:hAnsi="Times New Roman"/>
          <w:sz w:val="20"/>
        </w:rPr>
        <w:t>and</w:t>
      </w:r>
      <w:r>
        <w:rPr>
          <w:rFonts w:ascii="Times New Roman" w:hAnsi="Times New Roman"/>
          <w:spacing w:val="-9"/>
          <w:sz w:val="20"/>
        </w:rPr>
        <w:t xml:space="preserve"> </w:t>
      </w:r>
      <w:r>
        <w:rPr>
          <w:rFonts w:ascii="Times New Roman" w:hAnsi="Times New Roman"/>
          <w:sz w:val="20"/>
        </w:rPr>
        <w:t>the</w:t>
      </w:r>
      <w:r>
        <w:rPr>
          <w:rFonts w:ascii="Times New Roman" w:hAnsi="Times New Roman"/>
          <w:spacing w:val="-10"/>
          <w:sz w:val="20"/>
        </w:rPr>
        <w:t xml:space="preserve"> </w:t>
      </w:r>
      <w:r>
        <w:rPr>
          <w:rFonts w:ascii="Times New Roman" w:hAnsi="Times New Roman"/>
          <w:sz w:val="20"/>
        </w:rPr>
        <w:t>Environment.</w:t>
      </w:r>
      <w:r>
        <w:rPr>
          <w:rFonts w:ascii="Times New Roman" w:hAnsi="Times New Roman"/>
          <w:spacing w:val="-10"/>
          <w:sz w:val="20"/>
        </w:rPr>
        <w:t xml:space="preserve"> </w:t>
      </w:r>
      <w:r>
        <w:rPr>
          <w:rFonts w:ascii="Times New Roman" w:hAnsi="Times New Roman"/>
          <w:sz w:val="20"/>
        </w:rPr>
        <w:t>Ministry</w:t>
      </w:r>
      <w:r>
        <w:rPr>
          <w:rFonts w:ascii="Times New Roman" w:hAnsi="Times New Roman"/>
          <w:spacing w:val="-9"/>
          <w:sz w:val="20"/>
        </w:rPr>
        <w:t xml:space="preserve"> </w:t>
      </w:r>
      <w:r>
        <w:rPr>
          <w:rFonts w:ascii="Times New Roman" w:hAnsi="Times New Roman"/>
          <w:sz w:val="20"/>
        </w:rPr>
        <w:t>of</w:t>
      </w:r>
      <w:r>
        <w:rPr>
          <w:rFonts w:ascii="Times New Roman" w:hAnsi="Times New Roman"/>
          <w:spacing w:val="-10"/>
          <w:sz w:val="20"/>
        </w:rPr>
        <w:t xml:space="preserve"> </w:t>
      </w:r>
      <w:r>
        <w:rPr>
          <w:rFonts w:ascii="Times New Roman" w:hAnsi="Times New Roman"/>
          <w:sz w:val="20"/>
        </w:rPr>
        <w:t>Health,</w:t>
      </w:r>
      <w:r>
        <w:rPr>
          <w:rFonts w:ascii="Times New Roman" w:hAnsi="Times New Roman"/>
          <w:spacing w:val="-13"/>
          <w:sz w:val="20"/>
        </w:rPr>
        <w:t xml:space="preserve"> </w:t>
      </w:r>
      <w:r>
        <w:rPr>
          <w:rFonts w:ascii="Times New Roman" w:hAnsi="Times New Roman"/>
          <w:sz w:val="20"/>
        </w:rPr>
        <w:t>Welfare</w:t>
      </w:r>
      <w:r>
        <w:rPr>
          <w:rFonts w:ascii="Times New Roman" w:hAnsi="Times New Roman"/>
          <w:spacing w:val="-9"/>
          <w:sz w:val="20"/>
        </w:rPr>
        <w:t xml:space="preserve"> </w:t>
      </w:r>
      <w:r>
        <w:rPr>
          <w:rFonts w:ascii="Times New Roman" w:hAnsi="Times New Roman"/>
          <w:sz w:val="20"/>
        </w:rPr>
        <w:t>and</w:t>
      </w:r>
      <w:r>
        <w:rPr>
          <w:rFonts w:ascii="Times New Roman" w:hAnsi="Times New Roman"/>
          <w:spacing w:val="-9"/>
          <w:sz w:val="20"/>
        </w:rPr>
        <w:t xml:space="preserve"> </w:t>
      </w:r>
      <w:r>
        <w:rPr>
          <w:rFonts w:ascii="Times New Roman" w:hAnsi="Times New Roman"/>
          <w:sz w:val="20"/>
        </w:rPr>
        <w:t>Sport.</w:t>
      </w:r>
      <w:r>
        <w:rPr>
          <w:rFonts w:ascii="Times New Roman" w:hAnsi="Times New Roman"/>
          <w:spacing w:val="-10"/>
          <w:sz w:val="20"/>
        </w:rPr>
        <w:t xml:space="preserve"> </w:t>
      </w:r>
      <w:r>
        <w:rPr>
          <w:rFonts w:ascii="Times New Roman" w:hAnsi="Times New Roman"/>
          <w:sz w:val="20"/>
        </w:rPr>
        <w:t>Ecotoxicological</w:t>
      </w:r>
      <w:r>
        <w:rPr>
          <w:rFonts w:ascii="Times New Roman" w:hAnsi="Times New Roman"/>
          <w:spacing w:val="-10"/>
          <w:sz w:val="20"/>
        </w:rPr>
        <w:t xml:space="preserve"> </w:t>
      </w:r>
      <w:r>
        <w:rPr>
          <w:rFonts w:ascii="Times New Roman" w:hAnsi="Times New Roman"/>
          <w:sz w:val="20"/>
        </w:rPr>
        <w:t>Serious</w:t>
      </w:r>
      <w:r>
        <w:rPr>
          <w:rFonts w:ascii="Times New Roman" w:hAnsi="Times New Roman"/>
          <w:spacing w:val="-11"/>
          <w:sz w:val="20"/>
        </w:rPr>
        <w:t xml:space="preserve"> </w:t>
      </w:r>
      <w:r>
        <w:rPr>
          <w:rFonts w:ascii="Times New Roman" w:hAnsi="Times New Roman"/>
          <w:sz w:val="20"/>
        </w:rPr>
        <w:t>Risk</w:t>
      </w:r>
      <w:r>
        <w:rPr>
          <w:rFonts w:ascii="Times New Roman" w:hAnsi="Times New Roman"/>
          <w:spacing w:val="-9"/>
          <w:sz w:val="20"/>
        </w:rPr>
        <w:t xml:space="preserve"> </w:t>
      </w:r>
      <w:r>
        <w:rPr>
          <w:rFonts w:ascii="Times New Roman" w:hAnsi="Times New Roman"/>
          <w:sz w:val="20"/>
        </w:rPr>
        <w:t>Concentrations for</w:t>
      </w:r>
      <w:r>
        <w:rPr>
          <w:rFonts w:ascii="Times New Roman" w:hAnsi="Times New Roman"/>
          <w:spacing w:val="77"/>
          <w:sz w:val="20"/>
        </w:rPr>
        <w:t xml:space="preserve">   </w:t>
      </w:r>
      <w:r>
        <w:rPr>
          <w:rFonts w:ascii="Times New Roman" w:hAnsi="Times New Roman"/>
          <w:sz w:val="20"/>
        </w:rPr>
        <w:t>soil,</w:t>
      </w:r>
      <w:r>
        <w:rPr>
          <w:rFonts w:ascii="Times New Roman" w:hAnsi="Times New Roman"/>
          <w:spacing w:val="77"/>
          <w:sz w:val="20"/>
        </w:rPr>
        <w:t xml:space="preserve">   </w:t>
      </w:r>
      <w:r>
        <w:rPr>
          <w:rFonts w:ascii="Times New Roman" w:hAnsi="Times New Roman"/>
          <w:sz w:val="20"/>
        </w:rPr>
        <w:t>sediment</w:t>
      </w:r>
      <w:r>
        <w:rPr>
          <w:rFonts w:ascii="Times New Roman" w:hAnsi="Times New Roman"/>
          <w:spacing w:val="77"/>
          <w:sz w:val="20"/>
        </w:rPr>
        <w:t xml:space="preserve">   </w:t>
      </w:r>
      <w:r>
        <w:rPr>
          <w:rFonts w:ascii="Times New Roman" w:hAnsi="Times New Roman"/>
          <w:sz w:val="20"/>
        </w:rPr>
        <w:t>and</w:t>
      </w:r>
      <w:r>
        <w:rPr>
          <w:rFonts w:ascii="Times New Roman" w:hAnsi="Times New Roman"/>
          <w:spacing w:val="78"/>
          <w:sz w:val="20"/>
        </w:rPr>
        <w:t xml:space="preserve">   </w:t>
      </w:r>
      <w:r>
        <w:rPr>
          <w:rFonts w:ascii="Times New Roman" w:hAnsi="Times New Roman"/>
          <w:sz w:val="20"/>
        </w:rPr>
        <w:t>(ground)water:</w:t>
      </w:r>
      <w:r>
        <w:rPr>
          <w:rFonts w:ascii="Times New Roman" w:hAnsi="Times New Roman"/>
          <w:spacing w:val="77"/>
          <w:sz w:val="20"/>
        </w:rPr>
        <w:t xml:space="preserve">   </w:t>
      </w:r>
      <w:r>
        <w:rPr>
          <w:rFonts w:ascii="Times New Roman" w:hAnsi="Times New Roman"/>
          <w:sz w:val="20"/>
        </w:rPr>
        <w:t>updated</w:t>
      </w:r>
      <w:r>
        <w:rPr>
          <w:rFonts w:ascii="Times New Roman" w:hAnsi="Times New Roman"/>
          <w:spacing w:val="78"/>
          <w:sz w:val="20"/>
        </w:rPr>
        <w:t xml:space="preserve">   </w:t>
      </w:r>
      <w:r>
        <w:rPr>
          <w:rFonts w:ascii="Times New Roman" w:hAnsi="Times New Roman"/>
          <w:sz w:val="20"/>
        </w:rPr>
        <w:t>proposals</w:t>
      </w:r>
      <w:r>
        <w:rPr>
          <w:rFonts w:ascii="Times New Roman" w:hAnsi="Times New Roman"/>
          <w:spacing w:val="77"/>
          <w:sz w:val="20"/>
        </w:rPr>
        <w:t xml:space="preserve">   </w:t>
      </w:r>
      <w:r>
        <w:rPr>
          <w:rFonts w:ascii="Times New Roman" w:hAnsi="Times New Roman"/>
          <w:sz w:val="20"/>
        </w:rPr>
        <w:t>for</w:t>
      </w:r>
      <w:r>
        <w:rPr>
          <w:rFonts w:ascii="Times New Roman" w:hAnsi="Times New Roman"/>
          <w:spacing w:val="77"/>
          <w:sz w:val="20"/>
        </w:rPr>
        <w:t xml:space="preserve">   </w:t>
      </w:r>
      <w:r>
        <w:rPr>
          <w:rFonts w:ascii="Times New Roman" w:hAnsi="Times New Roman"/>
          <w:sz w:val="20"/>
        </w:rPr>
        <w:t>first</w:t>
      </w:r>
      <w:r>
        <w:rPr>
          <w:rFonts w:ascii="Times New Roman" w:hAnsi="Times New Roman"/>
          <w:spacing w:val="77"/>
          <w:sz w:val="20"/>
        </w:rPr>
        <w:t xml:space="preserve">   </w:t>
      </w:r>
      <w:r>
        <w:rPr>
          <w:rFonts w:ascii="Times New Roman" w:hAnsi="Times New Roman"/>
          <w:sz w:val="20"/>
        </w:rPr>
        <w:t>series</w:t>
      </w:r>
      <w:r>
        <w:rPr>
          <w:rFonts w:ascii="Times New Roman" w:hAnsi="Times New Roman"/>
          <w:spacing w:val="77"/>
          <w:sz w:val="20"/>
        </w:rPr>
        <w:t xml:space="preserve">   </w:t>
      </w:r>
      <w:r>
        <w:rPr>
          <w:rFonts w:ascii="Times New Roman" w:hAnsi="Times New Roman"/>
          <w:sz w:val="20"/>
        </w:rPr>
        <w:t>of</w:t>
      </w:r>
      <w:r>
        <w:rPr>
          <w:rFonts w:ascii="Times New Roman" w:hAnsi="Times New Roman"/>
          <w:spacing w:val="77"/>
          <w:sz w:val="20"/>
        </w:rPr>
        <w:t xml:space="preserve">   </w:t>
      </w:r>
      <w:r>
        <w:rPr>
          <w:rFonts w:ascii="Times New Roman" w:hAnsi="Times New Roman"/>
          <w:sz w:val="20"/>
        </w:rPr>
        <w:t>compounds.</w:t>
      </w:r>
      <w:r>
        <w:rPr>
          <w:rFonts w:ascii="Times New Roman" w:hAnsi="Times New Roman"/>
          <w:spacing w:val="80"/>
          <w:sz w:val="20"/>
        </w:rPr>
        <w:t xml:space="preserve">   </w:t>
      </w:r>
      <w:r>
        <w:rPr>
          <w:rFonts w:ascii="Times New Roman" w:hAnsi="Times New Roman"/>
          <w:sz w:val="20"/>
        </w:rPr>
        <w:t>Disponível</w:t>
      </w:r>
      <w:r>
        <w:rPr>
          <w:rFonts w:ascii="Times New Roman" w:hAnsi="Times New Roman"/>
          <w:spacing w:val="77"/>
          <w:sz w:val="20"/>
        </w:rPr>
        <w:t xml:space="preserve">   </w:t>
      </w:r>
      <w:r>
        <w:rPr>
          <w:rFonts w:ascii="Times New Roman" w:hAnsi="Times New Roman"/>
          <w:sz w:val="20"/>
        </w:rPr>
        <w:t>em:</w:t>
      </w:r>
    </w:p>
    <w:p w14:paraId="0E421545" w14:textId="77777777" w:rsidR="00F336CC" w:rsidRDefault="00A03E16" w:rsidP="00542FED">
      <w:pPr>
        <w:spacing w:before="2"/>
        <w:ind w:left="1607"/>
        <w:jc w:val="both"/>
        <w:rPr>
          <w:rFonts w:ascii="Times New Roman"/>
          <w:sz w:val="20"/>
        </w:rPr>
      </w:pPr>
      <w:r>
        <w:rPr>
          <w:rFonts w:ascii="Times New Roman"/>
          <w:spacing w:val="-2"/>
          <w:sz w:val="20"/>
        </w:rPr>
        <w:t>&lt;</w:t>
      </w:r>
      <w:hyperlink r:id="rId81">
        <w:r w:rsidR="00F336CC">
          <w:rPr>
            <w:rFonts w:ascii="Times New Roman"/>
            <w:spacing w:val="-2"/>
            <w:sz w:val="20"/>
          </w:rPr>
          <w:t>https://www.rivm.nl/bibliotheek/rapporten/711701020.pd</w:t>
        </w:r>
      </w:hyperlink>
      <w:hyperlink r:id="rId82">
        <w:r w:rsidR="00F336CC">
          <w:rPr>
            <w:rFonts w:ascii="Times New Roman"/>
            <w:spacing w:val="-2"/>
            <w:sz w:val="20"/>
          </w:rPr>
          <w:t>f</w:t>
        </w:r>
      </w:hyperlink>
      <w:r>
        <w:rPr>
          <w:rFonts w:ascii="Times New Roman"/>
          <w:spacing w:val="13"/>
          <w:sz w:val="20"/>
        </w:rPr>
        <w:t xml:space="preserve"> </w:t>
      </w:r>
      <w:r>
        <w:rPr>
          <w:rFonts w:ascii="Times New Roman"/>
          <w:spacing w:val="-2"/>
          <w:sz w:val="20"/>
        </w:rPr>
        <w:t>&gt;.</w:t>
      </w:r>
      <w:r>
        <w:rPr>
          <w:rFonts w:ascii="Times New Roman"/>
          <w:spacing w:val="-5"/>
          <w:sz w:val="20"/>
        </w:rPr>
        <w:t xml:space="preserve"> </w:t>
      </w:r>
      <w:r>
        <w:rPr>
          <w:rFonts w:ascii="Times New Roman"/>
          <w:spacing w:val="-2"/>
          <w:sz w:val="20"/>
        </w:rPr>
        <w:t>Acesso</w:t>
      </w:r>
      <w:r>
        <w:rPr>
          <w:rFonts w:ascii="Times New Roman"/>
          <w:spacing w:val="9"/>
          <w:sz w:val="20"/>
        </w:rPr>
        <w:t xml:space="preserve"> </w:t>
      </w:r>
      <w:r>
        <w:rPr>
          <w:rFonts w:ascii="Times New Roman"/>
          <w:spacing w:val="-2"/>
          <w:sz w:val="20"/>
        </w:rPr>
        <w:t>em:</w:t>
      </w:r>
      <w:r>
        <w:rPr>
          <w:rFonts w:ascii="Times New Roman"/>
          <w:spacing w:val="7"/>
          <w:sz w:val="20"/>
        </w:rPr>
        <w:t xml:space="preserve"> </w:t>
      </w:r>
      <w:r>
        <w:rPr>
          <w:rFonts w:ascii="Times New Roman"/>
          <w:spacing w:val="-2"/>
          <w:sz w:val="20"/>
        </w:rPr>
        <w:t>10</w:t>
      </w:r>
      <w:r>
        <w:rPr>
          <w:rFonts w:ascii="Times New Roman"/>
          <w:spacing w:val="9"/>
          <w:sz w:val="20"/>
        </w:rPr>
        <w:t xml:space="preserve"> </w:t>
      </w:r>
      <w:r>
        <w:rPr>
          <w:rFonts w:ascii="Times New Roman"/>
          <w:spacing w:val="-2"/>
          <w:sz w:val="20"/>
        </w:rPr>
        <w:t>abr.</w:t>
      </w:r>
      <w:r>
        <w:rPr>
          <w:rFonts w:ascii="Times New Roman"/>
          <w:spacing w:val="8"/>
          <w:sz w:val="20"/>
        </w:rPr>
        <w:t xml:space="preserve"> </w:t>
      </w:r>
      <w:r>
        <w:rPr>
          <w:rFonts w:ascii="Times New Roman"/>
          <w:spacing w:val="-2"/>
          <w:sz w:val="20"/>
        </w:rPr>
        <w:t>2026.</w:t>
      </w:r>
    </w:p>
    <w:p w14:paraId="0E421546" w14:textId="77777777" w:rsidR="00F336CC" w:rsidRDefault="00A03E16" w:rsidP="00542FED">
      <w:pPr>
        <w:pStyle w:val="PargrafodaLista"/>
        <w:numPr>
          <w:ilvl w:val="1"/>
          <w:numId w:val="1"/>
        </w:numPr>
        <w:tabs>
          <w:tab w:val="left" w:pos="1605"/>
          <w:tab w:val="left" w:pos="1607"/>
        </w:tabs>
        <w:spacing w:before="12"/>
        <w:ind w:right="135"/>
        <w:rPr>
          <w:rFonts w:ascii="Times New Roman" w:hAnsi="Times New Roman"/>
          <w:sz w:val="20"/>
        </w:rPr>
      </w:pPr>
      <w:r>
        <w:rPr>
          <w:rFonts w:ascii="Times New Roman" w:hAnsi="Times New Roman"/>
          <w:sz w:val="20"/>
        </w:rPr>
        <w:t xml:space="preserve">- REINO UNIDO. The Water Supply (Water Quality) Regulations, 2016 - SCHEDULE 1 – Prescribed concentrations and values. Disponível em: &lt; </w:t>
      </w:r>
      <w:hyperlink r:id="rId83">
        <w:r w:rsidR="00F336CC">
          <w:rPr>
            <w:rFonts w:ascii="Times New Roman" w:hAnsi="Times New Roman"/>
            <w:color w:val="0000FF"/>
            <w:sz w:val="20"/>
            <w:u w:val="single" w:color="0000FF"/>
          </w:rPr>
          <w:t>https://www.legislation.gov.uk/uksi/2016/614/content</w:t>
        </w:r>
      </w:hyperlink>
      <w:hyperlink r:id="rId84">
        <w:r w:rsidR="00F336CC">
          <w:rPr>
            <w:rFonts w:ascii="Times New Roman" w:hAnsi="Times New Roman"/>
            <w:color w:val="0000FF"/>
            <w:sz w:val="20"/>
            <w:u w:val="single" w:color="0000FF"/>
          </w:rPr>
          <w:t>s</w:t>
        </w:r>
      </w:hyperlink>
      <w:r>
        <w:rPr>
          <w:rFonts w:ascii="Times New Roman" w:hAnsi="Times New Roman"/>
          <w:color w:val="0000FF"/>
          <w:sz w:val="20"/>
        </w:rPr>
        <w:t xml:space="preserve"> </w:t>
      </w:r>
      <w:r>
        <w:rPr>
          <w:rFonts w:ascii="Times New Roman" w:hAnsi="Times New Roman"/>
          <w:sz w:val="20"/>
        </w:rPr>
        <w:t>&gt;. Acesso em: 10 abr. 2026.</w:t>
      </w:r>
    </w:p>
    <w:p w14:paraId="0E421547" w14:textId="77777777" w:rsidR="00F336CC" w:rsidRDefault="00A03E16" w:rsidP="00542FED">
      <w:pPr>
        <w:pStyle w:val="PargrafodaLista"/>
        <w:numPr>
          <w:ilvl w:val="1"/>
          <w:numId w:val="1"/>
        </w:numPr>
        <w:tabs>
          <w:tab w:val="left" w:pos="1605"/>
        </w:tabs>
        <w:spacing w:before="9"/>
        <w:ind w:left="1605" w:hanging="387"/>
        <w:rPr>
          <w:rFonts w:ascii="Times New Roman" w:hAnsi="Times New Roman"/>
          <w:sz w:val="20"/>
        </w:rPr>
      </w:pPr>
      <w:r>
        <w:rPr>
          <w:rFonts w:ascii="Times New Roman" w:hAnsi="Times New Roman"/>
          <w:sz w:val="20"/>
        </w:rPr>
        <w:lastRenderedPageBreak/>
        <w:t>-</w:t>
      </w:r>
      <w:r>
        <w:rPr>
          <w:rFonts w:ascii="Times New Roman" w:hAnsi="Times New Roman"/>
          <w:spacing w:val="13"/>
          <w:sz w:val="20"/>
        </w:rPr>
        <w:t xml:space="preserve"> </w:t>
      </w:r>
      <w:r>
        <w:rPr>
          <w:rFonts w:ascii="Times New Roman" w:hAnsi="Times New Roman"/>
          <w:sz w:val="20"/>
        </w:rPr>
        <w:t>E.U.A.</w:t>
      </w:r>
      <w:r>
        <w:rPr>
          <w:rFonts w:ascii="Times New Roman" w:hAnsi="Times New Roman"/>
          <w:spacing w:val="14"/>
          <w:sz w:val="20"/>
        </w:rPr>
        <w:t xml:space="preserve"> </w:t>
      </w:r>
      <w:r>
        <w:rPr>
          <w:rFonts w:ascii="Times New Roman" w:hAnsi="Times New Roman"/>
          <w:sz w:val="20"/>
        </w:rPr>
        <w:t>CALIFÓRNIA.</w:t>
      </w:r>
      <w:r>
        <w:rPr>
          <w:rFonts w:ascii="Times New Roman" w:hAnsi="Times New Roman"/>
          <w:spacing w:val="13"/>
          <w:sz w:val="20"/>
        </w:rPr>
        <w:t xml:space="preserve"> </w:t>
      </w:r>
      <w:r>
        <w:rPr>
          <w:rFonts w:ascii="Times New Roman" w:hAnsi="Times New Roman"/>
          <w:sz w:val="20"/>
        </w:rPr>
        <w:t>California</w:t>
      </w:r>
      <w:r>
        <w:rPr>
          <w:rFonts w:ascii="Times New Roman" w:hAnsi="Times New Roman"/>
          <w:spacing w:val="13"/>
          <w:sz w:val="20"/>
        </w:rPr>
        <w:t xml:space="preserve"> </w:t>
      </w:r>
      <w:r>
        <w:rPr>
          <w:rFonts w:ascii="Times New Roman" w:hAnsi="Times New Roman"/>
          <w:sz w:val="20"/>
        </w:rPr>
        <w:t>State</w:t>
      </w:r>
      <w:r>
        <w:rPr>
          <w:rFonts w:ascii="Times New Roman" w:hAnsi="Times New Roman"/>
          <w:spacing w:val="7"/>
          <w:sz w:val="20"/>
        </w:rPr>
        <w:t xml:space="preserve"> </w:t>
      </w:r>
      <w:r>
        <w:rPr>
          <w:rFonts w:ascii="Times New Roman" w:hAnsi="Times New Roman"/>
          <w:sz w:val="20"/>
        </w:rPr>
        <w:t>Water</w:t>
      </w:r>
      <w:r>
        <w:rPr>
          <w:rFonts w:ascii="Times New Roman" w:hAnsi="Times New Roman"/>
          <w:spacing w:val="14"/>
          <w:sz w:val="20"/>
        </w:rPr>
        <w:t xml:space="preserve"> </w:t>
      </w:r>
      <w:r>
        <w:rPr>
          <w:rFonts w:ascii="Times New Roman" w:hAnsi="Times New Roman"/>
          <w:sz w:val="20"/>
        </w:rPr>
        <w:t>Resources</w:t>
      </w:r>
      <w:r>
        <w:rPr>
          <w:rFonts w:ascii="Times New Roman" w:hAnsi="Times New Roman"/>
          <w:spacing w:val="12"/>
          <w:sz w:val="20"/>
        </w:rPr>
        <w:t xml:space="preserve"> </w:t>
      </w:r>
      <w:r>
        <w:rPr>
          <w:rFonts w:ascii="Times New Roman" w:hAnsi="Times New Roman"/>
          <w:sz w:val="20"/>
        </w:rPr>
        <w:t>Control</w:t>
      </w:r>
      <w:r>
        <w:rPr>
          <w:rFonts w:ascii="Times New Roman" w:hAnsi="Times New Roman"/>
          <w:spacing w:val="13"/>
          <w:sz w:val="20"/>
        </w:rPr>
        <w:t xml:space="preserve"> </w:t>
      </w:r>
      <w:r>
        <w:rPr>
          <w:rFonts w:ascii="Times New Roman" w:hAnsi="Times New Roman"/>
          <w:sz w:val="20"/>
        </w:rPr>
        <w:t>Board.</w:t>
      </w:r>
      <w:r>
        <w:rPr>
          <w:rFonts w:ascii="Times New Roman" w:hAnsi="Times New Roman"/>
          <w:spacing w:val="21"/>
          <w:sz w:val="20"/>
        </w:rPr>
        <w:t xml:space="preserve"> </w:t>
      </w:r>
      <w:r>
        <w:rPr>
          <w:rFonts w:ascii="Times New Roman" w:hAnsi="Times New Roman"/>
          <w:i/>
          <w:sz w:val="20"/>
        </w:rPr>
        <w:t>Hexavalent</w:t>
      </w:r>
      <w:r>
        <w:rPr>
          <w:rFonts w:ascii="Times New Roman" w:hAnsi="Times New Roman"/>
          <w:i/>
          <w:spacing w:val="13"/>
          <w:sz w:val="20"/>
        </w:rPr>
        <w:t xml:space="preserve"> </w:t>
      </w:r>
      <w:r>
        <w:rPr>
          <w:rFonts w:ascii="Times New Roman" w:hAnsi="Times New Roman"/>
          <w:i/>
          <w:sz w:val="20"/>
        </w:rPr>
        <w:t>chromium</w:t>
      </w:r>
      <w:r>
        <w:rPr>
          <w:rFonts w:ascii="Times New Roman" w:hAnsi="Times New Roman"/>
          <w:i/>
          <w:spacing w:val="12"/>
          <w:sz w:val="20"/>
        </w:rPr>
        <w:t xml:space="preserve"> </w:t>
      </w:r>
      <w:r>
        <w:rPr>
          <w:rFonts w:ascii="Times New Roman" w:hAnsi="Times New Roman"/>
          <w:i/>
          <w:sz w:val="20"/>
        </w:rPr>
        <w:t>(Chromium-6)</w:t>
      </w:r>
      <w:r>
        <w:rPr>
          <w:rFonts w:ascii="Times New Roman" w:hAnsi="Times New Roman"/>
          <w:sz w:val="20"/>
        </w:rPr>
        <w:t>.</w:t>
      </w:r>
      <w:r>
        <w:rPr>
          <w:rFonts w:ascii="Times New Roman" w:hAnsi="Times New Roman"/>
          <w:spacing w:val="14"/>
          <w:sz w:val="20"/>
        </w:rPr>
        <w:t xml:space="preserve"> </w:t>
      </w:r>
      <w:r>
        <w:rPr>
          <w:rFonts w:ascii="Times New Roman" w:hAnsi="Times New Roman"/>
          <w:sz w:val="20"/>
        </w:rPr>
        <w:t>Sacramento,</w:t>
      </w:r>
      <w:r>
        <w:rPr>
          <w:rFonts w:ascii="Times New Roman" w:hAnsi="Times New Roman"/>
          <w:spacing w:val="14"/>
          <w:sz w:val="20"/>
        </w:rPr>
        <w:t xml:space="preserve"> </w:t>
      </w:r>
      <w:r>
        <w:rPr>
          <w:rFonts w:ascii="Times New Roman" w:hAnsi="Times New Roman"/>
          <w:sz w:val="20"/>
        </w:rPr>
        <w:t>CA,</w:t>
      </w:r>
      <w:r>
        <w:rPr>
          <w:rFonts w:ascii="Times New Roman" w:hAnsi="Times New Roman"/>
          <w:spacing w:val="13"/>
          <w:sz w:val="20"/>
        </w:rPr>
        <w:t xml:space="preserve"> </w:t>
      </w:r>
      <w:r>
        <w:rPr>
          <w:rFonts w:ascii="Times New Roman" w:hAnsi="Times New Roman"/>
          <w:sz w:val="20"/>
        </w:rPr>
        <w:t>2024.</w:t>
      </w:r>
      <w:r>
        <w:rPr>
          <w:rFonts w:ascii="Times New Roman" w:hAnsi="Times New Roman"/>
          <w:spacing w:val="11"/>
          <w:sz w:val="20"/>
        </w:rPr>
        <w:t xml:space="preserve"> </w:t>
      </w:r>
      <w:r>
        <w:rPr>
          <w:rFonts w:ascii="Times New Roman" w:hAnsi="Times New Roman"/>
          <w:sz w:val="20"/>
        </w:rPr>
        <w:t>Disponível</w:t>
      </w:r>
      <w:r>
        <w:rPr>
          <w:rFonts w:ascii="Times New Roman" w:hAnsi="Times New Roman"/>
          <w:spacing w:val="13"/>
          <w:sz w:val="20"/>
        </w:rPr>
        <w:t xml:space="preserve"> </w:t>
      </w:r>
      <w:r>
        <w:rPr>
          <w:rFonts w:ascii="Times New Roman" w:hAnsi="Times New Roman"/>
          <w:spacing w:val="-5"/>
          <w:sz w:val="20"/>
        </w:rPr>
        <w:t>em:</w:t>
      </w:r>
    </w:p>
    <w:p w14:paraId="0E421548" w14:textId="77777777" w:rsidR="00F336CC" w:rsidRDefault="00F336CC" w:rsidP="00542FED">
      <w:pPr>
        <w:spacing w:before="8"/>
        <w:ind w:left="1607"/>
        <w:jc w:val="both"/>
        <w:rPr>
          <w:rFonts w:ascii="Times New Roman"/>
          <w:sz w:val="20"/>
        </w:rPr>
      </w:pPr>
      <w:hyperlink r:id="rId85">
        <w:r>
          <w:rPr>
            <w:rFonts w:ascii="Times New Roman"/>
            <w:spacing w:val="-2"/>
            <w:sz w:val="20"/>
          </w:rPr>
          <w:t>&lt;</w:t>
        </w:r>
      </w:hyperlink>
      <w:hyperlink r:id="rId86">
        <w:r>
          <w:rPr>
            <w:rFonts w:ascii="Times New Roman"/>
            <w:color w:val="0000FF"/>
            <w:spacing w:val="-2"/>
            <w:sz w:val="20"/>
            <w:u w:val="single" w:color="0000FF"/>
          </w:rPr>
          <w:t>https://www.waterboards.ca.gov/drinking_water/certlic/drinkingwater/Chromium6.htm</w:t>
        </w:r>
      </w:hyperlink>
      <w:hyperlink r:id="rId87">
        <w:r>
          <w:rPr>
            <w:rFonts w:ascii="Times New Roman"/>
            <w:color w:val="0000FF"/>
            <w:spacing w:val="-2"/>
            <w:sz w:val="20"/>
            <w:u w:val="single" w:color="0000FF"/>
          </w:rPr>
          <w:t>l</w:t>
        </w:r>
        <w:r>
          <w:rPr>
            <w:rFonts w:ascii="Times New Roman"/>
            <w:spacing w:val="-2"/>
            <w:sz w:val="20"/>
          </w:rPr>
          <w:t>&gt;.</w:t>
        </w:r>
      </w:hyperlink>
      <w:r>
        <w:rPr>
          <w:rFonts w:ascii="Times New Roman"/>
          <w:spacing w:val="3"/>
          <w:sz w:val="20"/>
        </w:rPr>
        <w:t xml:space="preserve"> </w:t>
      </w:r>
      <w:r>
        <w:rPr>
          <w:rFonts w:ascii="Times New Roman"/>
          <w:spacing w:val="-2"/>
          <w:sz w:val="20"/>
        </w:rPr>
        <w:t>Acesso</w:t>
      </w:r>
      <w:r>
        <w:rPr>
          <w:rFonts w:ascii="Times New Roman"/>
          <w:spacing w:val="21"/>
          <w:sz w:val="20"/>
        </w:rPr>
        <w:t xml:space="preserve"> </w:t>
      </w:r>
      <w:r>
        <w:rPr>
          <w:rFonts w:ascii="Times New Roman"/>
          <w:spacing w:val="-2"/>
          <w:sz w:val="20"/>
        </w:rPr>
        <w:t>em:</w:t>
      </w:r>
      <w:r>
        <w:rPr>
          <w:rFonts w:ascii="Times New Roman"/>
          <w:spacing w:val="19"/>
          <w:sz w:val="20"/>
        </w:rPr>
        <w:t xml:space="preserve"> </w:t>
      </w:r>
      <w:r>
        <w:rPr>
          <w:rFonts w:ascii="Times New Roman"/>
          <w:spacing w:val="-2"/>
          <w:sz w:val="20"/>
        </w:rPr>
        <w:t>10</w:t>
      </w:r>
      <w:r>
        <w:rPr>
          <w:rFonts w:ascii="Times New Roman"/>
          <w:spacing w:val="21"/>
          <w:sz w:val="20"/>
        </w:rPr>
        <w:t xml:space="preserve"> </w:t>
      </w:r>
      <w:r>
        <w:rPr>
          <w:rFonts w:ascii="Times New Roman"/>
          <w:spacing w:val="-2"/>
          <w:sz w:val="20"/>
        </w:rPr>
        <w:t>abr.</w:t>
      </w:r>
      <w:r>
        <w:rPr>
          <w:rFonts w:ascii="Times New Roman"/>
          <w:spacing w:val="20"/>
          <w:sz w:val="20"/>
        </w:rPr>
        <w:t xml:space="preserve"> </w:t>
      </w:r>
      <w:r>
        <w:rPr>
          <w:rFonts w:ascii="Times New Roman"/>
          <w:spacing w:val="-2"/>
          <w:sz w:val="20"/>
        </w:rPr>
        <w:t>2026.</w:t>
      </w:r>
    </w:p>
    <w:p w14:paraId="0E421549" w14:textId="77777777" w:rsidR="00F336CC" w:rsidRDefault="00F336CC" w:rsidP="00542FED">
      <w:pPr>
        <w:jc w:val="both"/>
        <w:rPr>
          <w:rFonts w:ascii="Times New Roman"/>
          <w:sz w:val="20"/>
        </w:rPr>
        <w:sectPr w:rsidR="00F336CC">
          <w:footerReference w:type="default" r:id="rId88"/>
          <w:pgSz w:w="16840" w:h="11910" w:orient="landscape"/>
          <w:pgMar w:top="1340" w:right="1559" w:bottom="280" w:left="992" w:header="720" w:footer="720" w:gutter="0"/>
          <w:cols w:space="720"/>
        </w:sectPr>
      </w:pPr>
    </w:p>
    <w:p w14:paraId="0E42154A" w14:textId="77777777" w:rsidR="00F336CC" w:rsidRDefault="00A03E16" w:rsidP="00542FED">
      <w:pPr>
        <w:pStyle w:val="PargrafodaLista"/>
        <w:numPr>
          <w:ilvl w:val="1"/>
          <w:numId w:val="1"/>
        </w:numPr>
        <w:tabs>
          <w:tab w:val="left" w:pos="1605"/>
          <w:tab w:val="left" w:pos="1607"/>
        </w:tabs>
        <w:spacing w:before="101"/>
        <w:ind w:right="136"/>
        <w:rPr>
          <w:rFonts w:ascii="Times New Roman" w:hAnsi="Times New Roman"/>
          <w:sz w:val="20"/>
        </w:rPr>
      </w:pPr>
      <w:r>
        <w:rPr>
          <w:rFonts w:ascii="Times New Roman" w:hAnsi="Times New Roman"/>
          <w:sz w:val="20"/>
        </w:rPr>
        <w:lastRenderedPageBreak/>
        <w:t>- CANADÁ. Environment Canada. Canadian soil quality guidelines for chromium: environmental supporting document</w:t>
      </w:r>
      <w:r>
        <w:rPr>
          <w:rFonts w:ascii="Times New Roman" w:hAnsi="Times New Roman"/>
          <w:spacing w:val="27"/>
          <w:sz w:val="20"/>
        </w:rPr>
        <w:t xml:space="preserve"> </w:t>
      </w:r>
      <w:r>
        <w:rPr>
          <w:rFonts w:ascii="Times New Roman" w:hAnsi="Times New Roman"/>
          <w:sz w:val="20"/>
        </w:rPr>
        <w:t>– final draft. Ottawa: Guidelines</w:t>
      </w:r>
      <w:r>
        <w:rPr>
          <w:rFonts w:ascii="Times New Roman" w:hAnsi="Times New Roman"/>
          <w:spacing w:val="40"/>
          <w:sz w:val="20"/>
        </w:rPr>
        <w:t xml:space="preserve"> </w:t>
      </w:r>
      <w:r>
        <w:rPr>
          <w:rFonts w:ascii="Times New Roman" w:hAnsi="Times New Roman"/>
          <w:sz w:val="20"/>
        </w:rPr>
        <w:t>Division, Science Policy and Environmental Quality Branch, 1996. Disponível em: &lt;</w:t>
      </w:r>
      <w:hyperlink r:id="rId89">
        <w:r w:rsidR="00F336CC">
          <w:rPr>
            <w:rFonts w:ascii="Times New Roman" w:hAnsi="Times New Roman"/>
            <w:color w:val="0000FF"/>
            <w:sz w:val="20"/>
            <w:u w:val="single" w:color="0000FF"/>
          </w:rPr>
          <w:t>En108</w:t>
        </w:r>
      </w:hyperlink>
      <w:hyperlink r:id="rId90">
        <w:r w:rsidR="00F336CC">
          <w:rPr>
            <w:rFonts w:ascii="Times New Roman" w:hAnsi="Times New Roman"/>
            <w:color w:val="0000FF"/>
            <w:sz w:val="20"/>
            <w:u w:val="single" w:color="0000FF"/>
          </w:rPr>
          <w:t>-4</w:t>
        </w:r>
      </w:hyperlink>
      <w:hyperlink r:id="rId91">
        <w:r w:rsidR="00F336CC">
          <w:rPr>
            <w:rFonts w:ascii="Times New Roman" w:hAnsi="Times New Roman"/>
            <w:color w:val="0000FF"/>
            <w:sz w:val="20"/>
            <w:u w:val="single" w:color="0000FF"/>
          </w:rPr>
          <w:t>-80</w:t>
        </w:r>
      </w:hyperlink>
      <w:hyperlink r:id="rId92">
        <w:r w:rsidR="00F336CC">
          <w:rPr>
            <w:rFonts w:ascii="Times New Roman" w:hAnsi="Times New Roman"/>
            <w:color w:val="0000FF"/>
            <w:sz w:val="20"/>
            <w:u w:val="single" w:color="0000FF"/>
          </w:rPr>
          <w:t>-1996</w:t>
        </w:r>
      </w:hyperlink>
      <w:hyperlink r:id="rId93">
        <w:r w:rsidR="00F336CC">
          <w:rPr>
            <w:rFonts w:ascii="Times New Roman" w:hAnsi="Times New Roman"/>
            <w:color w:val="0000FF"/>
            <w:sz w:val="20"/>
            <w:u w:val="single" w:color="0000FF"/>
          </w:rPr>
          <w:t>-eng.pd</w:t>
        </w:r>
      </w:hyperlink>
      <w:hyperlink r:id="rId94">
        <w:r w:rsidR="00F336CC">
          <w:rPr>
            <w:rFonts w:ascii="Times New Roman" w:hAnsi="Times New Roman"/>
            <w:color w:val="0000FF"/>
            <w:sz w:val="20"/>
            <w:u w:val="single" w:color="0000FF"/>
          </w:rPr>
          <w:t>f</w:t>
        </w:r>
        <w:r w:rsidR="00F336CC">
          <w:t>&gt;</w:t>
        </w:r>
        <w:r w:rsidR="00F336CC">
          <w:rPr>
            <w:rFonts w:ascii="Times New Roman" w:hAnsi="Times New Roman"/>
            <w:sz w:val="20"/>
          </w:rPr>
          <w:t>.</w:t>
        </w:r>
      </w:hyperlink>
      <w:r>
        <w:rPr>
          <w:rFonts w:ascii="Times New Roman" w:hAnsi="Times New Roman"/>
          <w:sz w:val="20"/>
        </w:rPr>
        <w:t xml:space="preserve"> Acesso em: 10 abr. 2026.</w:t>
      </w:r>
    </w:p>
    <w:p w14:paraId="0E42154B" w14:textId="77777777" w:rsidR="00F336CC" w:rsidRDefault="00A03E16" w:rsidP="00542FED">
      <w:pPr>
        <w:pStyle w:val="PargrafodaLista"/>
        <w:numPr>
          <w:ilvl w:val="1"/>
          <w:numId w:val="1"/>
        </w:numPr>
        <w:tabs>
          <w:tab w:val="left" w:pos="1605"/>
        </w:tabs>
        <w:spacing w:before="8"/>
        <w:ind w:left="1218" w:right="273" w:firstLine="0"/>
        <w:rPr>
          <w:rFonts w:ascii="Times New Roman" w:hAnsi="Times New Roman"/>
        </w:rPr>
      </w:pP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HOLANDA.</w:t>
      </w:r>
      <w:r>
        <w:rPr>
          <w:rFonts w:ascii="Times New Roman" w:hAnsi="Times New Roman"/>
          <w:spacing w:val="-3"/>
          <w:sz w:val="20"/>
        </w:rPr>
        <w:t xml:space="preserve"> </w:t>
      </w:r>
      <w:r>
        <w:rPr>
          <w:rFonts w:ascii="Times New Roman" w:hAnsi="Times New Roman"/>
          <w:sz w:val="20"/>
        </w:rPr>
        <w:t>Netherlands</w:t>
      </w:r>
      <w:r>
        <w:rPr>
          <w:rFonts w:ascii="Times New Roman" w:hAnsi="Times New Roman"/>
          <w:spacing w:val="-4"/>
          <w:sz w:val="20"/>
        </w:rPr>
        <w:t xml:space="preserve"> </w:t>
      </w:r>
      <w:r>
        <w:rPr>
          <w:rFonts w:ascii="Times New Roman" w:hAnsi="Times New Roman"/>
          <w:sz w:val="20"/>
        </w:rPr>
        <w:t>Government –</w:t>
      </w:r>
      <w:r>
        <w:rPr>
          <w:rFonts w:ascii="Times New Roman" w:hAnsi="Times New Roman"/>
          <w:spacing w:val="-2"/>
          <w:sz w:val="20"/>
        </w:rPr>
        <w:t xml:space="preserve"> </w:t>
      </w:r>
      <w:r>
        <w:rPr>
          <w:rFonts w:ascii="Times New Roman" w:hAnsi="Times New Roman"/>
          <w:sz w:val="20"/>
        </w:rPr>
        <w:t>Soil</w:t>
      </w:r>
      <w:r>
        <w:rPr>
          <w:rFonts w:ascii="Times New Roman" w:hAnsi="Times New Roman"/>
          <w:spacing w:val="-4"/>
          <w:sz w:val="20"/>
        </w:rPr>
        <w:t xml:space="preserve"> </w:t>
      </w:r>
      <w:r>
        <w:rPr>
          <w:rFonts w:ascii="Times New Roman" w:hAnsi="Times New Roman"/>
          <w:sz w:val="20"/>
        </w:rPr>
        <w:t>remediation</w:t>
      </w:r>
      <w:r>
        <w:rPr>
          <w:rFonts w:ascii="Times New Roman" w:hAnsi="Times New Roman"/>
          <w:spacing w:val="-4"/>
          <w:sz w:val="20"/>
        </w:rPr>
        <w:t xml:space="preserve"> </w:t>
      </w:r>
      <w:r>
        <w:rPr>
          <w:rFonts w:ascii="Times New Roman" w:hAnsi="Times New Roman"/>
          <w:sz w:val="20"/>
        </w:rPr>
        <w:t>circular,</w:t>
      </w:r>
      <w:r>
        <w:rPr>
          <w:rFonts w:ascii="Times New Roman" w:hAnsi="Times New Roman"/>
          <w:spacing w:val="-3"/>
          <w:sz w:val="20"/>
        </w:rPr>
        <w:t xml:space="preserve"> </w:t>
      </w:r>
      <w:r>
        <w:rPr>
          <w:rFonts w:ascii="Times New Roman" w:hAnsi="Times New Roman"/>
          <w:sz w:val="20"/>
        </w:rPr>
        <w:t>2013 –</w:t>
      </w:r>
      <w:r>
        <w:rPr>
          <w:rFonts w:ascii="Times New Roman" w:hAnsi="Times New Roman"/>
          <w:spacing w:val="-13"/>
          <w:sz w:val="20"/>
        </w:rPr>
        <w:t xml:space="preserve"> </w:t>
      </w:r>
      <w:r>
        <w:rPr>
          <w:rFonts w:ascii="Times New Roman" w:hAnsi="Times New Roman"/>
          <w:sz w:val="20"/>
        </w:rPr>
        <w:t>Anexo</w:t>
      </w:r>
      <w:r>
        <w:rPr>
          <w:rFonts w:ascii="Times New Roman" w:hAnsi="Times New Roman"/>
          <w:spacing w:val="-2"/>
          <w:sz w:val="20"/>
        </w:rPr>
        <w:t xml:space="preserve"> </w:t>
      </w:r>
      <w:r>
        <w:rPr>
          <w:rFonts w:ascii="Times New Roman" w:hAnsi="Times New Roman"/>
          <w:sz w:val="20"/>
        </w:rPr>
        <w:t>1</w:t>
      </w:r>
      <w:r>
        <w:rPr>
          <w:rFonts w:ascii="Times New Roman" w:hAnsi="Times New Roman"/>
          <w:spacing w:val="-3"/>
          <w:sz w:val="20"/>
        </w:rPr>
        <w:t xml:space="preserve"> </w:t>
      </w: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Groundwater</w:t>
      </w:r>
      <w:r>
        <w:rPr>
          <w:rFonts w:ascii="Times New Roman" w:hAnsi="Times New Roman"/>
          <w:spacing w:val="-3"/>
          <w:sz w:val="20"/>
        </w:rPr>
        <w:t xml:space="preserve"> </w:t>
      </w:r>
      <w:r>
        <w:rPr>
          <w:rFonts w:ascii="Times New Roman" w:hAnsi="Times New Roman"/>
          <w:sz w:val="20"/>
        </w:rPr>
        <w:t>target</w:t>
      </w:r>
      <w:r>
        <w:rPr>
          <w:rFonts w:ascii="Times New Roman" w:hAnsi="Times New Roman"/>
          <w:spacing w:val="-5"/>
          <w:sz w:val="20"/>
        </w:rPr>
        <w:t xml:space="preserve"> </w:t>
      </w:r>
      <w:r>
        <w:rPr>
          <w:rFonts w:ascii="Times New Roman" w:hAnsi="Times New Roman"/>
          <w:sz w:val="20"/>
        </w:rPr>
        <w:t>values</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2"/>
          <w:sz w:val="20"/>
        </w:rPr>
        <w:t xml:space="preserve"> </w:t>
      </w:r>
      <w:r>
        <w:rPr>
          <w:rFonts w:ascii="Times New Roman" w:hAnsi="Times New Roman"/>
          <w:sz w:val="20"/>
        </w:rPr>
        <w:t>soil</w:t>
      </w:r>
      <w:r>
        <w:rPr>
          <w:rFonts w:ascii="Times New Roman" w:hAnsi="Times New Roman"/>
          <w:spacing w:val="-4"/>
          <w:sz w:val="20"/>
        </w:rPr>
        <w:t xml:space="preserve"> </w:t>
      </w:r>
      <w:r>
        <w:rPr>
          <w:rFonts w:ascii="Times New Roman" w:hAnsi="Times New Roman"/>
          <w:sz w:val="20"/>
        </w:rPr>
        <w:t>remediation</w:t>
      </w:r>
      <w:r>
        <w:rPr>
          <w:rFonts w:ascii="Times New Roman" w:hAnsi="Times New Roman"/>
          <w:spacing w:val="-2"/>
          <w:sz w:val="20"/>
        </w:rPr>
        <w:t xml:space="preserve"> </w:t>
      </w:r>
      <w:r>
        <w:rPr>
          <w:rFonts w:ascii="Times New Roman" w:hAnsi="Times New Roman"/>
          <w:sz w:val="20"/>
        </w:rPr>
        <w:t xml:space="preserve">intervention values. Disponível: &lt; </w:t>
      </w:r>
      <w:hyperlink r:id="rId95">
        <w:r w:rsidR="00F336CC">
          <w:rPr>
            <w:rFonts w:ascii="Times New Roman" w:hAnsi="Times New Roman"/>
            <w:color w:val="0000FF"/>
            <w:sz w:val="20"/>
            <w:u w:val="single" w:color="0000FF"/>
          </w:rPr>
          <w:t>https://wetten.overheid.nl/BWBR0033592/2013</w:t>
        </w:r>
      </w:hyperlink>
      <w:hyperlink r:id="rId96">
        <w:r w:rsidR="00F336CC">
          <w:rPr>
            <w:rFonts w:ascii="Times New Roman" w:hAnsi="Times New Roman"/>
            <w:color w:val="0000FF"/>
            <w:sz w:val="20"/>
            <w:u w:val="single" w:color="0000FF"/>
          </w:rPr>
          <w:t>-07</w:t>
        </w:r>
      </w:hyperlink>
      <w:hyperlink r:id="rId97">
        <w:r w:rsidR="00F336CC">
          <w:rPr>
            <w:rFonts w:ascii="Times New Roman" w:hAnsi="Times New Roman"/>
            <w:color w:val="0000FF"/>
            <w:sz w:val="20"/>
            <w:u w:val="single" w:color="0000FF"/>
          </w:rPr>
          <w:t>-01 &gt;</w:t>
        </w:r>
      </w:hyperlink>
      <w:hyperlink r:id="rId98">
        <w:r w:rsidR="00F336CC">
          <w:rPr>
            <w:rFonts w:ascii="Times New Roman" w:hAnsi="Times New Roman"/>
          </w:rPr>
          <w:t>.</w:t>
        </w:r>
      </w:hyperlink>
      <w:r>
        <w:rPr>
          <w:rFonts w:ascii="Times New Roman" w:hAnsi="Times New Roman"/>
        </w:rPr>
        <w:t xml:space="preserve"> Acesso em: 10 abr. 2026.</w:t>
      </w:r>
    </w:p>
    <w:p w14:paraId="0E42154C" w14:textId="77777777" w:rsidR="00F336CC" w:rsidRDefault="00A03E16" w:rsidP="00542FED">
      <w:pPr>
        <w:pStyle w:val="PargrafodaLista"/>
        <w:numPr>
          <w:ilvl w:val="1"/>
          <w:numId w:val="1"/>
        </w:numPr>
        <w:tabs>
          <w:tab w:val="left" w:pos="1605"/>
        </w:tabs>
        <w:spacing w:before="4"/>
        <w:ind w:left="1605" w:hanging="387"/>
        <w:rPr>
          <w:rFonts w:ascii="Times New Roman" w:hAnsi="Times New Roman"/>
          <w:sz w:val="20"/>
        </w:rPr>
      </w:pPr>
      <w:r>
        <w:rPr>
          <w:rFonts w:ascii="Times New Roman" w:hAnsi="Times New Roman"/>
          <w:sz w:val="20"/>
        </w:rPr>
        <w:t>-</w:t>
      </w:r>
      <w:r>
        <w:rPr>
          <w:rFonts w:ascii="Times New Roman" w:hAnsi="Times New Roman"/>
          <w:spacing w:val="-13"/>
          <w:sz w:val="20"/>
        </w:rPr>
        <w:t xml:space="preserve"> </w:t>
      </w:r>
      <w:r>
        <w:rPr>
          <w:rFonts w:ascii="Times New Roman" w:hAnsi="Times New Roman"/>
          <w:sz w:val="20"/>
        </w:rPr>
        <w:t>AUSTRÁLIA.</w:t>
      </w:r>
      <w:r>
        <w:rPr>
          <w:rFonts w:ascii="Times New Roman" w:hAnsi="Times New Roman"/>
          <w:spacing w:val="-12"/>
          <w:sz w:val="20"/>
        </w:rPr>
        <w:t xml:space="preserve"> </w:t>
      </w:r>
      <w:r>
        <w:rPr>
          <w:rFonts w:ascii="Times New Roman" w:hAnsi="Times New Roman"/>
          <w:sz w:val="20"/>
        </w:rPr>
        <w:t>Australian</w:t>
      </w:r>
      <w:r>
        <w:rPr>
          <w:rFonts w:ascii="Times New Roman" w:hAnsi="Times New Roman"/>
          <w:spacing w:val="-13"/>
          <w:sz w:val="20"/>
        </w:rPr>
        <w:t xml:space="preserve"> </w:t>
      </w:r>
      <w:r>
        <w:rPr>
          <w:rFonts w:ascii="Times New Roman" w:hAnsi="Times New Roman"/>
          <w:sz w:val="20"/>
        </w:rPr>
        <w:t>National</w:t>
      </w:r>
      <w:r>
        <w:rPr>
          <w:rFonts w:ascii="Times New Roman" w:hAnsi="Times New Roman"/>
          <w:spacing w:val="-10"/>
          <w:sz w:val="20"/>
        </w:rPr>
        <w:t xml:space="preserve"> </w:t>
      </w:r>
      <w:r>
        <w:rPr>
          <w:rFonts w:ascii="Times New Roman" w:hAnsi="Times New Roman"/>
          <w:sz w:val="20"/>
        </w:rPr>
        <w:t>Environment</w:t>
      </w:r>
      <w:r>
        <w:rPr>
          <w:rFonts w:ascii="Times New Roman" w:hAnsi="Times New Roman"/>
          <w:spacing w:val="-8"/>
          <w:sz w:val="20"/>
        </w:rPr>
        <w:t xml:space="preserve"> </w:t>
      </w:r>
      <w:r>
        <w:rPr>
          <w:rFonts w:ascii="Times New Roman" w:hAnsi="Times New Roman"/>
          <w:sz w:val="20"/>
        </w:rPr>
        <w:t>Protection</w:t>
      </w:r>
      <w:r>
        <w:rPr>
          <w:rFonts w:ascii="Times New Roman" w:hAnsi="Times New Roman"/>
          <w:spacing w:val="-8"/>
          <w:sz w:val="20"/>
        </w:rPr>
        <w:t xml:space="preserve"> </w:t>
      </w:r>
      <w:r>
        <w:rPr>
          <w:rFonts w:ascii="Times New Roman" w:hAnsi="Times New Roman"/>
          <w:spacing w:val="-2"/>
          <w:sz w:val="20"/>
        </w:rPr>
        <w:t>1999.</w:t>
      </w:r>
    </w:p>
    <w:p w14:paraId="0E42154D" w14:textId="77777777" w:rsidR="00F336CC" w:rsidRDefault="00A03E16" w:rsidP="00542FED">
      <w:pPr>
        <w:pStyle w:val="PargrafodaLista"/>
        <w:numPr>
          <w:ilvl w:val="1"/>
          <w:numId w:val="1"/>
        </w:numPr>
        <w:tabs>
          <w:tab w:val="left" w:pos="1605"/>
          <w:tab w:val="left" w:pos="1607"/>
        </w:tabs>
        <w:spacing w:before="12"/>
        <w:ind w:right="144"/>
        <w:rPr>
          <w:rFonts w:ascii="Times New Roman" w:hAnsi="Times New Roman"/>
          <w:sz w:val="20"/>
        </w:rPr>
      </w:pPr>
      <w:r>
        <w:rPr>
          <w:rFonts w:ascii="Times New Roman" w:hAnsi="Times New Roman"/>
          <w:sz w:val="20"/>
        </w:rPr>
        <w:t>- E.U.A. United States Environmental Protection</w:t>
      </w:r>
      <w:r>
        <w:rPr>
          <w:rFonts w:ascii="Times New Roman" w:hAnsi="Times New Roman"/>
          <w:spacing w:val="-5"/>
          <w:sz w:val="20"/>
        </w:rPr>
        <w:t xml:space="preserve"> </w:t>
      </w:r>
      <w:r>
        <w:rPr>
          <w:rFonts w:ascii="Times New Roman" w:hAnsi="Times New Roman"/>
          <w:sz w:val="20"/>
        </w:rPr>
        <w:t>Agency (U.S.EPA). Interim Ecological Soil Screening Level Documents. Washington, DC: EPA, [2025]. Disponível em: &lt;</w:t>
      </w:r>
      <w:hyperlink r:id="rId99">
        <w:r w:rsidR="00F336CC">
          <w:rPr>
            <w:rFonts w:ascii="Times New Roman" w:hAnsi="Times New Roman"/>
            <w:color w:val="0000FF"/>
            <w:sz w:val="20"/>
            <w:u w:val="single" w:color="0000FF"/>
          </w:rPr>
          <w:t>https://www.epa.gov/chemica</w:t>
        </w:r>
      </w:hyperlink>
      <w:hyperlink r:id="rId100">
        <w:r w:rsidR="00F336CC">
          <w:rPr>
            <w:rFonts w:ascii="Times New Roman" w:hAnsi="Times New Roman"/>
            <w:color w:val="0000FF"/>
            <w:sz w:val="20"/>
            <w:u w:val="single" w:color="0000FF"/>
          </w:rPr>
          <w:t>l</w:t>
        </w:r>
      </w:hyperlink>
      <w:hyperlink r:id="rId101">
        <w:r w:rsidR="00F336CC">
          <w:rPr>
            <w:rFonts w:ascii="Times New Roman" w:hAnsi="Times New Roman"/>
            <w:color w:val="0000FF"/>
            <w:sz w:val="20"/>
            <w:u w:val="single" w:color="0000FF"/>
          </w:rPr>
          <w:t>-research/interim</w:t>
        </w:r>
      </w:hyperlink>
      <w:hyperlink r:id="rId102">
        <w:r w:rsidR="00F336CC">
          <w:rPr>
            <w:rFonts w:ascii="Times New Roman" w:hAnsi="Times New Roman"/>
            <w:color w:val="0000FF"/>
            <w:sz w:val="20"/>
            <w:u w:val="single" w:color="0000FF"/>
          </w:rPr>
          <w:t>-ecologica</w:t>
        </w:r>
      </w:hyperlink>
      <w:hyperlink r:id="rId103">
        <w:r w:rsidR="00F336CC">
          <w:rPr>
            <w:rFonts w:ascii="Times New Roman" w:hAnsi="Times New Roman"/>
            <w:color w:val="0000FF"/>
            <w:sz w:val="20"/>
            <w:u w:val="single" w:color="0000FF"/>
          </w:rPr>
          <w:t>l</w:t>
        </w:r>
      </w:hyperlink>
      <w:hyperlink r:id="rId104">
        <w:r w:rsidR="00F336CC">
          <w:rPr>
            <w:rFonts w:ascii="Times New Roman" w:hAnsi="Times New Roman"/>
            <w:color w:val="0000FF"/>
            <w:sz w:val="20"/>
            <w:u w:val="single" w:color="0000FF"/>
          </w:rPr>
          <w:t>-soi</w:t>
        </w:r>
      </w:hyperlink>
      <w:hyperlink r:id="rId105">
        <w:r w:rsidR="00F336CC">
          <w:rPr>
            <w:rFonts w:ascii="Times New Roman" w:hAnsi="Times New Roman"/>
            <w:color w:val="0000FF"/>
            <w:sz w:val="20"/>
            <w:u w:val="single" w:color="0000FF"/>
          </w:rPr>
          <w:t>l</w:t>
        </w:r>
      </w:hyperlink>
      <w:hyperlink r:id="rId106">
        <w:r w:rsidR="00F336CC">
          <w:rPr>
            <w:rFonts w:ascii="Times New Roman" w:hAnsi="Times New Roman"/>
            <w:color w:val="0000FF"/>
            <w:sz w:val="20"/>
            <w:u w:val="single" w:color="0000FF"/>
          </w:rPr>
          <w:t>-screening</w:t>
        </w:r>
      </w:hyperlink>
      <w:hyperlink r:id="rId107">
        <w:r w:rsidR="00F336CC">
          <w:rPr>
            <w:rFonts w:ascii="Times New Roman" w:hAnsi="Times New Roman"/>
            <w:color w:val="0000FF"/>
            <w:sz w:val="20"/>
            <w:u w:val="single" w:color="0000FF"/>
          </w:rPr>
          <w:t>-leve</w:t>
        </w:r>
      </w:hyperlink>
      <w:hyperlink r:id="rId108">
        <w:r w:rsidR="00F336CC">
          <w:rPr>
            <w:rFonts w:ascii="Times New Roman" w:hAnsi="Times New Roman"/>
            <w:color w:val="0000FF"/>
            <w:sz w:val="20"/>
            <w:u w:val="single" w:color="0000FF"/>
          </w:rPr>
          <w:t>l</w:t>
        </w:r>
      </w:hyperlink>
      <w:hyperlink r:id="rId109">
        <w:r w:rsidR="00F336CC">
          <w:rPr>
            <w:rFonts w:ascii="Times New Roman" w:hAnsi="Times New Roman"/>
            <w:color w:val="0000FF"/>
            <w:sz w:val="20"/>
            <w:u w:val="single" w:color="0000FF"/>
          </w:rPr>
          <w:t>-document</w:t>
        </w:r>
      </w:hyperlink>
      <w:hyperlink r:id="rId110">
        <w:r w:rsidR="00F336CC">
          <w:rPr>
            <w:rFonts w:ascii="Times New Roman" w:hAnsi="Times New Roman"/>
            <w:color w:val="0000FF"/>
            <w:sz w:val="20"/>
            <w:u w:val="single" w:color="0000FF"/>
          </w:rPr>
          <w:t>s</w:t>
        </w:r>
        <w:r w:rsidR="00F336CC">
          <w:rPr>
            <w:rFonts w:ascii="Times New Roman" w:hAnsi="Times New Roman"/>
            <w:sz w:val="20"/>
          </w:rPr>
          <w:t>&gt;.</w:t>
        </w:r>
      </w:hyperlink>
      <w:r>
        <w:rPr>
          <w:rFonts w:ascii="Times New Roman" w:hAnsi="Times New Roman"/>
          <w:sz w:val="20"/>
        </w:rPr>
        <w:t xml:space="preserve"> Acesso em: 10 abr. 2026.</w:t>
      </w:r>
    </w:p>
    <w:p w14:paraId="0E42154E" w14:textId="77777777" w:rsidR="00F336CC" w:rsidRDefault="00A03E16" w:rsidP="00542FED">
      <w:pPr>
        <w:pStyle w:val="PargrafodaLista"/>
        <w:numPr>
          <w:ilvl w:val="1"/>
          <w:numId w:val="1"/>
        </w:numPr>
        <w:tabs>
          <w:tab w:val="left" w:pos="1605"/>
          <w:tab w:val="left" w:pos="1607"/>
        </w:tabs>
        <w:spacing w:before="6"/>
        <w:ind w:right="138"/>
        <w:rPr>
          <w:rFonts w:ascii="Times New Roman" w:hAnsi="Times New Roman"/>
          <w:sz w:val="20"/>
        </w:rPr>
      </w:pPr>
      <w:r>
        <w:rPr>
          <w:rFonts w:ascii="Times New Roman" w:hAnsi="Times New Roman"/>
          <w:sz w:val="20"/>
        </w:rPr>
        <w:t>-</w:t>
      </w:r>
      <w:r>
        <w:rPr>
          <w:rFonts w:ascii="Times New Roman" w:hAnsi="Times New Roman"/>
          <w:spacing w:val="14"/>
          <w:sz w:val="20"/>
        </w:rPr>
        <w:t xml:space="preserve"> </w:t>
      </w:r>
      <w:r>
        <w:rPr>
          <w:rFonts w:ascii="Times New Roman" w:hAnsi="Times New Roman"/>
          <w:sz w:val="20"/>
        </w:rPr>
        <w:t>BRASIL.</w:t>
      </w:r>
      <w:r>
        <w:rPr>
          <w:rFonts w:ascii="Times New Roman" w:hAnsi="Times New Roman"/>
          <w:spacing w:val="13"/>
          <w:sz w:val="20"/>
        </w:rPr>
        <w:t xml:space="preserve"> </w:t>
      </w:r>
      <w:r>
        <w:rPr>
          <w:rFonts w:ascii="Times New Roman" w:hAnsi="Times New Roman"/>
          <w:sz w:val="20"/>
        </w:rPr>
        <w:t>SÃO PAULO.</w:t>
      </w:r>
      <w:r>
        <w:rPr>
          <w:rFonts w:ascii="Times New Roman" w:hAnsi="Times New Roman"/>
          <w:spacing w:val="13"/>
          <w:sz w:val="20"/>
        </w:rPr>
        <w:t xml:space="preserve"> </w:t>
      </w:r>
      <w:r>
        <w:rPr>
          <w:rFonts w:ascii="Times New Roman" w:hAnsi="Times New Roman"/>
          <w:sz w:val="20"/>
        </w:rPr>
        <w:t>[CETESB]</w:t>
      </w:r>
      <w:r>
        <w:rPr>
          <w:rFonts w:ascii="Times New Roman" w:hAnsi="Times New Roman"/>
          <w:spacing w:val="13"/>
          <w:sz w:val="20"/>
        </w:rPr>
        <w:t xml:space="preserve"> </w:t>
      </w:r>
      <w:r>
        <w:rPr>
          <w:rFonts w:ascii="Times New Roman" w:hAnsi="Times New Roman"/>
          <w:sz w:val="20"/>
        </w:rPr>
        <w:t>Companhia</w:t>
      </w:r>
      <w:r>
        <w:rPr>
          <w:rFonts w:ascii="Times New Roman" w:hAnsi="Times New Roman"/>
          <w:spacing w:val="-3"/>
          <w:sz w:val="20"/>
        </w:rPr>
        <w:t xml:space="preserve"> </w:t>
      </w:r>
      <w:r>
        <w:rPr>
          <w:rFonts w:ascii="Times New Roman" w:hAnsi="Times New Roman"/>
          <w:sz w:val="20"/>
        </w:rPr>
        <w:t>Ambiental</w:t>
      </w:r>
      <w:r>
        <w:rPr>
          <w:rFonts w:ascii="Times New Roman" w:hAnsi="Times New Roman"/>
          <w:spacing w:val="13"/>
          <w:sz w:val="20"/>
        </w:rPr>
        <w:t xml:space="preserve"> </w:t>
      </w:r>
      <w:r>
        <w:rPr>
          <w:rFonts w:ascii="Times New Roman" w:hAnsi="Times New Roman"/>
          <w:sz w:val="20"/>
        </w:rPr>
        <w:t>do Estado de</w:t>
      </w:r>
      <w:r>
        <w:rPr>
          <w:rFonts w:ascii="Times New Roman" w:hAnsi="Times New Roman"/>
          <w:spacing w:val="13"/>
          <w:sz w:val="20"/>
        </w:rPr>
        <w:t xml:space="preserve"> </w:t>
      </w:r>
      <w:r>
        <w:rPr>
          <w:rFonts w:ascii="Times New Roman" w:hAnsi="Times New Roman"/>
          <w:sz w:val="20"/>
        </w:rPr>
        <w:t>São Paulo. Decisão</w:t>
      </w:r>
      <w:r>
        <w:rPr>
          <w:rFonts w:ascii="Times New Roman" w:hAnsi="Times New Roman"/>
          <w:spacing w:val="14"/>
          <w:sz w:val="20"/>
        </w:rPr>
        <w:t xml:space="preserve"> </w:t>
      </w:r>
      <w:r>
        <w:rPr>
          <w:rFonts w:ascii="Times New Roman" w:hAnsi="Times New Roman"/>
          <w:sz w:val="20"/>
        </w:rPr>
        <w:t>de</w:t>
      </w:r>
      <w:r>
        <w:rPr>
          <w:rFonts w:ascii="Times New Roman" w:hAnsi="Times New Roman"/>
          <w:spacing w:val="13"/>
          <w:sz w:val="20"/>
        </w:rPr>
        <w:t xml:space="preserve"> </w:t>
      </w:r>
      <w:r>
        <w:rPr>
          <w:rFonts w:ascii="Times New Roman" w:hAnsi="Times New Roman"/>
          <w:sz w:val="20"/>
        </w:rPr>
        <w:t>Diretoria</w:t>
      </w:r>
      <w:r>
        <w:rPr>
          <w:rFonts w:ascii="Times New Roman" w:hAnsi="Times New Roman"/>
          <w:spacing w:val="13"/>
          <w:sz w:val="20"/>
        </w:rPr>
        <w:t xml:space="preserve"> </w:t>
      </w:r>
      <w:r>
        <w:rPr>
          <w:rFonts w:ascii="Times New Roman" w:hAnsi="Times New Roman"/>
          <w:sz w:val="20"/>
        </w:rPr>
        <w:t>N.º 125/2021/E,</w:t>
      </w:r>
      <w:r>
        <w:rPr>
          <w:rFonts w:ascii="Times New Roman" w:hAnsi="Times New Roman"/>
          <w:spacing w:val="24"/>
          <w:sz w:val="20"/>
        </w:rPr>
        <w:t xml:space="preserve"> </w:t>
      </w:r>
      <w:r>
        <w:rPr>
          <w:rFonts w:ascii="Times New Roman" w:hAnsi="Times New Roman"/>
          <w:sz w:val="20"/>
        </w:rPr>
        <w:t xml:space="preserve">de 09 de dezembro de 2021. Disponível em: &lt; </w:t>
      </w:r>
      <w:hyperlink r:id="rId111">
        <w:r w:rsidR="00F336CC">
          <w:rPr>
            <w:rFonts w:ascii="Times New Roman" w:hAnsi="Times New Roman"/>
            <w:color w:val="0000FF"/>
            <w:sz w:val="20"/>
            <w:u w:val="single" w:color="0000FF"/>
          </w:rPr>
          <w:t>https://licitacao.capaobonito.sp.gov.br/wp</w:t>
        </w:r>
      </w:hyperlink>
      <w:hyperlink r:id="rId112">
        <w:r w:rsidR="00F336CC">
          <w:rPr>
            <w:rFonts w:ascii="Times New Roman" w:hAnsi="Times New Roman"/>
            <w:color w:val="0000FF"/>
            <w:sz w:val="20"/>
            <w:u w:val="single" w:color="0000FF"/>
          </w:rPr>
          <w:t>-content/uploads/2024/09/DD</w:t>
        </w:r>
      </w:hyperlink>
      <w:hyperlink r:id="rId113">
        <w:r w:rsidR="00F336CC">
          <w:rPr>
            <w:rFonts w:ascii="Times New Roman" w:hAnsi="Times New Roman"/>
            <w:color w:val="0000FF"/>
            <w:sz w:val="20"/>
            <w:u w:val="single" w:color="0000FF"/>
          </w:rPr>
          <w:t>-125</w:t>
        </w:r>
      </w:hyperlink>
      <w:hyperlink r:id="rId114">
        <w:r w:rsidR="00F336CC">
          <w:rPr>
            <w:rFonts w:ascii="Times New Roman" w:hAnsi="Times New Roman"/>
            <w:color w:val="0000FF"/>
            <w:sz w:val="20"/>
            <w:u w:val="single" w:color="0000FF"/>
          </w:rPr>
          <w:t>-2021.pd</w:t>
        </w:r>
      </w:hyperlink>
      <w:hyperlink r:id="rId115">
        <w:r w:rsidR="00F336CC">
          <w:rPr>
            <w:rFonts w:ascii="Times New Roman" w:hAnsi="Times New Roman"/>
            <w:color w:val="0000FF"/>
            <w:sz w:val="20"/>
            <w:u w:val="single" w:color="0000FF"/>
          </w:rPr>
          <w:t>f</w:t>
        </w:r>
      </w:hyperlink>
      <w:r>
        <w:rPr>
          <w:rFonts w:ascii="Times New Roman" w:hAnsi="Times New Roman"/>
          <w:color w:val="0000FF"/>
          <w:sz w:val="20"/>
        </w:rPr>
        <w:t xml:space="preserve"> </w:t>
      </w:r>
      <w:r>
        <w:rPr>
          <w:rFonts w:ascii="Times New Roman" w:hAnsi="Times New Roman"/>
          <w:sz w:val="20"/>
        </w:rPr>
        <w:t>&gt;.</w:t>
      </w:r>
      <w:r>
        <w:rPr>
          <w:rFonts w:ascii="Times New Roman" w:hAnsi="Times New Roman"/>
          <w:spacing w:val="-3"/>
          <w:sz w:val="20"/>
        </w:rPr>
        <w:t xml:space="preserve"> </w:t>
      </w:r>
      <w:r>
        <w:rPr>
          <w:rFonts w:ascii="Times New Roman" w:hAnsi="Times New Roman"/>
          <w:sz w:val="20"/>
        </w:rPr>
        <w:t>Acesso em: 27 abr. 2026.</w:t>
      </w:r>
    </w:p>
    <w:p w14:paraId="0E42154F" w14:textId="77777777" w:rsidR="00F336CC" w:rsidRDefault="00A03E16" w:rsidP="00542FED">
      <w:pPr>
        <w:pStyle w:val="PargrafodaLista"/>
        <w:numPr>
          <w:ilvl w:val="1"/>
          <w:numId w:val="1"/>
        </w:numPr>
        <w:tabs>
          <w:tab w:val="left" w:pos="1605"/>
          <w:tab w:val="left" w:pos="1607"/>
        </w:tabs>
        <w:spacing w:before="7"/>
        <w:ind w:right="136"/>
        <w:rPr>
          <w:rFonts w:ascii="Times New Roman" w:hAnsi="Times New Roman"/>
          <w:sz w:val="20"/>
        </w:rPr>
      </w:pPr>
      <w:r>
        <w:rPr>
          <w:rFonts w:ascii="Times New Roman" w:hAnsi="Times New Roman"/>
          <w:sz w:val="20"/>
        </w:rPr>
        <w:t>- HOLANDA.</w:t>
      </w:r>
      <w:r>
        <w:rPr>
          <w:rFonts w:ascii="Times New Roman" w:hAnsi="Times New Roman"/>
          <w:spacing w:val="-1"/>
          <w:sz w:val="20"/>
        </w:rPr>
        <w:t xml:space="preserve"> </w:t>
      </w:r>
      <w:r>
        <w:rPr>
          <w:rFonts w:ascii="Times New Roman" w:hAnsi="Times New Roman"/>
          <w:sz w:val="20"/>
        </w:rPr>
        <w:t>National</w:t>
      </w:r>
      <w:r>
        <w:rPr>
          <w:rFonts w:ascii="Times New Roman" w:hAnsi="Times New Roman"/>
          <w:spacing w:val="-1"/>
          <w:sz w:val="20"/>
        </w:rPr>
        <w:t xml:space="preserve"> </w:t>
      </w:r>
      <w:r>
        <w:rPr>
          <w:rFonts w:ascii="Times New Roman" w:hAnsi="Times New Roman"/>
          <w:sz w:val="20"/>
        </w:rPr>
        <w:t>Institute</w:t>
      </w:r>
      <w:r>
        <w:rPr>
          <w:rFonts w:ascii="Times New Roman" w:hAnsi="Times New Roman"/>
          <w:spacing w:val="-1"/>
          <w:sz w:val="20"/>
        </w:rPr>
        <w:t xml:space="preserve"> </w:t>
      </w:r>
      <w:r>
        <w:rPr>
          <w:rFonts w:ascii="Times New Roman" w:hAnsi="Times New Roman"/>
          <w:sz w:val="20"/>
        </w:rPr>
        <w:t>for Public</w:t>
      </w:r>
      <w:r>
        <w:rPr>
          <w:rFonts w:ascii="Times New Roman" w:hAnsi="Times New Roman"/>
          <w:spacing w:val="-1"/>
          <w:sz w:val="20"/>
        </w:rPr>
        <w:t xml:space="preserve"> </w:t>
      </w:r>
      <w:r>
        <w:rPr>
          <w:rFonts w:ascii="Times New Roman" w:hAnsi="Times New Roman"/>
          <w:sz w:val="20"/>
        </w:rPr>
        <w:t>Health and the</w:t>
      </w:r>
      <w:r>
        <w:rPr>
          <w:rFonts w:ascii="Times New Roman" w:hAnsi="Times New Roman"/>
          <w:spacing w:val="-3"/>
          <w:sz w:val="20"/>
        </w:rPr>
        <w:t xml:space="preserve"> </w:t>
      </w:r>
      <w:r>
        <w:rPr>
          <w:rFonts w:ascii="Times New Roman" w:hAnsi="Times New Roman"/>
          <w:sz w:val="20"/>
        </w:rPr>
        <w:t>Environment.</w:t>
      </w:r>
      <w:r>
        <w:rPr>
          <w:rFonts w:ascii="Times New Roman" w:hAnsi="Times New Roman"/>
          <w:spacing w:val="-1"/>
          <w:sz w:val="20"/>
        </w:rPr>
        <w:t xml:space="preserve"> </w:t>
      </w:r>
      <w:r>
        <w:rPr>
          <w:rFonts w:ascii="Times New Roman" w:hAnsi="Times New Roman"/>
          <w:sz w:val="20"/>
        </w:rPr>
        <w:t>Ministry of Health,</w:t>
      </w:r>
      <w:r>
        <w:rPr>
          <w:rFonts w:ascii="Times New Roman" w:hAnsi="Times New Roman"/>
          <w:spacing w:val="-5"/>
          <w:sz w:val="20"/>
        </w:rPr>
        <w:t xml:space="preserve"> </w:t>
      </w:r>
      <w:r>
        <w:rPr>
          <w:rFonts w:ascii="Times New Roman" w:hAnsi="Times New Roman"/>
          <w:sz w:val="20"/>
        </w:rPr>
        <w:t>Welfare and Sport.</w:t>
      </w:r>
      <w:r>
        <w:rPr>
          <w:rFonts w:ascii="Times New Roman" w:hAnsi="Times New Roman"/>
          <w:spacing w:val="-1"/>
          <w:sz w:val="20"/>
        </w:rPr>
        <w:t xml:space="preserve"> </w:t>
      </w:r>
      <w:r>
        <w:rPr>
          <w:rFonts w:ascii="Times New Roman" w:hAnsi="Times New Roman"/>
          <w:sz w:val="20"/>
        </w:rPr>
        <w:t>Update of ecological risk limits of nickel</w:t>
      </w:r>
      <w:r>
        <w:rPr>
          <w:rFonts w:ascii="Times New Roman" w:hAnsi="Times New Roman"/>
          <w:spacing w:val="-1"/>
          <w:sz w:val="20"/>
        </w:rPr>
        <w:t xml:space="preserve"> </w:t>
      </w:r>
      <w:r>
        <w:rPr>
          <w:rFonts w:ascii="Times New Roman" w:hAnsi="Times New Roman"/>
          <w:sz w:val="20"/>
        </w:rPr>
        <w:t xml:space="preserve">in soil. RIVM Letter report 2015-0137 (2015). Disponível em: &lt; </w:t>
      </w:r>
      <w:hyperlink r:id="rId116">
        <w:r w:rsidR="00F336CC">
          <w:rPr>
            <w:rFonts w:ascii="Times New Roman" w:hAnsi="Times New Roman"/>
            <w:color w:val="0000FF"/>
            <w:sz w:val="20"/>
            <w:u w:val="single" w:color="0000FF"/>
          </w:rPr>
          <w:t>https://www.rivm.nl/bibliotheek/rapporten/2015</w:t>
        </w:r>
      </w:hyperlink>
      <w:hyperlink r:id="rId117">
        <w:r w:rsidR="00F336CC">
          <w:rPr>
            <w:rFonts w:ascii="Times New Roman" w:hAnsi="Times New Roman"/>
            <w:color w:val="0000FF"/>
            <w:sz w:val="20"/>
            <w:u w:val="single" w:color="0000FF"/>
          </w:rPr>
          <w:t>-0137.pd</w:t>
        </w:r>
      </w:hyperlink>
      <w:hyperlink r:id="rId118">
        <w:r w:rsidR="00F336CC">
          <w:rPr>
            <w:rFonts w:ascii="Times New Roman" w:hAnsi="Times New Roman"/>
            <w:color w:val="0000FF"/>
            <w:sz w:val="20"/>
            <w:u w:val="single" w:color="0000FF"/>
          </w:rPr>
          <w:t>f</w:t>
        </w:r>
      </w:hyperlink>
      <w:r>
        <w:rPr>
          <w:rFonts w:ascii="Times New Roman" w:hAnsi="Times New Roman"/>
          <w:color w:val="0000FF"/>
          <w:sz w:val="20"/>
        </w:rPr>
        <w:t xml:space="preserve"> </w:t>
      </w:r>
      <w:r>
        <w:rPr>
          <w:rFonts w:ascii="Times New Roman" w:hAnsi="Times New Roman"/>
          <w:sz w:val="20"/>
        </w:rPr>
        <w:t>&gt;.</w:t>
      </w:r>
      <w:r>
        <w:rPr>
          <w:rFonts w:ascii="Times New Roman" w:hAnsi="Times New Roman"/>
          <w:spacing w:val="-7"/>
          <w:sz w:val="20"/>
        </w:rPr>
        <w:t xml:space="preserve"> </w:t>
      </w:r>
      <w:r>
        <w:rPr>
          <w:rFonts w:ascii="Times New Roman" w:hAnsi="Times New Roman"/>
          <w:sz w:val="20"/>
        </w:rPr>
        <w:t>Acesso em: 10 abr. 2026.</w:t>
      </w:r>
    </w:p>
    <w:p w14:paraId="0E421550" w14:textId="77777777" w:rsidR="00F336CC" w:rsidRDefault="00A03E16" w:rsidP="00542FED">
      <w:pPr>
        <w:pStyle w:val="PargrafodaLista"/>
        <w:numPr>
          <w:ilvl w:val="1"/>
          <w:numId w:val="1"/>
        </w:numPr>
        <w:tabs>
          <w:tab w:val="left" w:pos="1605"/>
          <w:tab w:val="left" w:pos="1607"/>
        </w:tabs>
        <w:spacing w:before="2"/>
        <w:ind w:right="139"/>
        <w:rPr>
          <w:rFonts w:ascii="Times New Roman" w:hAnsi="Times New Roman"/>
          <w:sz w:val="20"/>
        </w:rPr>
      </w:pPr>
      <w:r>
        <w:rPr>
          <w:rFonts w:ascii="Times New Roman" w:hAnsi="Times New Roman"/>
          <w:sz w:val="20"/>
        </w:rPr>
        <w:t>-</w:t>
      </w:r>
      <w:r>
        <w:rPr>
          <w:rFonts w:ascii="Times New Roman" w:hAnsi="Times New Roman"/>
          <w:spacing w:val="15"/>
          <w:sz w:val="20"/>
        </w:rPr>
        <w:t xml:space="preserve"> </w:t>
      </w:r>
      <w:r>
        <w:rPr>
          <w:rFonts w:ascii="Times New Roman" w:hAnsi="Times New Roman"/>
          <w:sz w:val="20"/>
        </w:rPr>
        <w:t>HOLANDA. National Institute for Public Health and the Environment. Ministry of Health, Welfare and Sport. Environmental risk limits for polycyclic</w:t>
      </w:r>
      <w:r>
        <w:rPr>
          <w:rFonts w:ascii="Times New Roman" w:hAnsi="Times New Roman"/>
          <w:spacing w:val="80"/>
          <w:sz w:val="20"/>
        </w:rPr>
        <w:t xml:space="preserve"> </w:t>
      </w:r>
      <w:r>
        <w:rPr>
          <w:rFonts w:ascii="Times New Roman" w:hAnsi="Times New Roman"/>
          <w:sz w:val="20"/>
        </w:rPr>
        <w:t>aromatic</w:t>
      </w:r>
      <w:r>
        <w:rPr>
          <w:rFonts w:ascii="Times New Roman" w:hAnsi="Times New Roman"/>
          <w:spacing w:val="80"/>
          <w:sz w:val="20"/>
        </w:rPr>
        <w:t xml:space="preserve"> </w:t>
      </w:r>
      <w:r>
        <w:rPr>
          <w:rFonts w:ascii="Times New Roman" w:hAnsi="Times New Roman"/>
          <w:sz w:val="20"/>
        </w:rPr>
        <w:t>hydrocarbons</w:t>
      </w:r>
      <w:r>
        <w:rPr>
          <w:rFonts w:ascii="Times New Roman" w:hAnsi="Times New Roman"/>
          <w:spacing w:val="80"/>
          <w:sz w:val="20"/>
        </w:rPr>
        <w:t xml:space="preserve"> </w:t>
      </w:r>
      <w:r>
        <w:rPr>
          <w:rFonts w:ascii="Times New Roman" w:hAnsi="Times New Roman"/>
          <w:sz w:val="20"/>
        </w:rPr>
        <w:t>(PAHs):</w:t>
      </w:r>
      <w:r>
        <w:rPr>
          <w:rFonts w:ascii="Times New Roman" w:hAnsi="Times New Roman"/>
          <w:spacing w:val="80"/>
          <w:sz w:val="20"/>
        </w:rPr>
        <w:t xml:space="preserve"> </w:t>
      </w:r>
      <w:r>
        <w:rPr>
          <w:rFonts w:ascii="Times New Roman" w:hAnsi="Times New Roman"/>
          <w:sz w:val="20"/>
        </w:rPr>
        <w:t>For</w:t>
      </w:r>
      <w:r>
        <w:rPr>
          <w:rFonts w:ascii="Times New Roman" w:hAnsi="Times New Roman"/>
          <w:spacing w:val="80"/>
          <w:sz w:val="20"/>
        </w:rPr>
        <w:t xml:space="preserve"> </w:t>
      </w:r>
      <w:r>
        <w:rPr>
          <w:rFonts w:ascii="Times New Roman" w:hAnsi="Times New Roman"/>
          <w:sz w:val="20"/>
        </w:rPr>
        <w:t>direct</w:t>
      </w:r>
      <w:r>
        <w:rPr>
          <w:rFonts w:ascii="Times New Roman" w:hAnsi="Times New Roman"/>
          <w:spacing w:val="80"/>
          <w:sz w:val="20"/>
        </w:rPr>
        <w:t xml:space="preserve"> </w:t>
      </w:r>
      <w:r>
        <w:rPr>
          <w:rFonts w:ascii="Times New Roman" w:hAnsi="Times New Roman"/>
          <w:sz w:val="20"/>
        </w:rPr>
        <w:t>aquatic,</w:t>
      </w:r>
      <w:r>
        <w:rPr>
          <w:rFonts w:ascii="Times New Roman" w:hAnsi="Times New Roman"/>
          <w:spacing w:val="80"/>
          <w:sz w:val="20"/>
        </w:rPr>
        <w:t xml:space="preserve"> </w:t>
      </w:r>
      <w:r>
        <w:rPr>
          <w:rFonts w:ascii="Times New Roman" w:hAnsi="Times New Roman"/>
          <w:sz w:val="20"/>
        </w:rPr>
        <w:t>benthic,</w:t>
      </w:r>
      <w:r>
        <w:rPr>
          <w:rFonts w:ascii="Times New Roman" w:hAnsi="Times New Roman"/>
          <w:spacing w:val="80"/>
          <w:sz w:val="20"/>
        </w:rPr>
        <w:t xml:space="preserve"> </w:t>
      </w:r>
      <w:r>
        <w:rPr>
          <w:rFonts w:ascii="Times New Roman" w:hAnsi="Times New Roman"/>
          <w:sz w:val="20"/>
        </w:rPr>
        <w:t>and</w:t>
      </w:r>
      <w:r>
        <w:rPr>
          <w:rFonts w:ascii="Times New Roman" w:hAnsi="Times New Roman"/>
          <w:spacing w:val="80"/>
          <w:sz w:val="20"/>
        </w:rPr>
        <w:t xml:space="preserve"> </w:t>
      </w:r>
      <w:r>
        <w:rPr>
          <w:rFonts w:ascii="Times New Roman" w:hAnsi="Times New Roman"/>
          <w:sz w:val="20"/>
        </w:rPr>
        <w:t>terrestrial</w:t>
      </w:r>
      <w:r>
        <w:rPr>
          <w:rFonts w:ascii="Times New Roman" w:hAnsi="Times New Roman"/>
          <w:spacing w:val="80"/>
          <w:sz w:val="20"/>
        </w:rPr>
        <w:t xml:space="preserve"> </w:t>
      </w:r>
      <w:r>
        <w:rPr>
          <w:rFonts w:ascii="Times New Roman" w:hAnsi="Times New Roman"/>
          <w:sz w:val="20"/>
        </w:rPr>
        <w:t>toxicity</w:t>
      </w:r>
      <w:r>
        <w:rPr>
          <w:rFonts w:ascii="Times New Roman" w:hAnsi="Times New Roman"/>
          <w:spacing w:val="71"/>
          <w:w w:val="150"/>
          <w:sz w:val="20"/>
        </w:rPr>
        <w:t xml:space="preserve"> </w:t>
      </w:r>
      <w:r>
        <w:rPr>
          <w:rFonts w:ascii="Times New Roman" w:hAnsi="Times New Roman"/>
          <w:sz w:val="20"/>
        </w:rPr>
        <w:t>-</w:t>
      </w:r>
      <w:r>
        <w:rPr>
          <w:rFonts w:ascii="Times New Roman" w:hAnsi="Times New Roman"/>
          <w:spacing w:val="80"/>
          <w:sz w:val="20"/>
        </w:rPr>
        <w:t xml:space="preserve"> </w:t>
      </w:r>
      <w:r>
        <w:rPr>
          <w:rFonts w:ascii="Times New Roman" w:hAnsi="Times New Roman"/>
          <w:sz w:val="20"/>
        </w:rPr>
        <w:t>RIVM</w:t>
      </w:r>
      <w:r>
        <w:rPr>
          <w:rFonts w:ascii="Times New Roman" w:hAnsi="Times New Roman"/>
          <w:spacing w:val="80"/>
          <w:sz w:val="20"/>
        </w:rPr>
        <w:t xml:space="preserve"> </w:t>
      </w:r>
      <w:r>
        <w:rPr>
          <w:rFonts w:ascii="Times New Roman" w:hAnsi="Times New Roman"/>
          <w:sz w:val="20"/>
        </w:rPr>
        <w:t>report</w:t>
      </w:r>
      <w:r>
        <w:rPr>
          <w:rFonts w:ascii="Times New Roman" w:hAnsi="Times New Roman"/>
          <w:spacing w:val="80"/>
          <w:sz w:val="20"/>
        </w:rPr>
        <w:t xml:space="preserve"> </w:t>
      </w:r>
      <w:r>
        <w:rPr>
          <w:rFonts w:ascii="Times New Roman" w:hAnsi="Times New Roman"/>
          <w:sz w:val="20"/>
        </w:rPr>
        <w:t>607711007/2012</w:t>
      </w:r>
      <w:r>
        <w:rPr>
          <w:rFonts w:ascii="Times New Roman" w:hAnsi="Times New Roman"/>
          <w:spacing w:val="80"/>
          <w:sz w:val="20"/>
        </w:rPr>
        <w:t xml:space="preserve"> </w:t>
      </w:r>
      <w:r>
        <w:rPr>
          <w:rFonts w:ascii="Times New Roman" w:hAnsi="Times New Roman"/>
          <w:sz w:val="20"/>
        </w:rPr>
        <w:t>(2012).</w:t>
      </w:r>
      <w:r>
        <w:rPr>
          <w:rFonts w:ascii="Times New Roman" w:hAnsi="Times New Roman"/>
          <w:spacing w:val="80"/>
          <w:sz w:val="20"/>
        </w:rPr>
        <w:t xml:space="preserve"> </w:t>
      </w:r>
      <w:r>
        <w:rPr>
          <w:rFonts w:ascii="Times New Roman" w:hAnsi="Times New Roman"/>
          <w:sz w:val="20"/>
        </w:rPr>
        <w:t>Disponível</w:t>
      </w:r>
      <w:r>
        <w:rPr>
          <w:rFonts w:ascii="Times New Roman" w:hAnsi="Times New Roman"/>
          <w:spacing w:val="80"/>
          <w:sz w:val="20"/>
        </w:rPr>
        <w:t xml:space="preserve"> </w:t>
      </w:r>
      <w:r>
        <w:rPr>
          <w:rFonts w:ascii="Times New Roman" w:hAnsi="Times New Roman"/>
          <w:sz w:val="20"/>
        </w:rPr>
        <w:t>em:</w:t>
      </w:r>
    </w:p>
    <w:p w14:paraId="0E421551" w14:textId="77777777" w:rsidR="00F336CC" w:rsidRDefault="00F336CC" w:rsidP="00542FED">
      <w:pPr>
        <w:spacing w:before="1"/>
        <w:ind w:left="1607"/>
        <w:jc w:val="both"/>
        <w:rPr>
          <w:rFonts w:ascii="Times New Roman"/>
          <w:sz w:val="20"/>
        </w:rPr>
      </w:pPr>
      <w:hyperlink r:id="rId119">
        <w:r>
          <w:rPr>
            <w:rFonts w:ascii="Times New Roman"/>
            <w:spacing w:val="-2"/>
            <w:sz w:val="20"/>
          </w:rPr>
          <w:t>&lt;</w:t>
        </w:r>
      </w:hyperlink>
      <w:hyperlink r:id="rId120">
        <w:r>
          <w:rPr>
            <w:rFonts w:ascii="Times New Roman"/>
            <w:color w:val="0000FF"/>
            <w:spacing w:val="-2"/>
            <w:sz w:val="20"/>
            <w:u w:val="single" w:color="0000FF"/>
          </w:rPr>
          <w:t>https://www.rivm.nl/bibliotheek/rapporten/607711007.pd</w:t>
        </w:r>
      </w:hyperlink>
      <w:hyperlink r:id="rId121">
        <w:r>
          <w:rPr>
            <w:rFonts w:ascii="Times New Roman"/>
            <w:color w:val="0000FF"/>
            <w:spacing w:val="-2"/>
            <w:sz w:val="20"/>
            <w:u w:val="single" w:color="0000FF"/>
          </w:rPr>
          <w:t>f</w:t>
        </w:r>
        <w:r>
          <w:rPr>
            <w:rFonts w:ascii="Times New Roman"/>
            <w:spacing w:val="-2"/>
            <w:sz w:val="20"/>
          </w:rPr>
          <w:t>&gt;.</w:t>
        </w:r>
      </w:hyperlink>
      <w:r>
        <w:rPr>
          <w:rFonts w:ascii="Times New Roman"/>
          <w:spacing w:val="11"/>
          <w:sz w:val="20"/>
        </w:rPr>
        <w:t xml:space="preserve"> </w:t>
      </w:r>
      <w:r>
        <w:rPr>
          <w:rFonts w:ascii="Times New Roman"/>
          <w:spacing w:val="-2"/>
          <w:sz w:val="20"/>
        </w:rPr>
        <w:t>Acesso</w:t>
      </w:r>
      <w:r>
        <w:rPr>
          <w:rFonts w:ascii="Times New Roman"/>
          <w:spacing w:val="12"/>
          <w:sz w:val="20"/>
        </w:rPr>
        <w:t xml:space="preserve"> </w:t>
      </w:r>
      <w:r>
        <w:rPr>
          <w:rFonts w:ascii="Times New Roman"/>
          <w:spacing w:val="-2"/>
          <w:sz w:val="20"/>
        </w:rPr>
        <w:t>em:</w:t>
      </w:r>
      <w:r>
        <w:rPr>
          <w:rFonts w:ascii="Times New Roman"/>
          <w:spacing w:val="9"/>
          <w:sz w:val="20"/>
        </w:rPr>
        <w:t xml:space="preserve"> </w:t>
      </w:r>
      <w:r>
        <w:rPr>
          <w:rFonts w:ascii="Times New Roman"/>
          <w:spacing w:val="-2"/>
          <w:sz w:val="20"/>
        </w:rPr>
        <w:t>10</w:t>
      </w:r>
      <w:r>
        <w:rPr>
          <w:rFonts w:ascii="Times New Roman"/>
          <w:spacing w:val="11"/>
          <w:sz w:val="20"/>
        </w:rPr>
        <w:t xml:space="preserve"> </w:t>
      </w:r>
      <w:r>
        <w:rPr>
          <w:rFonts w:ascii="Times New Roman"/>
          <w:spacing w:val="-2"/>
          <w:sz w:val="20"/>
        </w:rPr>
        <w:t>abr.</w:t>
      </w:r>
      <w:r>
        <w:rPr>
          <w:rFonts w:ascii="Times New Roman"/>
          <w:spacing w:val="8"/>
          <w:sz w:val="20"/>
        </w:rPr>
        <w:t xml:space="preserve"> </w:t>
      </w:r>
      <w:r>
        <w:rPr>
          <w:rFonts w:ascii="Times New Roman"/>
          <w:spacing w:val="-2"/>
          <w:sz w:val="20"/>
        </w:rPr>
        <w:t>2026.</w:t>
      </w:r>
    </w:p>
    <w:p w14:paraId="0E421552" w14:textId="77777777" w:rsidR="00F336CC" w:rsidRDefault="00A03E16" w:rsidP="00542FED">
      <w:pPr>
        <w:pStyle w:val="PargrafodaLista"/>
        <w:numPr>
          <w:ilvl w:val="1"/>
          <w:numId w:val="1"/>
        </w:numPr>
        <w:tabs>
          <w:tab w:val="left" w:pos="1605"/>
          <w:tab w:val="left" w:pos="1607"/>
        </w:tabs>
        <w:spacing w:before="15"/>
        <w:ind w:right="136"/>
        <w:rPr>
          <w:rFonts w:ascii="Times New Roman" w:hAnsi="Times New Roman"/>
          <w:sz w:val="20"/>
        </w:rPr>
      </w:pPr>
      <w:r>
        <w:rPr>
          <w:rFonts w:ascii="Times New Roman" w:hAnsi="Times New Roman"/>
          <w:sz w:val="20"/>
        </w:rPr>
        <w:t>- HOLANDA. National Institute for Public Health and the Environment. Ministry of Health, Welfare and Sport. Environmental risk limits for various chlorobenzenes - RIVM report 201782020/2010 (2010). Disponível em: &lt;</w:t>
      </w:r>
      <w:hyperlink r:id="rId122">
        <w:r w:rsidR="00F336CC">
          <w:rPr>
            <w:rFonts w:ascii="Times New Roman" w:hAnsi="Times New Roman"/>
            <w:color w:val="0000FF"/>
            <w:sz w:val="20"/>
            <w:u w:val="single" w:color="0000FF"/>
          </w:rPr>
          <w:t>https://www.rivm.nl/bibliotheek/rapporten/601782020.pd</w:t>
        </w:r>
      </w:hyperlink>
      <w:hyperlink r:id="rId123">
        <w:r w:rsidR="00F336CC">
          <w:rPr>
            <w:rFonts w:ascii="Times New Roman" w:hAnsi="Times New Roman"/>
            <w:color w:val="0000FF"/>
            <w:sz w:val="20"/>
            <w:u w:val="single" w:color="0000FF"/>
          </w:rPr>
          <w:t>f</w:t>
        </w:r>
        <w:r w:rsidR="00F336CC">
          <w:rPr>
            <w:rFonts w:ascii="Times New Roman" w:hAnsi="Times New Roman"/>
            <w:sz w:val="20"/>
          </w:rPr>
          <w:t>&gt;.</w:t>
        </w:r>
      </w:hyperlink>
      <w:r>
        <w:rPr>
          <w:rFonts w:ascii="Times New Roman" w:hAnsi="Times New Roman"/>
          <w:spacing w:val="-3"/>
          <w:sz w:val="20"/>
        </w:rPr>
        <w:t xml:space="preserve"> </w:t>
      </w:r>
      <w:r>
        <w:rPr>
          <w:rFonts w:ascii="Times New Roman" w:hAnsi="Times New Roman"/>
          <w:sz w:val="20"/>
        </w:rPr>
        <w:t xml:space="preserve">Acesso em: 10 abr. </w:t>
      </w:r>
      <w:r>
        <w:rPr>
          <w:rFonts w:ascii="Times New Roman" w:hAnsi="Times New Roman"/>
          <w:spacing w:val="-2"/>
          <w:sz w:val="20"/>
        </w:rPr>
        <w:t>2026.</w:t>
      </w:r>
    </w:p>
    <w:p w14:paraId="0E421553" w14:textId="77777777" w:rsidR="00F336CC" w:rsidRDefault="00A03E16" w:rsidP="00542FED">
      <w:pPr>
        <w:pStyle w:val="PargrafodaLista"/>
        <w:numPr>
          <w:ilvl w:val="1"/>
          <w:numId w:val="1"/>
        </w:numPr>
        <w:tabs>
          <w:tab w:val="left" w:pos="1605"/>
          <w:tab w:val="left" w:pos="1607"/>
        </w:tabs>
        <w:spacing w:before="7"/>
        <w:ind w:right="139"/>
        <w:rPr>
          <w:rFonts w:ascii="Times New Roman" w:hAnsi="Times New Roman"/>
          <w:sz w:val="20"/>
        </w:rPr>
      </w:pP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HOLANDA.</w:t>
      </w:r>
      <w:r>
        <w:rPr>
          <w:rFonts w:ascii="Times New Roman" w:hAnsi="Times New Roman"/>
          <w:spacing w:val="-4"/>
          <w:sz w:val="20"/>
        </w:rPr>
        <w:t xml:space="preserve"> </w:t>
      </w:r>
      <w:r>
        <w:rPr>
          <w:rFonts w:ascii="Times New Roman" w:hAnsi="Times New Roman"/>
          <w:sz w:val="20"/>
        </w:rPr>
        <w:t>National</w:t>
      </w:r>
      <w:r>
        <w:rPr>
          <w:rFonts w:ascii="Times New Roman" w:hAnsi="Times New Roman"/>
          <w:spacing w:val="-4"/>
          <w:sz w:val="20"/>
        </w:rPr>
        <w:t xml:space="preserve"> </w:t>
      </w:r>
      <w:r>
        <w:rPr>
          <w:rFonts w:ascii="Times New Roman" w:hAnsi="Times New Roman"/>
          <w:sz w:val="20"/>
        </w:rPr>
        <w:t>Institute</w:t>
      </w:r>
      <w:r>
        <w:rPr>
          <w:rFonts w:ascii="Times New Roman" w:hAnsi="Times New Roman"/>
          <w:spacing w:val="-4"/>
          <w:sz w:val="20"/>
        </w:rPr>
        <w:t xml:space="preserve"> </w:t>
      </w:r>
      <w:r>
        <w:rPr>
          <w:rFonts w:ascii="Times New Roman" w:hAnsi="Times New Roman"/>
          <w:sz w:val="20"/>
        </w:rPr>
        <w:t>for</w:t>
      </w:r>
      <w:r>
        <w:rPr>
          <w:rFonts w:ascii="Times New Roman" w:hAnsi="Times New Roman"/>
          <w:spacing w:val="-6"/>
          <w:sz w:val="20"/>
        </w:rPr>
        <w:t xml:space="preserve"> </w:t>
      </w:r>
      <w:r>
        <w:rPr>
          <w:rFonts w:ascii="Times New Roman" w:hAnsi="Times New Roman"/>
          <w:sz w:val="20"/>
        </w:rPr>
        <w:t>Public</w:t>
      </w:r>
      <w:r>
        <w:rPr>
          <w:rFonts w:ascii="Times New Roman" w:hAnsi="Times New Roman"/>
          <w:spacing w:val="-4"/>
          <w:sz w:val="20"/>
        </w:rPr>
        <w:t xml:space="preserve"> </w:t>
      </w:r>
      <w:r>
        <w:rPr>
          <w:rFonts w:ascii="Times New Roman" w:hAnsi="Times New Roman"/>
          <w:sz w:val="20"/>
        </w:rPr>
        <w:t>Health</w:t>
      </w:r>
      <w:r>
        <w:rPr>
          <w:rFonts w:ascii="Times New Roman" w:hAnsi="Times New Roman"/>
          <w:spacing w:val="-6"/>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6"/>
          <w:sz w:val="20"/>
        </w:rPr>
        <w:t xml:space="preserve"> </w:t>
      </w:r>
      <w:r>
        <w:rPr>
          <w:rFonts w:ascii="Times New Roman" w:hAnsi="Times New Roman"/>
          <w:sz w:val="20"/>
        </w:rPr>
        <w:t>Environment.</w:t>
      </w:r>
      <w:r>
        <w:rPr>
          <w:rFonts w:ascii="Times New Roman" w:hAnsi="Times New Roman"/>
          <w:spacing w:val="-6"/>
          <w:sz w:val="20"/>
        </w:rPr>
        <w:t xml:space="preserve"> </w:t>
      </w:r>
      <w:r>
        <w:rPr>
          <w:rFonts w:ascii="Times New Roman" w:hAnsi="Times New Roman"/>
          <w:sz w:val="20"/>
        </w:rPr>
        <w:t>Ministry</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4"/>
          <w:sz w:val="20"/>
        </w:rPr>
        <w:t xml:space="preserve"> </w:t>
      </w:r>
      <w:r>
        <w:rPr>
          <w:rFonts w:ascii="Times New Roman" w:hAnsi="Times New Roman"/>
          <w:sz w:val="20"/>
        </w:rPr>
        <w:t>Health, Welfare</w:t>
      </w:r>
      <w:r>
        <w:rPr>
          <w:rFonts w:ascii="Times New Roman" w:hAnsi="Times New Roman"/>
          <w:spacing w:val="-6"/>
          <w:sz w:val="20"/>
        </w:rPr>
        <w:t xml:space="preserve"> </w:t>
      </w:r>
      <w:r>
        <w:rPr>
          <w:rFonts w:ascii="Times New Roman" w:hAnsi="Times New Roman"/>
          <w:sz w:val="20"/>
        </w:rPr>
        <w:t>and</w:t>
      </w:r>
      <w:r>
        <w:rPr>
          <w:rFonts w:ascii="Times New Roman" w:hAnsi="Times New Roman"/>
          <w:spacing w:val="-5"/>
          <w:sz w:val="20"/>
        </w:rPr>
        <w:t xml:space="preserve"> </w:t>
      </w:r>
      <w:r>
        <w:rPr>
          <w:rFonts w:ascii="Times New Roman" w:hAnsi="Times New Roman"/>
          <w:sz w:val="20"/>
        </w:rPr>
        <w:t>Sport.</w:t>
      </w:r>
      <w:r>
        <w:rPr>
          <w:rFonts w:ascii="Times New Roman" w:hAnsi="Times New Roman"/>
          <w:spacing w:val="-4"/>
          <w:sz w:val="20"/>
        </w:rPr>
        <w:t xml:space="preserve"> </w:t>
      </w:r>
      <w:r>
        <w:rPr>
          <w:rFonts w:ascii="Times New Roman" w:hAnsi="Times New Roman"/>
          <w:sz w:val="20"/>
        </w:rPr>
        <w:t>Ecotoxicologically</w:t>
      </w:r>
      <w:r>
        <w:rPr>
          <w:rFonts w:ascii="Times New Roman" w:hAnsi="Times New Roman"/>
          <w:spacing w:val="-5"/>
          <w:sz w:val="20"/>
        </w:rPr>
        <w:t xml:space="preserve"> </w:t>
      </w:r>
      <w:r>
        <w:rPr>
          <w:rFonts w:ascii="Times New Roman" w:hAnsi="Times New Roman"/>
          <w:sz w:val="20"/>
        </w:rPr>
        <w:t>based</w:t>
      </w:r>
      <w:r>
        <w:rPr>
          <w:rFonts w:ascii="Times New Roman" w:hAnsi="Times New Roman"/>
          <w:spacing w:val="-3"/>
          <w:sz w:val="20"/>
        </w:rPr>
        <w:t xml:space="preserve"> </w:t>
      </w:r>
      <w:r>
        <w:rPr>
          <w:rFonts w:ascii="Times New Roman" w:hAnsi="Times New Roman"/>
          <w:sz w:val="20"/>
        </w:rPr>
        <w:t>environmental</w:t>
      </w:r>
      <w:r>
        <w:rPr>
          <w:rFonts w:ascii="Times New Roman" w:hAnsi="Times New Roman"/>
          <w:spacing w:val="-5"/>
          <w:sz w:val="20"/>
        </w:rPr>
        <w:t xml:space="preserve"> </w:t>
      </w:r>
      <w:r>
        <w:rPr>
          <w:rFonts w:ascii="Times New Roman" w:hAnsi="Times New Roman"/>
          <w:sz w:val="20"/>
        </w:rPr>
        <w:t>risk limits for several volatile aliphatic hydrocarbons - RIVM report 601782002/2007 (2007). Disponível em:</w:t>
      </w:r>
    </w:p>
    <w:p w14:paraId="0E421554" w14:textId="77777777" w:rsidR="00F336CC" w:rsidRDefault="00F336CC" w:rsidP="00542FED">
      <w:pPr>
        <w:spacing w:before="6"/>
        <w:ind w:left="1218"/>
        <w:jc w:val="both"/>
        <w:rPr>
          <w:rFonts w:ascii="Times New Roman"/>
          <w:sz w:val="20"/>
        </w:rPr>
      </w:pPr>
      <w:hyperlink r:id="rId124">
        <w:r>
          <w:rPr>
            <w:rFonts w:ascii="Times New Roman"/>
            <w:spacing w:val="-2"/>
            <w:sz w:val="20"/>
          </w:rPr>
          <w:t>&lt;</w:t>
        </w:r>
      </w:hyperlink>
      <w:hyperlink r:id="rId125">
        <w:r>
          <w:rPr>
            <w:rFonts w:ascii="Times New Roman"/>
            <w:color w:val="0000FF"/>
            <w:spacing w:val="-2"/>
            <w:sz w:val="20"/>
            <w:u w:val="single" w:color="0000FF"/>
          </w:rPr>
          <w:t>https://www.rivm.nl/bibliotheek/rapporten/601782002.pd</w:t>
        </w:r>
      </w:hyperlink>
      <w:hyperlink r:id="rId126">
        <w:r>
          <w:rPr>
            <w:rFonts w:ascii="Times New Roman"/>
            <w:color w:val="0000FF"/>
            <w:spacing w:val="-2"/>
            <w:sz w:val="20"/>
            <w:u w:val="single" w:color="0000FF"/>
          </w:rPr>
          <w:t>f</w:t>
        </w:r>
        <w:r>
          <w:rPr>
            <w:rFonts w:ascii="Times New Roman"/>
            <w:spacing w:val="-2"/>
            <w:sz w:val="20"/>
          </w:rPr>
          <w:t>&gt;.</w:t>
        </w:r>
      </w:hyperlink>
      <w:r>
        <w:rPr>
          <w:rFonts w:ascii="Times New Roman"/>
          <w:spacing w:val="-3"/>
          <w:sz w:val="20"/>
        </w:rPr>
        <w:t xml:space="preserve"> </w:t>
      </w:r>
      <w:r>
        <w:rPr>
          <w:rFonts w:ascii="Times New Roman"/>
          <w:spacing w:val="-2"/>
          <w:sz w:val="20"/>
        </w:rPr>
        <w:t>Acesso</w:t>
      </w:r>
      <w:r>
        <w:rPr>
          <w:rFonts w:ascii="Times New Roman"/>
          <w:spacing w:val="13"/>
          <w:sz w:val="20"/>
        </w:rPr>
        <w:t xml:space="preserve"> </w:t>
      </w:r>
      <w:r>
        <w:rPr>
          <w:rFonts w:ascii="Times New Roman"/>
          <w:spacing w:val="-2"/>
          <w:sz w:val="20"/>
        </w:rPr>
        <w:t>em:</w:t>
      </w:r>
      <w:r>
        <w:rPr>
          <w:rFonts w:ascii="Times New Roman"/>
          <w:spacing w:val="11"/>
          <w:sz w:val="20"/>
        </w:rPr>
        <w:t xml:space="preserve"> </w:t>
      </w:r>
      <w:r>
        <w:rPr>
          <w:rFonts w:ascii="Times New Roman"/>
          <w:spacing w:val="-2"/>
          <w:sz w:val="20"/>
        </w:rPr>
        <w:t>10</w:t>
      </w:r>
      <w:r>
        <w:rPr>
          <w:rFonts w:ascii="Times New Roman"/>
          <w:spacing w:val="14"/>
          <w:sz w:val="20"/>
        </w:rPr>
        <w:t xml:space="preserve"> </w:t>
      </w:r>
      <w:r>
        <w:rPr>
          <w:rFonts w:ascii="Times New Roman"/>
          <w:spacing w:val="-2"/>
          <w:sz w:val="20"/>
        </w:rPr>
        <w:t>abr.</w:t>
      </w:r>
      <w:r>
        <w:rPr>
          <w:rFonts w:ascii="Times New Roman"/>
          <w:spacing w:val="12"/>
          <w:sz w:val="20"/>
        </w:rPr>
        <w:t xml:space="preserve"> </w:t>
      </w:r>
      <w:r>
        <w:rPr>
          <w:rFonts w:ascii="Times New Roman"/>
          <w:spacing w:val="-2"/>
          <w:sz w:val="20"/>
        </w:rPr>
        <w:t>2026.</w:t>
      </w:r>
    </w:p>
    <w:p w14:paraId="0E421555" w14:textId="77777777" w:rsidR="00F336CC" w:rsidRDefault="00A03E16" w:rsidP="00542FED">
      <w:pPr>
        <w:pStyle w:val="PargrafodaLista"/>
        <w:numPr>
          <w:ilvl w:val="1"/>
          <w:numId w:val="1"/>
        </w:numPr>
        <w:tabs>
          <w:tab w:val="left" w:pos="1605"/>
          <w:tab w:val="left" w:pos="1607"/>
        </w:tabs>
        <w:spacing w:before="18"/>
        <w:ind w:right="137"/>
        <w:rPr>
          <w:rFonts w:ascii="Times New Roman" w:hAnsi="Times New Roman"/>
          <w:sz w:val="20"/>
        </w:rPr>
      </w:pP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HOLANDA.</w:t>
      </w:r>
      <w:r>
        <w:rPr>
          <w:rFonts w:ascii="Times New Roman" w:hAnsi="Times New Roman"/>
          <w:spacing w:val="-4"/>
          <w:sz w:val="20"/>
        </w:rPr>
        <w:t xml:space="preserve"> </w:t>
      </w:r>
      <w:r>
        <w:rPr>
          <w:rFonts w:ascii="Times New Roman" w:hAnsi="Times New Roman"/>
          <w:sz w:val="20"/>
        </w:rPr>
        <w:t>National</w:t>
      </w:r>
      <w:r>
        <w:rPr>
          <w:rFonts w:ascii="Times New Roman" w:hAnsi="Times New Roman"/>
          <w:spacing w:val="-4"/>
          <w:sz w:val="20"/>
        </w:rPr>
        <w:t xml:space="preserve"> </w:t>
      </w:r>
      <w:r>
        <w:rPr>
          <w:rFonts w:ascii="Times New Roman" w:hAnsi="Times New Roman"/>
          <w:sz w:val="20"/>
        </w:rPr>
        <w:t>Institute</w:t>
      </w:r>
      <w:r>
        <w:rPr>
          <w:rFonts w:ascii="Times New Roman" w:hAnsi="Times New Roman"/>
          <w:spacing w:val="-4"/>
          <w:sz w:val="20"/>
        </w:rPr>
        <w:t xml:space="preserve"> </w:t>
      </w:r>
      <w:r>
        <w:rPr>
          <w:rFonts w:ascii="Times New Roman" w:hAnsi="Times New Roman"/>
          <w:sz w:val="20"/>
        </w:rPr>
        <w:t>for</w:t>
      </w:r>
      <w:r>
        <w:rPr>
          <w:rFonts w:ascii="Times New Roman" w:hAnsi="Times New Roman"/>
          <w:spacing w:val="-4"/>
          <w:sz w:val="20"/>
        </w:rPr>
        <w:t xml:space="preserve"> </w:t>
      </w:r>
      <w:r>
        <w:rPr>
          <w:rFonts w:ascii="Times New Roman" w:hAnsi="Times New Roman"/>
          <w:sz w:val="20"/>
        </w:rPr>
        <w:t>Public</w:t>
      </w:r>
      <w:r>
        <w:rPr>
          <w:rFonts w:ascii="Times New Roman" w:hAnsi="Times New Roman"/>
          <w:spacing w:val="-4"/>
          <w:sz w:val="20"/>
        </w:rPr>
        <w:t xml:space="preserve"> </w:t>
      </w:r>
      <w:r>
        <w:rPr>
          <w:rFonts w:ascii="Times New Roman" w:hAnsi="Times New Roman"/>
          <w:sz w:val="20"/>
        </w:rPr>
        <w:t>Health</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6"/>
          <w:sz w:val="20"/>
        </w:rPr>
        <w:t xml:space="preserve"> </w:t>
      </w:r>
      <w:r>
        <w:rPr>
          <w:rFonts w:ascii="Times New Roman" w:hAnsi="Times New Roman"/>
          <w:sz w:val="20"/>
        </w:rPr>
        <w:t>Environment.</w:t>
      </w:r>
      <w:r>
        <w:rPr>
          <w:rFonts w:ascii="Times New Roman" w:hAnsi="Times New Roman"/>
          <w:spacing w:val="-4"/>
          <w:sz w:val="20"/>
        </w:rPr>
        <w:t xml:space="preserve"> </w:t>
      </w:r>
      <w:r>
        <w:rPr>
          <w:rFonts w:ascii="Times New Roman" w:hAnsi="Times New Roman"/>
          <w:sz w:val="20"/>
        </w:rPr>
        <w:t>Ministry</w:t>
      </w:r>
      <w:r>
        <w:rPr>
          <w:rFonts w:ascii="Times New Roman" w:hAnsi="Times New Roman"/>
          <w:spacing w:val="-5"/>
          <w:sz w:val="20"/>
        </w:rPr>
        <w:t xml:space="preserve"> </w:t>
      </w:r>
      <w:r>
        <w:rPr>
          <w:rFonts w:ascii="Times New Roman" w:hAnsi="Times New Roman"/>
          <w:sz w:val="20"/>
        </w:rPr>
        <w:t>of</w:t>
      </w:r>
      <w:r>
        <w:rPr>
          <w:rFonts w:ascii="Times New Roman" w:hAnsi="Times New Roman"/>
          <w:spacing w:val="-4"/>
          <w:sz w:val="20"/>
        </w:rPr>
        <w:t xml:space="preserve"> </w:t>
      </w:r>
      <w:r>
        <w:rPr>
          <w:rFonts w:ascii="Times New Roman" w:hAnsi="Times New Roman"/>
          <w:sz w:val="20"/>
        </w:rPr>
        <w:t>Health,</w:t>
      </w:r>
      <w:r>
        <w:rPr>
          <w:rFonts w:ascii="Times New Roman" w:hAnsi="Times New Roman"/>
          <w:spacing w:val="-7"/>
          <w:sz w:val="20"/>
        </w:rPr>
        <w:t xml:space="preserve"> </w:t>
      </w:r>
      <w:r>
        <w:rPr>
          <w:rFonts w:ascii="Times New Roman" w:hAnsi="Times New Roman"/>
          <w:sz w:val="20"/>
        </w:rPr>
        <w:t>Welfare</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Sport. Environmental</w:t>
      </w:r>
      <w:r>
        <w:rPr>
          <w:rFonts w:ascii="Times New Roman" w:hAnsi="Times New Roman"/>
          <w:spacing w:val="-4"/>
          <w:sz w:val="20"/>
        </w:rPr>
        <w:t xml:space="preserve"> </w:t>
      </w:r>
      <w:r>
        <w:rPr>
          <w:rFonts w:ascii="Times New Roman" w:hAnsi="Times New Roman"/>
          <w:sz w:val="20"/>
        </w:rPr>
        <w:t>risk</w:t>
      </w:r>
      <w:r>
        <w:rPr>
          <w:rFonts w:ascii="Times New Roman" w:hAnsi="Times New Roman"/>
          <w:spacing w:val="-3"/>
          <w:sz w:val="20"/>
        </w:rPr>
        <w:t xml:space="preserve"> </w:t>
      </w:r>
      <w:r>
        <w:rPr>
          <w:rFonts w:ascii="Times New Roman" w:hAnsi="Times New Roman"/>
          <w:sz w:val="20"/>
        </w:rPr>
        <w:t>limits</w:t>
      </w:r>
      <w:r>
        <w:rPr>
          <w:rFonts w:ascii="Times New Roman" w:hAnsi="Times New Roman"/>
          <w:spacing w:val="-5"/>
          <w:sz w:val="20"/>
        </w:rPr>
        <w:t xml:space="preserve"> </w:t>
      </w:r>
      <w:r>
        <w:rPr>
          <w:rFonts w:ascii="Times New Roman" w:hAnsi="Times New Roman"/>
          <w:sz w:val="20"/>
        </w:rPr>
        <w:t>for</w:t>
      </w:r>
      <w:r>
        <w:rPr>
          <w:rFonts w:ascii="Times New Roman" w:hAnsi="Times New Roman"/>
          <w:spacing w:val="-6"/>
          <w:sz w:val="20"/>
        </w:rPr>
        <w:t xml:space="preserve"> </w:t>
      </w:r>
      <w:r>
        <w:rPr>
          <w:rFonts w:ascii="Times New Roman" w:hAnsi="Times New Roman"/>
          <w:sz w:val="20"/>
        </w:rPr>
        <w:t>twelve</w:t>
      </w:r>
      <w:r>
        <w:rPr>
          <w:rFonts w:ascii="Times New Roman" w:hAnsi="Times New Roman"/>
          <w:spacing w:val="-4"/>
          <w:sz w:val="20"/>
        </w:rPr>
        <w:t xml:space="preserve"> </w:t>
      </w:r>
      <w:r>
        <w:rPr>
          <w:rFonts w:ascii="Times New Roman" w:hAnsi="Times New Roman"/>
          <w:sz w:val="20"/>
        </w:rPr>
        <w:t xml:space="preserve">volatile aliphatic hydrocarbons: An update considering human-toxicological data. RIVM report 601782013/2009 (2009). Disponível em: &lt; </w:t>
      </w:r>
      <w:hyperlink r:id="rId127">
        <w:r w:rsidR="00F336CC">
          <w:rPr>
            <w:rFonts w:ascii="Times New Roman" w:hAnsi="Times New Roman"/>
            <w:color w:val="0000FF"/>
            <w:sz w:val="20"/>
            <w:u w:val="single" w:color="0000FF"/>
          </w:rPr>
          <w:t>https://www.rivm.nl/bibliotheek/rapporten/601782013.pd</w:t>
        </w:r>
      </w:hyperlink>
      <w:hyperlink r:id="rId128">
        <w:r w:rsidR="00F336CC">
          <w:rPr>
            <w:rFonts w:ascii="Times New Roman" w:hAnsi="Times New Roman"/>
            <w:color w:val="0000FF"/>
            <w:sz w:val="20"/>
            <w:u w:val="single" w:color="0000FF"/>
          </w:rPr>
          <w:t>f</w:t>
        </w:r>
      </w:hyperlink>
      <w:r>
        <w:rPr>
          <w:rFonts w:ascii="Times New Roman" w:hAnsi="Times New Roman"/>
          <w:color w:val="0000FF"/>
          <w:sz w:val="20"/>
        </w:rPr>
        <w:t xml:space="preserve"> </w:t>
      </w:r>
      <w:r>
        <w:rPr>
          <w:rFonts w:ascii="Times New Roman" w:hAnsi="Times New Roman"/>
          <w:sz w:val="20"/>
        </w:rPr>
        <w:t>&gt;. Acesso em: 10 abr. 2026.</w:t>
      </w:r>
    </w:p>
    <w:p w14:paraId="0E421556" w14:textId="77777777" w:rsidR="00F336CC" w:rsidRDefault="00A03E16" w:rsidP="00542FED">
      <w:pPr>
        <w:pStyle w:val="PargrafodaLista"/>
        <w:numPr>
          <w:ilvl w:val="1"/>
          <w:numId w:val="1"/>
        </w:numPr>
        <w:tabs>
          <w:tab w:val="left" w:pos="1605"/>
          <w:tab w:val="left" w:pos="1607"/>
        </w:tabs>
        <w:spacing w:before="7"/>
        <w:ind w:right="134"/>
        <w:rPr>
          <w:rFonts w:ascii="Times New Roman" w:hAnsi="Times New Roman"/>
          <w:sz w:val="20"/>
        </w:rPr>
      </w:pP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HOLANDA.</w:t>
      </w:r>
      <w:r>
        <w:rPr>
          <w:rFonts w:ascii="Times New Roman" w:hAnsi="Times New Roman"/>
          <w:spacing w:val="-3"/>
          <w:sz w:val="20"/>
        </w:rPr>
        <w:t xml:space="preserve"> </w:t>
      </w:r>
      <w:r>
        <w:rPr>
          <w:rFonts w:ascii="Times New Roman" w:hAnsi="Times New Roman"/>
          <w:sz w:val="20"/>
        </w:rPr>
        <w:t>National</w:t>
      </w:r>
      <w:r>
        <w:rPr>
          <w:rFonts w:ascii="Times New Roman" w:hAnsi="Times New Roman"/>
          <w:spacing w:val="-3"/>
          <w:sz w:val="20"/>
        </w:rPr>
        <w:t xml:space="preserve"> </w:t>
      </w:r>
      <w:r>
        <w:rPr>
          <w:rFonts w:ascii="Times New Roman" w:hAnsi="Times New Roman"/>
          <w:sz w:val="20"/>
        </w:rPr>
        <w:t>Institute</w:t>
      </w:r>
      <w:r>
        <w:rPr>
          <w:rFonts w:ascii="Times New Roman" w:hAnsi="Times New Roman"/>
          <w:spacing w:val="-3"/>
          <w:sz w:val="20"/>
        </w:rPr>
        <w:t xml:space="preserve"> </w:t>
      </w:r>
      <w:r>
        <w:rPr>
          <w:rFonts w:ascii="Times New Roman" w:hAnsi="Times New Roman"/>
          <w:sz w:val="20"/>
        </w:rPr>
        <w:t>for</w:t>
      </w:r>
      <w:r>
        <w:rPr>
          <w:rFonts w:ascii="Times New Roman" w:hAnsi="Times New Roman"/>
          <w:spacing w:val="-3"/>
          <w:sz w:val="20"/>
        </w:rPr>
        <w:t xml:space="preserve"> </w:t>
      </w:r>
      <w:r>
        <w:rPr>
          <w:rFonts w:ascii="Times New Roman" w:hAnsi="Times New Roman"/>
          <w:sz w:val="20"/>
        </w:rPr>
        <w:t>Public</w:t>
      </w:r>
      <w:r>
        <w:rPr>
          <w:rFonts w:ascii="Times New Roman" w:hAnsi="Times New Roman"/>
          <w:spacing w:val="-3"/>
          <w:sz w:val="20"/>
        </w:rPr>
        <w:t xml:space="preserve"> </w:t>
      </w:r>
      <w:r>
        <w:rPr>
          <w:rFonts w:ascii="Times New Roman" w:hAnsi="Times New Roman"/>
          <w:sz w:val="20"/>
        </w:rPr>
        <w:t>Health</w:t>
      </w:r>
      <w:r>
        <w:rPr>
          <w:rFonts w:ascii="Times New Roman" w:hAnsi="Times New Roman"/>
          <w:spacing w:val="-3"/>
          <w:sz w:val="20"/>
        </w:rPr>
        <w:t xml:space="preserve"> </w:t>
      </w:r>
      <w:r>
        <w:rPr>
          <w:rFonts w:ascii="Times New Roman" w:hAnsi="Times New Roman"/>
          <w:sz w:val="20"/>
        </w:rPr>
        <w:t>and</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Environment.</w:t>
      </w:r>
      <w:r>
        <w:rPr>
          <w:rFonts w:ascii="Times New Roman" w:hAnsi="Times New Roman"/>
          <w:spacing w:val="-3"/>
          <w:sz w:val="20"/>
        </w:rPr>
        <w:t xml:space="preserve"> </w:t>
      </w:r>
      <w:r>
        <w:rPr>
          <w:rFonts w:ascii="Times New Roman" w:hAnsi="Times New Roman"/>
          <w:sz w:val="20"/>
        </w:rPr>
        <w:t>Ministry</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Health,</w:t>
      </w:r>
      <w:r>
        <w:rPr>
          <w:rFonts w:ascii="Times New Roman" w:hAnsi="Times New Roman"/>
          <w:spacing w:val="-6"/>
          <w:sz w:val="20"/>
        </w:rPr>
        <w:t xml:space="preserve"> </w:t>
      </w:r>
      <w:r>
        <w:rPr>
          <w:rFonts w:ascii="Times New Roman" w:hAnsi="Times New Roman"/>
          <w:sz w:val="20"/>
        </w:rPr>
        <w:t>Welfare</w:t>
      </w:r>
      <w:r>
        <w:rPr>
          <w:rFonts w:ascii="Times New Roman" w:hAnsi="Times New Roman"/>
          <w:spacing w:val="-3"/>
          <w:sz w:val="20"/>
        </w:rPr>
        <w:t xml:space="preserve"> </w:t>
      </w:r>
      <w:r>
        <w:rPr>
          <w:rFonts w:ascii="Times New Roman" w:hAnsi="Times New Roman"/>
          <w:sz w:val="20"/>
        </w:rPr>
        <w:t>and</w:t>
      </w:r>
      <w:r>
        <w:rPr>
          <w:rFonts w:ascii="Times New Roman" w:hAnsi="Times New Roman"/>
          <w:spacing w:val="-4"/>
          <w:sz w:val="20"/>
        </w:rPr>
        <w:t xml:space="preserve"> </w:t>
      </w:r>
      <w:r>
        <w:rPr>
          <w:rFonts w:ascii="Times New Roman" w:hAnsi="Times New Roman"/>
          <w:sz w:val="20"/>
        </w:rPr>
        <w:t>Sport.</w:t>
      </w:r>
      <w:r>
        <w:rPr>
          <w:rFonts w:ascii="Times New Roman" w:hAnsi="Times New Roman"/>
          <w:spacing w:val="-3"/>
          <w:sz w:val="20"/>
        </w:rPr>
        <w:t xml:space="preserve"> </w:t>
      </w:r>
      <w:r>
        <w:rPr>
          <w:rFonts w:ascii="Times New Roman" w:hAnsi="Times New Roman"/>
          <w:sz w:val="20"/>
        </w:rPr>
        <w:t>Evaluation</w:t>
      </w:r>
      <w:r>
        <w:rPr>
          <w:rFonts w:ascii="Times New Roman" w:hAnsi="Times New Roman"/>
          <w:spacing w:val="-2"/>
          <w:sz w:val="20"/>
        </w:rPr>
        <w:t xml:space="preserve"> </w:t>
      </w:r>
      <w:r>
        <w:rPr>
          <w:rFonts w:ascii="Times New Roman" w:hAnsi="Times New Roman"/>
          <w:sz w:val="20"/>
        </w:rPr>
        <w:t>of</w:t>
      </w:r>
      <w:r>
        <w:rPr>
          <w:rFonts w:ascii="Times New Roman" w:hAnsi="Times New Roman"/>
          <w:spacing w:val="-5"/>
          <w:sz w:val="20"/>
        </w:rPr>
        <w:t xml:space="preserve"> </w:t>
      </w:r>
      <w:r>
        <w:rPr>
          <w:rFonts w:ascii="Times New Roman" w:hAnsi="Times New Roman"/>
          <w:sz w:val="20"/>
        </w:rPr>
        <w:t>ecological</w:t>
      </w:r>
      <w:r>
        <w:rPr>
          <w:rFonts w:ascii="Times New Roman" w:hAnsi="Times New Roman"/>
          <w:spacing w:val="-5"/>
          <w:sz w:val="20"/>
        </w:rPr>
        <w:t xml:space="preserve"> </w:t>
      </w:r>
      <w:r>
        <w:rPr>
          <w:rFonts w:ascii="Times New Roman" w:hAnsi="Times New Roman"/>
          <w:sz w:val="20"/>
        </w:rPr>
        <w:t>risk</w:t>
      </w:r>
      <w:r>
        <w:rPr>
          <w:rFonts w:ascii="Times New Roman" w:hAnsi="Times New Roman"/>
          <w:spacing w:val="-2"/>
          <w:sz w:val="20"/>
        </w:rPr>
        <w:t xml:space="preserve"> </w:t>
      </w:r>
      <w:r>
        <w:rPr>
          <w:rFonts w:ascii="Times New Roman" w:hAnsi="Times New Roman"/>
          <w:sz w:val="20"/>
        </w:rPr>
        <w:t>limits</w:t>
      </w:r>
      <w:r>
        <w:rPr>
          <w:rFonts w:ascii="Times New Roman" w:hAnsi="Times New Roman"/>
          <w:spacing w:val="-4"/>
          <w:sz w:val="20"/>
        </w:rPr>
        <w:t xml:space="preserve"> </w:t>
      </w:r>
      <w:r>
        <w:rPr>
          <w:rFonts w:ascii="Times New Roman" w:hAnsi="Times New Roman"/>
          <w:sz w:val="20"/>
        </w:rPr>
        <w:t>for</w:t>
      </w:r>
      <w:r>
        <w:rPr>
          <w:rFonts w:ascii="Times New Roman" w:hAnsi="Times New Roman"/>
          <w:spacing w:val="-5"/>
          <w:sz w:val="20"/>
        </w:rPr>
        <w:t xml:space="preserve"> </w:t>
      </w:r>
      <w:r>
        <w:rPr>
          <w:rFonts w:ascii="Times New Roman" w:hAnsi="Times New Roman"/>
          <w:sz w:val="20"/>
        </w:rPr>
        <w:t>DDT and</w:t>
      </w:r>
      <w:r>
        <w:rPr>
          <w:rFonts w:ascii="Times New Roman" w:hAnsi="Times New Roman"/>
          <w:spacing w:val="77"/>
          <w:w w:val="150"/>
          <w:sz w:val="20"/>
        </w:rPr>
        <w:t xml:space="preserve"> </w:t>
      </w:r>
      <w:r>
        <w:rPr>
          <w:rFonts w:ascii="Times New Roman" w:hAnsi="Times New Roman"/>
          <w:sz w:val="20"/>
        </w:rPr>
        <w:t>drins</w:t>
      </w:r>
      <w:r>
        <w:rPr>
          <w:rFonts w:ascii="Times New Roman" w:hAnsi="Times New Roman"/>
          <w:spacing w:val="75"/>
          <w:w w:val="150"/>
          <w:sz w:val="20"/>
        </w:rPr>
        <w:t xml:space="preserve"> </w:t>
      </w:r>
      <w:r>
        <w:rPr>
          <w:rFonts w:ascii="Times New Roman" w:hAnsi="Times New Roman"/>
          <w:sz w:val="20"/>
        </w:rPr>
        <w:t>in</w:t>
      </w:r>
      <w:r>
        <w:rPr>
          <w:rFonts w:ascii="Times New Roman" w:hAnsi="Times New Roman"/>
          <w:spacing w:val="77"/>
          <w:w w:val="150"/>
          <w:sz w:val="20"/>
        </w:rPr>
        <w:t xml:space="preserve"> </w:t>
      </w:r>
      <w:r>
        <w:rPr>
          <w:rFonts w:ascii="Times New Roman" w:hAnsi="Times New Roman"/>
          <w:sz w:val="20"/>
        </w:rPr>
        <w:t>soil:</w:t>
      </w:r>
      <w:r>
        <w:rPr>
          <w:rFonts w:ascii="Times New Roman" w:hAnsi="Times New Roman"/>
          <w:spacing w:val="80"/>
          <w:sz w:val="20"/>
        </w:rPr>
        <w:t xml:space="preserve"> </w:t>
      </w:r>
      <w:r>
        <w:rPr>
          <w:rFonts w:ascii="Times New Roman" w:hAnsi="Times New Roman"/>
          <w:sz w:val="20"/>
        </w:rPr>
        <w:t>Assessment</w:t>
      </w:r>
      <w:r>
        <w:rPr>
          <w:rFonts w:ascii="Times New Roman" w:hAnsi="Times New Roman"/>
          <w:spacing w:val="76"/>
          <w:w w:val="150"/>
          <w:sz w:val="20"/>
        </w:rPr>
        <w:t xml:space="preserve"> </w:t>
      </w:r>
      <w:r>
        <w:rPr>
          <w:rFonts w:ascii="Times New Roman" w:hAnsi="Times New Roman"/>
          <w:sz w:val="20"/>
        </w:rPr>
        <w:t>of</w:t>
      </w:r>
      <w:r>
        <w:rPr>
          <w:rFonts w:ascii="Times New Roman" w:hAnsi="Times New Roman"/>
          <w:spacing w:val="76"/>
          <w:w w:val="150"/>
          <w:sz w:val="20"/>
        </w:rPr>
        <w:t xml:space="preserve"> </w:t>
      </w:r>
      <w:r>
        <w:rPr>
          <w:rFonts w:ascii="Times New Roman" w:hAnsi="Times New Roman"/>
          <w:sz w:val="20"/>
        </w:rPr>
        <w:t>the</w:t>
      </w:r>
      <w:r>
        <w:rPr>
          <w:rFonts w:ascii="Times New Roman" w:hAnsi="Times New Roman"/>
          <w:spacing w:val="76"/>
          <w:w w:val="150"/>
          <w:sz w:val="20"/>
        </w:rPr>
        <w:t xml:space="preserve"> </w:t>
      </w:r>
      <w:r>
        <w:rPr>
          <w:rFonts w:ascii="Times New Roman" w:hAnsi="Times New Roman"/>
          <w:sz w:val="20"/>
        </w:rPr>
        <w:t>direct</w:t>
      </w:r>
      <w:r>
        <w:rPr>
          <w:rFonts w:ascii="Times New Roman" w:hAnsi="Times New Roman"/>
          <w:spacing w:val="76"/>
          <w:w w:val="150"/>
          <w:sz w:val="20"/>
        </w:rPr>
        <w:t xml:space="preserve"> </w:t>
      </w:r>
      <w:r>
        <w:rPr>
          <w:rFonts w:ascii="Times New Roman" w:hAnsi="Times New Roman"/>
          <w:sz w:val="20"/>
        </w:rPr>
        <w:t>toxicity</w:t>
      </w:r>
      <w:r>
        <w:rPr>
          <w:rFonts w:ascii="Times New Roman" w:hAnsi="Times New Roman"/>
          <w:spacing w:val="77"/>
          <w:w w:val="150"/>
          <w:sz w:val="20"/>
        </w:rPr>
        <w:t xml:space="preserve"> </w:t>
      </w:r>
      <w:r>
        <w:rPr>
          <w:rFonts w:ascii="Times New Roman" w:hAnsi="Times New Roman"/>
          <w:sz w:val="20"/>
        </w:rPr>
        <w:t>and</w:t>
      </w:r>
      <w:r>
        <w:rPr>
          <w:rFonts w:ascii="Times New Roman" w:hAnsi="Times New Roman"/>
          <w:spacing w:val="77"/>
          <w:w w:val="150"/>
          <w:sz w:val="20"/>
        </w:rPr>
        <w:t xml:space="preserve"> </w:t>
      </w:r>
      <w:r>
        <w:rPr>
          <w:rFonts w:ascii="Times New Roman" w:hAnsi="Times New Roman"/>
          <w:sz w:val="20"/>
        </w:rPr>
        <w:t>food</w:t>
      </w:r>
      <w:r>
        <w:rPr>
          <w:rFonts w:ascii="Times New Roman" w:hAnsi="Times New Roman"/>
          <w:spacing w:val="77"/>
          <w:w w:val="150"/>
          <w:sz w:val="20"/>
        </w:rPr>
        <w:t xml:space="preserve"> </w:t>
      </w:r>
      <w:r>
        <w:rPr>
          <w:rFonts w:ascii="Times New Roman" w:hAnsi="Times New Roman"/>
          <w:sz w:val="20"/>
        </w:rPr>
        <w:t>chain</w:t>
      </w:r>
      <w:r>
        <w:rPr>
          <w:rFonts w:ascii="Times New Roman" w:hAnsi="Times New Roman"/>
          <w:spacing w:val="77"/>
          <w:w w:val="150"/>
          <w:sz w:val="20"/>
        </w:rPr>
        <w:t xml:space="preserve"> </w:t>
      </w:r>
      <w:r>
        <w:rPr>
          <w:rFonts w:ascii="Times New Roman" w:hAnsi="Times New Roman"/>
          <w:sz w:val="20"/>
        </w:rPr>
        <w:t>transfer</w:t>
      </w:r>
      <w:r>
        <w:rPr>
          <w:rFonts w:ascii="Times New Roman" w:hAnsi="Times New Roman"/>
          <w:spacing w:val="80"/>
          <w:w w:val="150"/>
          <w:sz w:val="20"/>
        </w:rPr>
        <w:t xml:space="preserve"> </w:t>
      </w:r>
      <w:r>
        <w:rPr>
          <w:rFonts w:ascii="Times New Roman" w:hAnsi="Times New Roman"/>
          <w:sz w:val="20"/>
        </w:rPr>
        <w:t>-</w:t>
      </w:r>
      <w:r>
        <w:rPr>
          <w:rFonts w:ascii="Times New Roman" w:hAnsi="Times New Roman"/>
          <w:spacing w:val="77"/>
          <w:w w:val="150"/>
          <w:sz w:val="20"/>
        </w:rPr>
        <w:t xml:space="preserve"> </w:t>
      </w:r>
      <w:r>
        <w:rPr>
          <w:rFonts w:ascii="Times New Roman" w:hAnsi="Times New Roman"/>
          <w:sz w:val="20"/>
        </w:rPr>
        <w:t>RIVM</w:t>
      </w:r>
      <w:r>
        <w:rPr>
          <w:rFonts w:ascii="Times New Roman" w:hAnsi="Times New Roman"/>
          <w:spacing w:val="76"/>
          <w:w w:val="150"/>
          <w:sz w:val="20"/>
        </w:rPr>
        <w:t xml:space="preserve"> </w:t>
      </w:r>
      <w:r>
        <w:rPr>
          <w:rFonts w:ascii="Times New Roman" w:hAnsi="Times New Roman"/>
          <w:sz w:val="20"/>
        </w:rPr>
        <w:t>Letter</w:t>
      </w:r>
      <w:r>
        <w:rPr>
          <w:rFonts w:ascii="Times New Roman" w:hAnsi="Times New Roman"/>
          <w:spacing w:val="77"/>
          <w:w w:val="150"/>
          <w:sz w:val="20"/>
        </w:rPr>
        <w:t xml:space="preserve"> </w:t>
      </w:r>
      <w:r>
        <w:rPr>
          <w:rFonts w:ascii="Times New Roman" w:hAnsi="Times New Roman"/>
          <w:sz w:val="20"/>
        </w:rPr>
        <w:t>report</w:t>
      </w:r>
      <w:r>
        <w:rPr>
          <w:rFonts w:ascii="Times New Roman" w:hAnsi="Times New Roman"/>
          <w:spacing w:val="76"/>
          <w:w w:val="150"/>
          <w:sz w:val="20"/>
        </w:rPr>
        <w:t xml:space="preserve"> </w:t>
      </w:r>
      <w:r>
        <w:rPr>
          <w:rFonts w:ascii="Times New Roman" w:hAnsi="Times New Roman"/>
          <w:sz w:val="20"/>
        </w:rPr>
        <w:t>2015-0139</w:t>
      </w:r>
      <w:r>
        <w:rPr>
          <w:rFonts w:ascii="Times New Roman" w:hAnsi="Times New Roman"/>
          <w:spacing w:val="77"/>
          <w:w w:val="150"/>
          <w:sz w:val="20"/>
        </w:rPr>
        <w:t xml:space="preserve"> </w:t>
      </w:r>
      <w:r>
        <w:rPr>
          <w:rFonts w:ascii="Times New Roman" w:hAnsi="Times New Roman"/>
          <w:sz w:val="20"/>
        </w:rPr>
        <w:t>(2015).</w:t>
      </w:r>
      <w:r>
        <w:rPr>
          <w:rFonts w:ascii="Times New Roman" w:hAnsi="Times New Roman"/>
          <w:spacing w:val="79"/>
          <w:w w:val="150"/>
          <w:sz w:val="20"/>
        </w:rPr>
        <w:t xml:space="preserve"> </w:t>
      </w:r>
      <w:r>
        <w:rPr>
          <w:rFonts w:ascii="Times New Roman" w:hAnsi="Times New Roman"/>
          <w:sz w:val="20"/>
        </w:rPr>
        <w:t>Disponível</w:t>
      </w:r>
      <w:r>
        <w:rPr>
          <w:rFonts w:ascii="Times New Roman" w:hAnsi="Times New Roman"/>
          <w:spacing w:val="76"/>
          <w:w w:val="150"/>
          <w:sz w:val="20"/>
        </w:rPr>
        <w:t xml:space="preserve"> </w:t>
      </w:r>
      <w:r>
        <w:rPr>
          <w:rFonts w:ascii="Times New Roman" w:hAnsi="Times New Roman"/>
          <w:sz w:val="20"/>
        </w:rPr>
        <w:t>em:</w:t>
      </w:r>
    </w:p>
    <w:p w14:paraId="0E421557" w14:textId="77777777" w:rsidR="00F336CC" w:rsidRDefault="00F336CC" w:rsidP="00542FED">
      <w:pPr>
        <w:spacing w:before="1"/>
        <w:ind w:left="1607"/>
        <w:jc w:val="both"/>
        <w:rPr>
          <w:rFonts w:ascii="Times New Roman"/>
          <w:sz w:val="20"/>
        </w:rPr>
      </w:pPr>
      <w:hyperlink r:id="rId129">
        <w:r>
          <w:rPr>
            <w:rFonts w:ascii="Times New Roman"/>
            <w:spacing w:val="-2"/>
            <w:sz w:val="20"/>
          </w:rPr>
          <w:t>&lt;</w:t>
        </w:r>
      </w:hyperlink>
      <w:hyperlink r:id="rId130">
        <w:r>
          <w:rPr>
            <w:rFonts w:ascii="Times New Roman"/>
            <w:color w:val="0000FF"/>
            <w:spacing w:val="-2"/>
            <w:sz w:val="20"/>
            <w:u w:val="single" w:color="0000FF"/>
          </w:rPr>
          <w:t>https://rivm.openrepository.com/server/api/core/bitstreams/2602c856</w:t>
        </w:r>
      </w:hyperlink>
      <w:hyperlink r:id="rId131">
        <w:r>
          <w:rPr>
            <w:rFonts w:ascii="Times New Roman"/>
            <w:color w:val="0000FF"/>
            <w:spacing w:val="-2"/>
            <w:sz w:val="20"/>
            <w:u w:val="single" w:color="0000FF"/>
          </w:rPr>
          <w:t>-9fbb</w:t>
        </w:r>
      </w:hyperlink>
      <w:hyperlink r:id="rId132">
        <w:r>
          <w:rPr>
            <w:rFonts w:ascii="Times New Roman"/>
            <w:color w:val="0000FF"/>
            <w:spacing w:val="-2"/>
            <w:sz w:val="20"/>
            <w:u w:val="single" w:color="0000FF"/>
          </w:rPr>
          <w:t>-4138</w:t>
        </w:r>
      </w:hyperlink>
      <w:hyperlink r:id="rId133">
        <w:r>
          <w:rPr>
            <w:rFonts w:ascii="Times New Roman"/>
            <w:color w:val="0000FF"/>
            <w:spacing w:val="-2"/>
            <w:sz w:val="20"/>
            <w:u w:val="single" w:color="0000FF"/>
          </w:rPr>
          <w:t>-bd73</w:t>
        </w:r>
      </w:hyperlink>
      <w:hyperlink r:id="rId134">
        <w:r>
          <w:rPr>
            <w:rFonts w:ascii="Times New Roman"/>
            <w:color w:val="0000FF"/>
            <w:spacing w:val="-2"/>
            <w:sz w:val="20"/>
            <w:u w:val="single" w:color="0000FF"/>
          </w:rPr>
          <w:t>-d82b356ddd65/conten</w:t>
        </w:r>
      </w:hyperlink>
      <w:hyperlink r:id="rId135">
        <w:r>
          <w:rPr>
            <w:rFonts w:ascii="Times New Roman"/>
            <w:color w:val="0000FF"/>
            <w:spacing w:val="-2"/>
            <w:sz w:val="20"/>
            <w:u w:val="single" w:color="0000FF"/>
          </w:rPr>
          <w:t>t</w:t>
        </w:r>
        <w:r>
          <w:rPr>
            <w:rFonts w:ascii="Times New Roman"/>
            <w:spacing w:val="-2"/>
            <w:sz w:val="20"/>
          </w:rPr>
          <w:t>&gt;.</w:t>
        </w:r>
      </w:hyperlink>
      <w:r>
        <w:rPr>
          <w:rFonts w:ascii="Times New Roman"/>
          <w:spacing w:val="7"/>
          <w:sz w:val="20"/>
        </w:rPr>
        <w:t xml:space="preserve"> </w:t>
      </w:r>
      <w:r>
        <w:rPr>
          <w:rFonts w:ascii="Times New Roman"/>
          <w:spacing w:val="-2"/>
          <w:sz w:val="20"/>
        </w:rPr>
        <w:t>Acesso</w:t>
      </w:r>
      <w:r>
        <w:rPr>
          <w:rFonts w:ascii="Times New Roman"/>
          <w:spacing w:val="28"/>
          <w:sz w:val="20"/>
        </w:rPr>
        <w:t xml:space="preserve"> </w:t>
      </w:r>
      <w:r>
        <w:rPr>
          <w:rFonts w:ascii="Times New Roman"/>
          <w:spacing w:val="-2"/>
          <w:sz w:val="20"/>
        </w:rPr>
        <w:t>em:</w:t>
      </w:r>
      <w:r>
        <w:rPr>
          <w:rFonts w:ascii="Times New Roman"/>
          <w:spacing w:val="25"/>
          <w:sz w:val="20"/>
        </w:rPr>
        <w:t xml:space="preserve"> </w:t>
      </w:r>
      <w:r>
        <w:rPr>
          <w:rFonts w:ascii="Times New Roman"/>
          <w:spacing w:val="-2"/>
          <w:sz w:val="20"/>
        </w:rPr>
        <w:t>10</w:t>
      </w:r>
      <w:r>
        <w:rPr>
          <w:rFonts w:ascii="Times New Roman"/>
          <w:spacing w:val="28"/>
          <w:sz w:val="20"/>
        </w:rPr>
        <w:t xml:space="preserve"> </w:t>
      </w:r>
      <w:r>
        <w:rPr>
          <w:rFonts w:ascii="Times New Roman"/>
          <w:spacing w:val="-2"/>
          <w:sz w:val="20"/>
        </w:rPr>
        <w:t>abr.</w:t>
      </w:r>
      <w:r>
        <w:rPr>
          <w:rFonts w:ascii="Times New Roman"/>
          <w:spacing w:val="26"/>
          <w:sz w:val="20"/>
        </w:rPr>
        <w:t xml:space="preserve"> </w:t>
      </w:r>
      <w:r>
        <w:rPr>
          <w:rFonts w:ascii="Times New Roman"/>
          <w:spacing w:val="-2"/>
          <w:sz w:val="20"/>
        </w:rPr>
        <w:t>2026.</w:t>
      </w:r>
    </w:p>
    <w:p w14:paraId="0E421558" w14:textId="77777777" w:rsidR="00F336CC" w:rsidRDefault="00A03E16" w:rsidP="00542FED">
      <w:pPr>
        <w:pStyle w:val="PargrafodaLista"/>
        <w:numPr>
          <w:ilvl w:val="1"/>
          <w:numId w:val="1"/>
        </w:numPr>
        <w:tabs>
          <w:tab w:val="left" w:pos="1605"/>
          <w:tab w:val="left" w:pos="1607"/>
        </w:tabs>
        <w:spacing w:before="13"/>
        <w:ind w:right="137"/>
        <w:rPr>
          <w:rFonts w:ascii="Times New Roman" w:hAnsi="Times New Roman"/>
          <w:sz w:val="20"/>
        </w:rPr>
      </w:pP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HOLANDA.</w:t>
      </w:r>
      <w:r>
        <w:rPr>
          <w:rFonts w:ascii="Times New Roman" w:hAnsi="Times New Roman"/>
          <w:spacing w:val="-4"/>
          <w:sz w:val="20"/>
        </w:rPr>
        <w:t xml:space="preserve"> </w:t>
      </w:r>
      <w:r>
        <w:rPr>
          <w:rFonts w:ascii="Times New Roman" w:hAnsi="Times New Roman"/>
          <w:sz w:val="20"/>
        </w:rPr>
        <w:t>National</w:t>
      </w:r>
      <w:r>
        <w:rPr>
          <w:rFonts w:ascii="Times New Roman" w:hAnsi="Times New Roman"/>
          <w:spacing w:val="-4"/>
          <w:sz w:val="20"/>
        </w:rPr>
        <w:t xml:space="preserve"> </w:t>
      </w:r>
      <w:r>
        <w:rPr>
          <w:rFonts w:ascii="Times New Roman" w:hAnsi="Times New Roman"/>
          <w:sz w:val="20"/>
        </w:rPr>
        <w:t>Institute</w:t>
      </w:r>
      <w:r>
        <w:rPr>
          <w:rFonts w:ascii="Times New Roman" w:hAnsi="Times New Roman"/>
          <w:spacing w:val="-4"/>
          <w:sz w:val="20"/>
        </w:rPr>
        <w:t xml:space="preserve"> </w:t>
      </w:r>
      <w:r>
        <w:rPr>
          <w:rFonts w:ascii="Times New Roman" w:hAnsi="Times New Roman"/>
          <w:sz w:val="20"/>
        </w:rPr>
        <w:t>for</w:t>
      </w:r>
      <w:r>
        <w:rPr>
          <w:rFonts w:ascii="Times New Roman" w:hAnsi="Times New Roman"/>
          <w:spacing w:val="-6"/>
          <w:sz w:val="20"/>
        </w:rPr>
        <w:t xml:space="preserve"> </w:t>
      </w:r>
      <w:r>
        <w:rPr>
          <w:rFonts w:ascii="Times New Roman" w:hAnsi="Times New Roman"/>
          <w:sz w:val="20"/>
        </w:rPr>
        <w:t>Public</w:t>
      </w:r>
      <w:r>
        <w:rPr>
          <w:rFonts w:ascii="Times New Roman" w:hAnsi="Times New Roman"/>
          <w:spacing w:val="-4"/>
          <w:sz w:val="20"/>
        </w:rPr>
        <w:t xml:space="preserve"> </w:t>
      </w:r>
      <w:r>
        <w:rPr>
          <w:rFonts w:ascii="Times New Roman" w:hAnsi="Times New Roman"/>
          <w:sz w:val="20"/>
        </w:rPr>
        <w:t>Health</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Environment.</w:t>
      </w:r>
      <w:r>
        <w:rPr>
          <w:rFonts w:ascii="Times New Roman" w:hAnsi="Times New Roman"/>
          <w:spacing w:val="-4"/>
          <w:sz w:val="20"/>
        </w:rPr>
        <w:t xml:space="preserve"> </w:t>
      </w:r>
      <w:r>
        <w:rPr>
          <w:rFonts w:ascii="Times New Roman" w:hAnsi="Times New Roman"/>
          <w:sz w:val="20"/>
        </w:rPr>
        <w:t>Ministry</w:t>
      </w:r>
      <w:r>
        <w:rPr>
          <w:rFonts w:ascii="Times New Roman" w:hAnsi="Times New Roman"/>
          <w:spacing w:val="-5"/>
          <w:sz w:val="20"/>
        </w:rPr>
        <w:t xml:space="preserve"> </w:t>
      </w:r>
      <w:r>
        <w:rPr>
          <w:rFonts w:ascii="Times New Roman" w:hAnsi="Times New Roman"/>
          <w:sz w:val="20"/>
        </w:rPr>
        <w:t>of</w:t>
      </w:r>
      <w:r>
        <w:rPr>
          <w:rFonts w:ascii="Times New Roman" w:hAnsi="Times New Roman"/>
          <w:spacing w:val="-6"/>
          <w:sz w:val="20"/>
        </w:rPr>
        <w:t xml:space="preserve"> </w:t>
      </w:r>
      <w:r>
        <w:rPr>
          <w:rFonts w:ascii="Times New Roman" w:hAnsi="Times New Roman"/>
          <w:sz w:val="20"/>
        </w:rPr>
        <w:t>Health,</w:t>
      </w:r>
      <w:r>
        <w:rPr>
          <w:rFonts w:ascii="Times New Roman" w:hAnsi="Times New Roman"/>
          <w:spacing w:val="-8"/>
          <w:sz w:val="20"/>
        </w:rPr>
        <w:t xml:space="preserve"> </w:t>
      </w:r>
      <w:r>
        <w:rPr>
          <w:rFonts w:ascii="Times New Roman" w:hAnsi="Times New Roman"/>
          <w:sz w:val="20"/>
        </w:rPr>
        <w:t>Welfare</w:t>
      </w:r>
      <w:r>
        <w:rPr>
          <w:rFonts w:ascii="Times New Roman" w:hAnsi="Times New Roman"/>
          <w:spacing w:val="-4"/>
          <w:sz w:val="20"/>
        </w:rPr>
        <w:t xml:space="preserve"> </w:t>
      </w:r>
      <w:r>
        <w:rPr>
          <w:rFonts w:ascii="Times New Roman" w:hAnsi="Times New Roman"/>
          <w:sz w:val="20"/>
        </w:rPr>
        <w:t>and</w:t>
      </w:r>
      <w:r>
        <w:rPr>
          <w:rFonts w:ascii="Times New Roman" w:hAnsi="Times New Roman"/>
          <w:spacing w:val="-3"/>
          <w:sz w:val="20"/>
        </w:rPr>
        <w:t xml:space="preserve"> </w:t>
      </w:r>
      <w:r>
        <w:rPr>
          <w:rFonts w:ascii="Times New Roman" w:hAnsi="Times New Roman"/>
          <w:sz w:val="20"/>
        </w:rPr>
        <w:t>Sport. Ecotoxicological</w:t>
      </w:r>
      <w:r>
        <w:rPr>
          <w:rFonts w:ascii="Times New Roman" w:hAnsi="Times New Roman"/>
          <w:spacing w:val="-4"/>
          <w:sz w:val="20"/>
        </w:rPr>
        <w:t xml:space="preserve"> </w:t>
      </w:r>
      <w:r>
        <w:rPr>
          <w:rFonts w:ascii="Times New Roman" w:hAnsi="Times New Roman"/>
          <w:sz w:val="20"/>
        </w:rPr>
        <w:t>risk</w:t>
      </w:r>
      <w:r>
        <w:rPr>
          <w:rFonts w:ascii="Times New Roman" w:hAnsi="Times New Roman"/>
          <w:spacing w:val="-3"/>
          <w:sz w:val="20"/>
        </w:rPr>
        <w:t xml:space="preserve"> </w:t>
      </w:r>
      <w:r>
        <w:rPr>
          <w:rFonts w:ascii="Times New Roman" w:hAnsi="Times New Roman"/>
          <w:sz w:val="20"/>
        </w:rPr>
        <w:t>limits</w:t>
      </w:r>
      <w:r>
        <w:rPr>
          <w:rFonts w:ascii="Times New Roman" w:hAnsi="Times New Roman"/>
          <w:spacing w:val="-5"/>
          <w:sz w:val="20"/>
        </w:rPr>
        <w:t xml:space="preserve"> </w:t>
      </w:r>
      <w:r>
        <w:rPr>
          <w:rFonts w:ascii="Times New Roman" w:hAnsi="Times New Roman"/>
          <w:sz w:val="20"/>
        </w:rPr>
        <w:t>for</w:t>
      </w:r>
      <w:r>
        <w:rPr>
          <w:rFonts w:ascii="Times New Roman" w:hAnsi="Times New Roman"/>
          <w:spacing w:val="-4"/>
          <w:sz w:val="20"/>
        </w:rPr>
        <w:t xml:space="preserve"> </w:t>
      </w:r>
      <w:r>
        <w:rPr>
          <w:rFonts w:ascii="Times New Roman" w:hAnsi="Times New Roman"/>
          <w:sz w:val="20"/>
        </w:rPr>
        <w:t>PFOS</w:t>
      </w:r>
      <w:r>
        <w:rPr>
          <w:rFonts w:ascii="Times New Roman" w:hAnsi="Times New Roman"/>
          <w:spacing w:val="-5"/>
          <w:sz w:val="20"/>
        </w:rPr>
        <w:t xml:space="preserve"> </w:t>
      </w:r>
      <w:r>
        <w:rPr>
          <w:rFonts w:ascii="Times New Roman" w:hAnsi="Times New Roman"/>
          <w:sz w:val="20"/>
        </w:rPr>
        <w:t>in</w:t>
      </w:r>
      <w:r>
        <w:rPr>
          <w:rFonts w:ascii="Times New Roman" w:hAnsi="Times New Roman"/>
          <w:spacing w:val="-3"/>
          <w:sz w:val="20"/>
        </w:rPr>
        <w:t xml:space="preserve"> </w:t>
      </w:r>
      <w:r>
        <w:rPr>
          <w:rFonts w:ascii="Times New Roman" w:hAnsi="Times New Roman"/>
          <w:sz w:val="20"/>
        </w:rPr>
        <w:t>soil and</w:t>
      </w:r>
      <w:r>
        <w:rPr>
          <w:rFonts w:ascii="Times New Roman" w:hAnsi="Times New Roman"/>
          <w:spacing w:val="-13"/>
          <w:sz w:val="20"/>
        </w:rPr>
        <w:t xml:space="preserve"> </w:t>
      </w:r>
      <w:r>
        <w:rPr>
          <w:rFonts w:ascii="Times New Roman" w:hAnsi="Times New Roman"/>
          <w:sz w:val="20"/>
        </w:rPr>
        <w:t>groundwater.</w:t>
      </w:r>
      <w:r>
        <w:rPr>
          <w:rFonts w:ascii="Times New Roman" w:hAnsi="Times New Roman"/>
          <w:spacing w:val="-12"/>
          <w:sz w:val="20"/>
        </w:rPr>
        <w:t xml:space="preserve"> </w:t>
      </w:r>
      <w:r>
        <w:rPr>
          <w:rFonts w:ascii="Times New Roman" w:hAnsi="Times New Roman"/>
          <w:sz w:val="20"/>
        </w:rPr>
        <w:t>Bilthoven:</w:t>
      </w:r>
      <w:r>
        <w:rPr>
          <w:rFonts w:ascii="Times New Roman" w:hAnsi="Times New Roman"/>
          <w:spacing w:val="-13"/>
          <w:sz w:val="20"/>
        </w:rPr>
        <w:t xml:space="preserve"> </w:t>
      </w:r>
      <w:r>
        <w:rPr>
          <w:rFonts w:ascii="Times New Roman" w:hAnsi="Times New Roman"/>
          <w:sz w:val="20"/>
        </w:rPr>
        <w:t>RIVM,</w:t>
      </w:r>
      <w:r>
        <w:rPr>
          <w:rFonts w:ascii="Times New Roman" w:hAnsi="Times New Roman"/>
          <w:spacing w:val="-12"/>
          <w:sz w:val="20"/>
        </w:rPr>
        <w:t xml:space="preserve"> </w:t>
      </w:r>
      <w:r>
        <w:rPr>
          <w:rFonts w:ascii="Times New Roman" w:hAnsi="Times New Roman"/>
          <w:sz w:val="20"/>
        </w:rPr>
        <w:t>2020.</w:t>
      </w:r>
      <w:r>
        <w:rPr>
          <w:rFonts w:ascii="Times New Roman" w:hAnsi="Times New Roman"/>
          <w:spacing w:val="-10"/>
          <w:sz w:val="20"/>
        </w:rPr>
        <w:t xml:space="preserve"> </w:t>
      </w:r>
      <w:r>
        <w:rPr>
          <w:rFonts w:ascii="Times New Roman" w:hAnsi="Times New Roman"/>
          <w:sz w:val="20"/>
        </w:rPr>
        <w:t>(RIVM</w:t>
      </w:r>
      <w:r>
        <w:rPr>
          <w:rFonts w:ascii="Times New Roman" w:hAnsi="Times New Roman"/>
          <w:spacing w:val="-11"/>
          <w:sz w:val="20"/>
        </w:rPr>
        <w:t xml:space="preserve"> </w:t>
      </w:r>
      <w:r>
        <w:rPr>
          <w:rFonts w:ascii="Times New Roman" w:hAnsi="Times New Roman"/>
          <w:sz w:val="20"/>
        </w:rPr>
        <w:t>Report</w:t>
      </w:r>
      <w:r>
        <w:rPr>
          <w:rFonts w:ascii="Times New Roman" w:hAnsi="Times New Roman"/>
          <w:spacing w:val="-13"/>
          <w:sz w:val="20"/>
        </w:rPr>
        <w:t xml:space="preserve"> </w:t>
      </w:r>
      <w:r>
        <w:rPr>
          <w:rFonts w:ascii="Times New Roman" w:hAnsi="Times New Roman"/>
          <w:sz w:val="20"/>
        </w:rPr>
        <w:t>2020-0085).</w:t>
      </w:r>
      <w:r>
        <w:rPr>
          <w:rFonts w:ascii="Times New Roman" w:hAnsi="Times New Roman"/>
          <w:spacing w:val="-10"/>
          <w:sz w:val="20"/>
        </w:rPr>
        <w:t xml:space="preserve"> </w:t>
      </w:r>
      <w:r>
        <w:rPr>
          <w:rFonts w:ascii="Times New Roman" w:hAnsi="Times New Roman"/>
          <w:sz w:val="20"/>
        </w:rPr>
        <w:t>Disponível</w:t>
      </w:r>
      <w:r>
        <w:rPr>
          <w:rFonts w:ascii="Times New Roman" w:hAnsi="Times New Roman"/>
          <w:spacing w:val="-11"/>
          <w:sz w:val="20"/>
        </w:rPr>
        <w:t xml:space="preserve"> </w:t>
      </w:r>
      <w:r>
        <w:rPr>
          <w:rFonts w:ascii="Times New Roman" w:hAnsi="Times New Roman"/>
          <w:sz w:val="20"/>
        </w:rPr>
        <w:t>em:</w:t>
      </w:r>
      <w:r>
        <w:rPr>
          <w:rFonts w:ascii="Times New Roman" w:hAnsi="Times New Roman"/>
          <w:spacing w:val="-13"/>
          <w:sz w:val="20"/>
        </w:rPr>
        <w:t xml:space="preserve"> </w:t>
      </w:r>
      <w:r>
        <w:rPr>
          <w:rFonts w:ascii="Times New Roman" w:hAnsi="Times New Roman"/>
          <w:sz w:val="20"/>
        </w:rPr>
        <w:t>&lt;</w:t>
      </w:r>
      <w:r>
        <w:rPr>
          <w:rFonts w:ascii="Times New Roman" w:hAnsi="Times New Roman"/>
          <w:spacing w:val="30"/>
          <w:sz w:val="20"/>
        </w:rPr>
        <w:t xml:space="preserve"> </w:t>
      </w:r>
      <w:hyperlink r:id="rId136">
        <w:r w:rsidR="00F336CC">
          <w:rPr>
            <w:rFonts w:ascii="Times New Roman" w:hAnsi="Times New Roman"/>
            <w:color w:val="0000FF"/>
            <w:sz w:val="20"/>
            <w:u w:val="single" w:color="0000FF"/>
          </w:rPr>
          <w:t>https://www.rivm.nl/bibliotheek/rapporten/2020</w:t>
        </w:r>
      </w:hyperlink>
      <w:hyperlink r:id="rId137">
        <w:r w:rsidR="00F336CC">
          <w:rPr>
            <w:rFonts w:ascii="Times New Roman" w:hAnsi="Times New Roman"/>
            <w:color w:val="0000FF"/>
            <w:sz w:val="20"/>
            <w:u w:val="single" w:color="0000FF"/>
          </w:rPr>
          <w:t>-0085.pd</w:t>
        </w:r>
      </w:hyperlink>
      <w:hyperlink r:id="rId138">
        <w:r w:rsidR="00F336CC">
          <w:rPr>
            <w:rFonts w:ascii="Times New Roman" w:hAnsi="Times New Roman"/>
            <w:color w:val="0000FF"/>
            <w:sz w:val="20"/>
            <w:u w:val="single" w:color="0000FF"/>
          </w:rPr>
          <w:t>f</w:t>
        </w:r>
        <w:r w:rsidR="00F336CC">
          <w:rPr>
            <w:rFonts w:ascii="Times New Roman" w:hAnsi="Times New Roman"/>
            <w:sz w:val="20"/>
          </w:rPr>
          <w:t>&gt;.</w:t>
        </w:r>
      </w:hyperlink>
      <w:r>
        <w:rPr>
          <w:rFonts w:ascii="Times New Roman" w:hAnsi="Times New Roman"/>
          <w:spacing w:val="-13"/>
          <w:sz w:val="20"/>
        </w:rPr>
        <w:t xml:space="preserve"> </w:t>
      </w:r>
      <w:r>
        <w:rPr>
          <w:rFonts w:ascii="Times New Roman" w:hAnsi="Times New Roman"/>
          <w:sz w:val="20"/>
        </w:rPr>
        <w:t>Acesso em: 10 abr. 2026.</w:t>
      </w:r>
    </w:p>
    <w:p w14:paraId="0E421559" w14:textId="77777777" w:rsidR="00F336CC" w:rsidRDefault="00A03E16" w:rsidP="00542FED">
      <w:pPr>
        <w:pStyle w:val="PargrafodaLista"/>
        <w:numPr>
          <w:ilvl w:val="1"/>
          <w:numId w:val="1"/>
        </w:numPr>
        <w:tabs>
          <w:tab w:val="left" w:pos="1605"/>
          <w:tab w:val="left" w:pos="1607"/>
        </w:tabs>
        <w:spacing w:before="2"/>
        <w:ind w:right="138"/>
        <w:rPr>
          <w:rFonts w:ascii="Times New Roman" w:hAnsi="Times New Roman"/>
          <w:sz w:val="20"/>
        </w:rPr>
      </w:pPr>
      <w:r>
        <w:rPr>
          <w:rFonts w:ascii="Times New Roman" w:hAnsi="Times New Roman"/>
          <w:sz w:val="20"/>
        </w:rPr>
        <w:t>- HOLANDA. National Institute for Public Health and the Environment. Ministry of Health, Welfare and Sport. Environmental risk limits for twelve substances,</w:t>
      </w:r>
      <w:r>
        <w:rPr>
          <w:rFonts w:ascii="Times New Roman" w:hAnsi="Times New Roman"/>
          <w:spacing w:val="49"/>
          <w:sz w:val="20"/>
        </w:rPr>
        <w:t xml:space="preserve">  </w:t>
      </w:r>
      <w:r>
        <w:rPr>
          <w:rFonts w:ascii="Times New Roman" w:hAnsi="Times New Roman"/>
          <w:sz w:val="20"/>
        </w:rPr>
        <w:t>prioritised</w:t>
      </w:r>
      <w:r>
        <w:rPr>
          <w:rFonts w:ascii="Times New Roman" w:hAnsi="Times New Roman"/>
          <w:spacing w:val="49"/>
          <w:sz w:val="20"/>
        </w:rPr>
        <w:t xml:space="preserve">  </w:t>
      </w:r>
      <w:r>
        <w:rPr>
          <w:rFonts w:ascii="Times New Roman" w:hAnsi="Times New Roman"/>
          <w:sz w:val="20"/>
        </w:rPr>
        <w:t>on</w:t>
      </w:r>
      <w:r>
        <w:rPr>
          <w:rFonts w:ascii="Times New Roman" w:hAnsi="Times New Roman"/>
          <w:spacing w:val="48"/>
          <w:sz w:val="20"/>
        </w:rPr>
        <w:t xml:space="preserve">  </w:t>
      </w:r>
      <w:r>
        <w:rPr>
          <w:rFonts w:ascii="Times New Roman" w:hAnsi="Times New Roman"/>
          <w:sz w:val="20"/>
        </w:rPr>
        <w:t>the</w:t>
      </w:r>
      <w:r>
        <w:rPr>
          <w:rFonts w:ascii="Times New Roman" w:hAnsi="Times New Roman"/>
          <w:spacing w:val="49"/>
          <w:sz w:val="20"/>
        </w:rPr>
        <w:t xml:space="preserve">  </w:t>
      </w:r>
      <w:r>
        <w:rPr>
          <w:rFonts w:ascii="Times New Roman" w:hAnsi="Times New Roman"/>
          <w:sz w:val="20"/>
        </w:rPr>
        <w:t>basis</w:t>
      </w:r>
      <w:r>
        <w:rPr>
          <w:rFonts w:ascii="Times New Roman" w:hAnsi="Times New Roman"/>
          <w:spacing w:val="48"/>
          <w:sz w:val="20"/>
        </w:rPr>
        <w:t xml:space="preserve">  </w:t>
      </w:r>
      <w:r>
        <w:rPr>
          <w:rFonts w:ascii="Times New Roman" w:hAnsi="Times New Roman"/>
          <w:sz w:val="20"/>
        </w:rPr>
        <w:t>of</w:t>
      </w:r>
      <w:r>
        <w:rPr>
          <w:rFonts w:ascii="Times New Roman" w:hAnsi="Times New Roman"/>
          <w:spacing w:val="49"/>
          <w:sz w:val="20"/>
        </w:rPr>
        <w:t xml:space="preserve">  </w:t>
      </w:r>
      <w:r>
        <w:rPr>
          <w:rFonts w:ascii="Times New Roman" w:hAnsi="Times New Roman"/>
          <w:sz w:val="20"/>
        </w:rPr>
        <w:t>indicative</w:t>
      </w:r>
      <w:r>
        <w:rPr>
          <w:rFonts w:ascii="Times New Roman" w:hAnsi="Times New Roman"/>
          <w:spacing w:val="48"/>
          <w:sz w:val="20"/>
        </w:rPr>
        <w:t xml:space="preserve">  </w:t>
      </w:r>
      <w:r>
        <w:rPr>
          <w:rFonts w:ascii="Times New Roman" w:hAnsi="Times New Roman"/>
          <w:sz w:val="20"/>
        </w:rPr>
        <w:t>risk</w:t>
      </w:r>
      <w:r>
        <w:rPr>
          <w:rFonts w:ascii="Times New Roman" w:hAnsi="Times New Roman"/>
          <w:spacing w:val="49"/>
          <w:sz w:val="20"/>
        </w:rPr>
        <w:t xml:space="preserve">  </w:t>
      </w:r>
      <w:r>
        <w:rPr>
          <w:rFonts w:ascii="Times New Roman" w:hAnsi="Times New Roman"/>
          <w:sz w:val="20"/>
        </w:rPr>
        <w:t>limits.Bilthoven:</w:t>
      </w:r>
      <w:r>
        <w:rPr>
          <w:rFonts w:ascii="Times New Roman" w:hAnsi="Times New Roman"/>
          <w:spacing w:val="49"/>
          <w:sz w:val="20"/>
        </w:rPr>
        <w:t xml:space="preserve">  </w:t>
      </w:r>
      <w:r>
        <w:rPr>
          <w:rFonts w:ascii="Times New Roman" w:hAnsi="Times New Roman"/>
          <w:sz w:val="20"/>
        </w:rPr>
        <w:t>RIVM,</w:t>
      </w:r>
      <w:r>
        <w:rPr>
          <w:rFonts w:ascii="Times New Roman" w:hAnsi="Times New Roman"/>
          <w:spacing w:val="49"/>
          <w:sz w:val="20"/>
        </w:rPr>
        <w:t xml:space="preserve">  </w:t>
      </w:r>
      <w:r>
        <w:rPr>
          <w:rFonts w:ascii="Times New Roman" w:hAnsi="Times New Roman"/>
          <w:sz w:val="20"/>
        </w:rPr>
        <w:t>2007.</w:t>
      </w:r>
      <w:r>
        <w:rPr>
          <w:rFonts w:ascii="Times New Roman" w:hAnsi="Times New Roman"/>
          <w:spacing w:val="54"/>
          <w:sz w:val="20"/>
        </w:rPr>
        <w:t xml:space="preserve">  </w:t>
      </w:r>
      <w:r>
        <w:rPr>
          <w:rFonts w:ascii="Times New Roman" w:hAnsi="Times New Roman"/>
          <w:sz w:val="20"/>
        </w:rPr>
        <w:t>(RIVM</w:t>
      </w:r>
      <w:r>
        <w:rPr>
          <w:rFonts w:ascii="Times New Roman" w:hAnsi="Times New Roman"/>
          <w:spacing w:val="49"/>
          <w:sz w:val="20"/>
        </w:rPr>
        <w:t xml:space="preserve">  </w:t>
      </w:r>
      <w:r>
        <w:rPr>
          <w:rFonts w:ascii="Times New Roman" w:hAnsi="Times New Roman"/>
          <w:sz w:val="20"/>
        </w:rPr>
        <w:t>Report</w:t>
      </w:r>
      <w:r>
        <w:rPr>
          <w:rFonts w:ascii="Times New Roman" w:hAnsi="Times New Roman"/>
          <w:spacing w:val="49"/>
          <w:sz w:val="20"/>
        </w:rPr>
        <w:t xml:space="preserve">  </w:t>
      </w:r>
      <w:r>
        <w:rPr>
          <w:rFonts w:ascii="Times New Roman" w:hAnsi="Times New Roman"/>
          <w:sz w:val="20"/>
        </w:rPr>
        <w:t>601782003).</w:t>
      </w:r>
      <w:r>
        <w:rPr>
          <w:rFonts w:ascii="Times New Roman" w:hAnsi="Times New Roman"/>
          <w:spacing w:val="49"/>
          <w:sz w:val="20"/>
        </w:rPr>
        <w:t xml:space="preserve">  </w:t>
      </w:r>
      <w:r>
        <w:rPr>
          <w:rFonts w:ascii="Times New Roman" w:hAnsi="Times New Roman"/>
          <w:sz w:val="20"/>
        </w:rPr>
        <w:t>Disponível</w:t>
      </w:r>
      <w:r>
        <w:rPr>
          <w:rFonts w:ascii="Times New Roman" w:hAnsi="Times New Roman"/>
          <w:spacing w:val="48"/>
          <w:sz w:val="20"/>
        </w:rPr>
        <w:t xml:space="preserve">  </w:t>
      </w:r>
      <w:r>
        <w:rPr>
          <w:rFonts w:ascii="Times New Roman" w:hAnsi="Times New Roman"/>
          <w:sz w:val="20"/>
        </w:rPr>
        <w:t>em:</w:t>
      </w:r>
    </w:p>
    <w:p w14:paraId="0E42155A" w14:textId="77777777" w:rsidR="00F336CC" w:rsidRDefault="00F336CC" w:rsidP="00542FED">
      <w:pPr>
        <w:spacing w:before="2"/>
        <w:ind w:left="1607"/>
        <w:jc w:val="both"/>
        <w:rPr>
          <w:rFonts w:ascii="Times New Roman"/>
          <w:sz w:val="20"/>
        </w:rPr>
      </w:pPr>
      <w:hyperlink r:id="rId139">
        <w:r>
          <w:rPr>
            <w:rFonts w:ascii="Times New Roman"/>
            <w:spacing w:val="-2"/>
            <w:sz w:val="20"/>
          </w:rPr>
          <w:t>&lt;</w:t>
        </w:r>
      </w:hyperlink>
      <w:hyperlink r:id="rId140">
        <w:r>
          <w:rPr>
            <w:rFonts w:ascii="Times New Roman"/>
            <w:color w:val="0000FF"/>
            <w:spacing w:val="-2"/>
            <w:sz w:val="20"/>
            <w:u w:val="single" w:color="0000FF"/>
          </w:rPr>
          <w:t>https://www.rivm.nl/bibliotheek/rapporten/601782003.pd</w:t>
        </w:r>
      </w:hyperlink>
      <w:hyperlink r:id="rId141">
        <w:r>
          <w:rPr>
            <w:rFonts w:ascii="Times New Roman"/>
            <w:color w:val="0000FF"/>
            <w:spacing w:val="-2"/>
            <w:sz w:val="20"/>
            <w:u w:val="single" w:color="0000FF"/>
          </w:rPr>
          <w:t>f</w:t>
        </w:r>
        <w:r>
          <w:rPr>
            <w:rFonts w:ascii="Times New Roman"/>
            <w:spacing w:val="-2"/>
            <w:sz w:val="20"/>
          </w:rPr>
          <w:t>&gt;.</w:t>
        </w:r>
      </w:hyperlink>
      <w:r>
        <w:rPr>
          <w:rFonts w:ascii="Times New Roman"/>
          <w:spacing w:val="-3"/>
          <w:sz w:val="20"/>
        </w:rPr>
        <w:t xml:space="preserve"> </w:t>
      </w:r>
      <w:r>
        <w:rPr>
          <w:rFonts w:ascii="Times New Roman"/>
          <w:spacing w:val="-2"/>
          <w:sz w:val="20"/>
        </w:rPr>
        <w:t>Acesso</w:t>
      </w:r>
      <w:r>
        <w:rPr>
          <w:rFonts w:ascii="Times New Roman"/>
          <w:spacing w:val="13"/>
          <w:sz w:val="20"/>
        </w:rPr>
        <w:t xml:space="preserve"> </w:t>
      </w:r>
      <w:r>
        <w:rPr>
          <w:rFonts w:ascii="Times New Roman"/>
          <w:spacing w:val="-2"/>
          <w:sz w:val="20"/>
        </w:rPr>
        <w:t>em:</w:t>
      </w:r>
      <w:r>
        <w:rPr>
          <w:rFonts w:ascii="Times New Roman"/>
          <w:spacing w:val="11"/>
          <w:sz w:val="20"/>
        </w:rPr>
        <w:t xml:space="preserve"> </w:t>
      </w:r>
      <w:r>
        <w:rPr>
          <w:rFonts w:ascii="Times New Roman"/>
          <w:spacing w:val="-2"/>
          <w:sz w:val="20"/>
        </w:rPr>
        <w:t>10</w:t>
      </w:r>
      <w:r>
        <w:rPr>
          <w:rFonts w:ascii="Times New Roman"/>
          <w:spacing w:val="14"/>
          <w:sz w:val="20"/>
        </w:rPr>
        <w:t xml:space="preserve"> </w:t>
      </w:r>
      <w:r>
        <w:rPr>
          <w:rFonts w:ascii="Times New Roman"/>
          <w:spacing w:val="-2"/>
          <w:sz w:val="20"/>
        </w:rPr>
        <w:t>abr.</w:t>
      </w:r>
      <w:r>
        <w:rPr>
          <w:rFonts w:ascii="Times New Roman"/>
          <w:spacing w:val="12"/>
          <w:sz w:val="20"/>
        </w:rPr>
        <w:t xml:space="preserve"> </w:t>
      </w:r>
      <w:r>
        <w:rPr>
          <w:rFonts w:ascii="Times New Roman"/>
          <w:spacing w:val="-2"/>
          <w:sz w:val="20"/>
        </w:rPr>
        <w:t>2026.-</w:t>
      </w:r>
    </w:p>
    <w:p w14:paraId="0E42155B" w14:textId="77777777" w:rsidR="00F336CC" w:rsidRDefault="00A03E16" w:rsidP="00542FED">
      <w:pPr>
        <w:pStyle w:val="PargrafodaLista"/>
        <w:numPr>
          <w:ilvl w:val="1"/>
          <w:numId w:val="1"/>
        </w:numPr>
        <w:tabs>
          <w:tab w:val="left" w:pos="1605"/>
        </w:tabs>
        <w:spacing w:before="13"/>
        <w:ind w:left="1605" w:hanging="387"/>
        <w:rPr>
          <w:rFonts w:ascii="Times New Roman" w:hAnsi="Times New Roman"/>
          <w:sz w:val="20"/>
        </w:rPr>
      </w:pPr>
      <w:r>
        <w:rPr>
          <w:rFonts w:ascii="Times New Roman" w:hAnsi="Times New Roman"/>
          <w:sz w:val="20"/>
        </w:rPr>
        <w:t>-</w:t>
      </w:r>
      <w:r>
        <w:rPr>
          <w:rFonts w:ascii="Times New Roman" w:hAnsi="Times New Roman"/>
          <w:spacing w:val="-6"/>
          <w:sz w:val="20"/>
        </w:rPr>
        <w:t xml:space="preserve"> </w:t>
      </w:r>
      <w:r>
        <w:rPr>
          <w:rFonts w:ascii="Times New Roman" w:hAnsi="Times New Roman"/>
          <w:sz w:val="20"/>
        </w:rPr>
        <w:t>Derivação</w:t>
      </w:r>
      <w:r>
        <w:rPr>
          <w:rFonts w:ascii="Times New Roman" w:hAnsi="Times New Roman"/>
          <w:spacing w:val="-3"/>
          <w:sz w:val="20"/>
        </w:rPr>
        <w:t xml:space="preserve"> </w:t>
      </w:r>
      <w:r>
        <w:rPr>
          <w:rFonts w:ascii="Times New Roman" w:hAnsi="Times New Roman"/>
          <w:sz w:val="20"/>
        </w:rPr>
        <w:t>feita</w:t>
      </w:r>
      <w:r>
        <w:rPr>
          <w:rFonts w:ascii="Times New Roman" w:hAnsi="Times New Roman"/>
          <w:spacing w:val="-6"/>
          <w:sz w:val="20"/>
        </w:rPr>
        <w:t xml:space="preserve"> </w:t>
      </w:r>
      <w:r>
        <w:rPr>
          <w:rFonts w:ascii="Times New Roman" w:hAnsi="Times New Roman"/>
          <w:sz w:val="20"/>
        </w:rPr>
        <w:t>pela</w:t>
      </w:r>
      <w:r>
        <w:rPr>
          <w:rFonts w:ascii="Times New Roman" w:hAnsi="Times New Roman"/>
          <w:spacing w:val="-5"/>
          <w:sz w:val="20"/>
        </w:rPr>
        <w:t xml:space="preserve"> </w:t>
      </w:r>
      <w:r>
        <w:rPr>
          <w:rFonts w:ascii="Times New Roman" w:hAnsi="Times New Roman"/>
          <w:sz w:val="20"/>
        </w:rPr>
        <w:t>Companhia</w:t>
      </w:r>
      <w:r>
        <w:rPr>
          <w:rFonts w:ascii="Times New Roman" w:hAnsi="Times New Roman"/>
          <w:spacing w:val="-12"/>
          <w:sz w:val="20"/>
        </w:rPr>
        <w:t xml:space="preserve"> </w:t>
      </w:r>
      <w:r>
        <w:rPr>
          <w:rFonts w:ascii="Times New Roman" w:hAnsi="Times New Roman"/>
          <w:sz w:val="20"/>
        </w:rPr>
        <w:t>Ambiental</w:t>
      </w:r>
      <w:r>
        <w:rPr>
          <w:rFonts w:ascii="Times New Roman" w:hAnsi="Times New Roman"/>
          <w:spacing w:val="-4"/>
          <w:sz w:val="20"/>
        </w:rPr>
        <w:t xml:space="preserve"> </w:t>
      </w:r>
      <w:r>
        <w:rPr>
          <w:rFonts w:ascii="Times New Roman" w:hAnsi="Times New Roman"/>
          <w:sz w:val="20"/>
        </w:rPr>
        <w:t>do</w:t>
      </w:r>
      <w:r>
        <w:rPr>
          <w:rFonts w:ascii="Times New Roman" w:hAnsi="Times New Roman"/>
          <w:spacing w:val="-3"/>
          <w:sz w:val="20"/>
        </w:rPr>
        <w:t xml:space="preserve"> </w:t>
      </w:r>
      <w:r>
        <w:rPr>
          <w:rFonts w:ascii="Times New Roman" w:hAnsi="Times New Roman"/>
          <w:sz w:val="20"/>
        </w:rPr>
        <w:t>Estado</w:t>
      </w:r>
      <w:r>
        <w:rPr>
          <w:rFonts w:ascii="Times New Roman" w:hAnsi="Times New Roman"/>
          <w:spacing w:val="-5"/>
          <w:sz w:val="20"/>
        </w:rPr>
        <w:t xml:space="preserve"> </w:t>
      </w:r>
      <w:r>
        <w:rPr>
          <w:rFonts w:ascii="Times New Roman" w:hAnsi="Times New Roman"/>
          <w:sz w:val="20"/>
        </w:rPr>
        <w:t>de</w:t>
      </w:r>
      <w:r>
        <w:rPr>
          <w:rFonts w:ascii="Times New Roman" w:hAnsi="Times New Roman"/>
          <w:spacing w:val="-4"/>
          <w:sz w:val="20"/>
        </w:rPr>
        <w:t xml:space="preserve"> </w:t>
      </w:r>
      <w:r>
        <w:rPr>
          <w:rFonts w:ascii="Times New Roman" w:hAnsi="Times New Roman"/>
          <w:sz w:val="20"/>
        </w:rPr>
        <w:t>São</w:t>
      </w:r>
      <w:r>
        <w:rPr>
          <w:rFonts w:ascii="Times New Roman" w:hAnsi="Times New Roman"/>
          <w:spacing w:val="-4"/>
          <w:sz w:val="20"/>
        </w:rPr>
        <w:t xml:space="preserve"> </w:t>
      </w:r>
      <w:r>
        <w:rPr>
          <w:rFonts w:ascii="Times New Roman" w:hAnsi="Times New Roman"/>
          <w:sz w:val="20"/>
        </w:rPr>
        <w:t>Paulo</w:t>
      </w:r>
      <w:r>
        <w:rPr>
          <w:rFonts w:ascii="Times New Roman" w:hAnsi="Times New Roman"/>
          <w:spacing w:val="-3"/>
          <w:sz w:val="20"/>
        </w:rPr>
        <w:t xml:space="preserve"> </w:t>
      </w:r>
      <w:r>
        <w:rPr>
          <w:rFonts w:ascii="Times New Roman" w:hAnsi="Times New Roman"/>
          <w:spacing w:val="-2"/>
          <w:sz w:val="20"/>
        </w:rPr>
        <w:t>(CETESB).</w:t>
      </w:r>
    </w:p>
    <w:p w14:paraId="0E42155C" w14:textId="77777777" w:rsidR="00F336CC" w:rsidRDefault="00F336CC" w:rsidP="00542FED">
      <w:pPr>
        <w:pStyle w:val="PargrafodaLista"/>
        <w:rPr>
          <w:rFonts w:ascii="Times New Roman" w:hAnsi="Times New Roman"/>
          <w:sz w:val="20"/>
        </w:rPr>
        <w:sectPr w:rsidR="00F336CC">
          <w:footerReference w:type="default" r:id="rId142"/>
          <w:pgSz w:w="16840" w:h="11910" w:orient="landscape"/>
          <w:pgMar w:top="1340" w:right="1559" w:bottom="280" w:left="992" w:header="720" w:footer="720" w:gutter="0"/>
          <w:cols w:space="720"/>
        </w:sectPr>
      </w:pPr>
    </w:p>
    <w:p w14:paraId="0E42155D" w14:textId="77777777" w:rsidR="00F336CC" w:rsidRDefault="00A03E16" w:rsidP="00542FED">
      <w:pPr>
        <w:pStyle w:val="Ttulo1"/>
      </w:pPr>
      <w:r>
        <w:lastRenderedPageBreak/>
        <w:t>Observação:</w:t>
      </w:r>
      <w:r>
        <w:rPr>
          <w:spacing w:val="-15"/>
        </w:rPr>
        <w:t xml:space="preserve"> </w:t>
      </w:r>
      <w:r>
        <w:t>As</w:t>
      </w:r>
      <w:r>
        <w:rPr>
          <w:spacing w:val="-5"/>
        </w:rPr>
        <w:t xml:space="preserve"> </w:t>
      </w:r>
      <w:r>
        <w:t>substâncias</w:t>
      </w:r>
      <w:r>
        <w:rPr>
          <w:spacing w:val="-2"/>
        </w:rPr>
        <w:t xml:space="preserve"> </w:t>
      </w:r>
      <w:r>
        <w:t>e</w:t>
      </w:r>
      <w:r>
        <w:rPr>
          <w:spacing w:val="-3"/>
        </w:rPr>
        <w:t xml:space="preserve"> </w:t>
      </w:r>
      <w:r>
        <w:t>seus</w:t>
      </w:r>
      <w:r>
        <w:rPr>
          <w:spacing w:val="-2"/>
        </w:rPr>
        <w:t xml:space="preserve"> </w:t>
      </w:r>
      <w:r>
        <w:t>respectivos</w:t>
      </w:r>
      <w:r>
        <w:rPr>
          <w:spacing w:val="-2"/>
        </w:rPr>
        <w:t xml:space="preserve"> </w:t>
      </w:r>
      <w:r>
        <w:t>valores</w:t>
      </w:r>
      <w:r>
        <w:rPr>
          <w:spacing w:val="-2"/>
        </w:rPr>
        <w:t xml:space="preserve"> </w:t>
      </w:r>
      <w:r>
        <w:t>orientadores</w:t>
      </w:r>
      <w:r>
        <w:rPr>
          <w:spacing w:val="-2"/>
        </w:rPr>
        <w:t xml:space="preserve"> </w:t>
      </w:r>
      <w:r>
        <w:t>apresentados</w:t>
      </w:r>
      <w:r>
        <w:rPr>
          <w:spacing w:val="-2"/>
        </w:rPr>
        <w:t xml:space="preserve"> </w:t>
      </w:r>
      <w:r>
        <w:t>neste</w:t>
      </w:r>
      <w:r>
        <w:rPr>
          <w:spacing w:val="-15"/>
        </w:rPr>
        <w:t xml:space="preserve"> </w:t>
      </w:r>
      <w:r>
        <w:t>Anexo</w:t>
      </w:r>
      <w:r>
        <w:rPr>
          <w:spacing w:val="-3"/>
        </w:rPr>
        <w:t xml:space="preserve"> </w:t>
      </w:r>
      <w:r>
        <w:t>não</w:t>
      </w:r>
      <w:r>
        <w:rPr>
          <w:spacing w:val="-2"/>
        </w:rPr>
        <w:t xml:space="preserve"> </w:t>
      </w:r>
      <w:r>
        <w:t>constituem</w:t>
      </w:r>
      <w:r>
        <w:rPr>
          <w:spacing w:val="-4"/>
        </w:rPr>
        <w:t xml:space="preserve"> </w:t>
      </w:r>
      <w:r>
        <w:t>lista</w:t>
      </w:r>
      <w:r>
        <w:rPr>
          <w:spacing w:val="-3"/>
        </w:rPr>
        <w:t xml:space="preserve"> </w:t>
      </w:r>
      <w:r>
        <w:t>exaustiva,</w:t>
      </w:r>
      <w:r>
        <w:rPr>
          <w:spacing w:val="-2"/>
        </w:rPr>
        <w:t xml:space="preserve"> </w:t>
      </w:r>
      <w:r>
        <w:t>podendo</w:t>
      </w:r>
      <w:r>
        <w:rPr>
          <w:spacing w:val="-2"/>
        </w:rPr>
        <w:t xml:space="preserve"> </w:t>
      </w:r>
      <w:r>
        <w:t>ser complementados ou atualizados conforme novas substâncias químicas sejam identificadas ou conforme evolua o conhecimento técnico</w:t>
      </w:r>
      <w:r>
        <w:rPr>
          <w:rFonts w:ascii="Calibri" w:hAnsi="Calibri"/>
          <w:b w:val="0"/>
        </w:rPr>
        <w:t>-</w:t>
      </w:r>
      <w:r>
        <w:t>científico aplicável.</w:t>
      </w:r>
    </w:p>
    <w:p w14:paraId="0E42155E" w14:textId="77777777" w:rsidR="00F336CC" w:rsidRDefault="00F336CC" w:rsidP="00542FED">
      <w:pPr>
        <w:pStyle w:val="Ttulo1"/>
        <w:sectPr w:rsidR="00F336CC">
          <w:footerReference w:type="default" r:id="rId143"/>
          <w:pgSz w:w="16840" w:h="11910" w:orient="landscape"/>
          <w:pgMar w:top="1340" w:right="1559" w:bottom="280" w:left="992" w:header="720" w:footer="720" w:gutter="0"/>
          <w:cols w:space="720"/>
        </w:sectPr>
      </w:pPr>
    </w:p>
    <w:p w14:paraId="0E42155F" w14:textId="77777777" w:rsidR="00F336CC" w:rsidRDefault="00A03E16" w:rsidP="00542FED">
      <w:pPr>
        <w:pStyle w:val="Corpodetexto"/>
        <w:spacing w:before="100"/>
        <w:ind w:left="140"/>
      </w:pPr>
      <w:r>
        <w:lastRenderedPageBreak/>
        <w:t>ANEXO</w:t>
      </w:r>
      <w:r>
        <w:rPr>
          <w:spacing w:val="-9"/>
        </w:rPr>
        <w:t xml:space="preserve"> </w:t>
      </w:r>
      <w:r>
        <w:rPr>
          <w:spacing w:val="-5"/>
        </w:rPr>
        <w:t>IV</w:t>
      </w:r>
    </w:p>
    <w:p w14:paraId="0E421560" w14:textId="77777777" w:rsidR="00F336CC" w:rsidRDefault="00A03E16" w:rsidP="00542FED">
      <w:pPr>
        <w:pStyle w:val="Corpodetexto"/>
        <w:spacing w:before="159"/>
        <w:ind w:left="126"/>
      </w:pPr>
      <w:r>
        <w:rPr>
          <w:noProof/>
        </w:rPr>
        <w:drawing>
          <wp:anchor distT="0" distB="0" distL="0" distR="0" simplePos="0" relativeHeight="251658240" behindDoc="1" locked="0" layoutInCell="1" allowOverlap="1" wp14:anchorId="0E421571" wp14:editId="0E421572">
            <wp:simplePos x="0" y="0"/>
            <wp:positionH relativeFrom="page">
              <wp:posOffset>720090</wp:posOffset>
            </wp:positionH>
            <wp:positionV relativeFrom="paragraph">
              <wp:posOffset>284508</wp:posOffset>
            </wp:positionV>
            <wp:extent cx="7489872" cy="502920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4" cstate="print"/>
                    <a:stretch>
                      <a:fillRect/>
                    </a:stretch>
                  </pic:blipFill>
                  <pic:spPr>
                    <a:xfrm>
                      <a:off x="0" y="0"/>
                      <a:ext cx="7489872" cy="5029200"/>
                    </a:xfrm>
                    <a:prstGeom prst="rect">
                      <a:avLst/>
                    </a:prstGeom>
                  </pic:spPr>
                </pic:pic>
              </a:graphicData>
            </a:graphic>
          </wp:anchor>
        </w:drawing>
      </w:r>
      <w:r>
        <w:rPr>
          <w:spacing w:val="-2"/>
        </w:rPr>
        <w:t>FLUXOGRAMA</w:t>
      </w:r>
      <w:r>
        <w:rPr>
          <w:spacing w:val="-3"/>
        </w:rPr>
        <w:t xml:space="preserve"> </w:t>
      </w:r>
      <w:r>
        <w:rPr>
          <w:spacing w:val="-2"/>
        </w:rPr>
        <w:t>PARA</w:t>
      </w:r>
      <w:r>
        <w:rPr>
          <w:spacing w:val="-3"/>
        </w:rPr>
        <w:t xml:space="preserve"> </w:t>
      </w:r>
      <w:r>
        <w:rPr>
          <w:spacing w:val="-2"/>
        </w:rPr>
        <w:t>GESTÃO</w:t>
      </w:r>
      <w:r>
        <w:rPr>
          <w:spacing w:val="-3"/>
        </w:rPr>
        <w:t xml:space="preserve"> </w:t>
      </w:r>
      <w:r>
        <w:rPr>
          <w:spacing w:val="-2"/>
        </w:rPr>
        <w:t>DA</w:t>
      </w:r>
      <w:r>
        <w:rPr>
          <w:spacing w:val="-3"/>
        </w:rPr>
        <w:t xml:space="preserve"> </w:t>
      </w:r>
      <w:r>
        <w:rPr>
          <w:spacing w:val="-2"/>
        </w:rPr>
        <w:t>PROTEÇÃO</w:t>
      </w:r>
      <w:r>
        <w:rPr>
          <w:spacing w:val="-6"/>
        </w:rPr>
        <w:t xml:space="preserve"> </w:t>
      </w:r>
      <w:r>
        <w:rPr>
          <w:spacing w:val="-2"/>
        </w:rPr>
        <w:t>DA</w:t>
      </w:r>
      <w:r>
        <w:rPr>
          <w:spacing w:val="-3"/>
        </w:rPr>
        <w:t xml:space="preserve"> </w:t>
      </w:r>
      <w:r>
        <w:rPr>
          <w:spacing w:val="-2"/>
        </w:rPr>
        <w:t>QUALIDADE</w:t>
      </w:r>
      <w:r>
        <w:rPr>
          <w:spacing w:val="-5"/>
        </w:rPr>
        <w:t xml:space="preserve"> </w:t>
      </w:r>
      <w:r>
        <w:rPr>
          <w:spacing w:val="-2"/>
        </w:rPr>
        <w:t xml:space="preserve">DO </w:t>
      </w:r>
      <w:r>
        <w:rPr>
          <w:spacing w:val="-4"/>
        </w:rPr>
        <w:t>SOLO</w:t>
      </w:r>
    </w:p>
    <w:p w14:paraId="0E421561" w14:textId="77777777" w:rsidR="00F336CC" w:rsidRDefault="00F336CC" w:rsidP="00542FED">
      <w:pPr>
        <w:pStyle w:val="Corpodetexto"/>
        <w:sectPr w:rsidR="00F336CC">
          <w:footerReference w:type="default" r:id="rId145"/>
          <w:pgSz w:w="16840" w:h="11910" w:orient="landscape"/>
          <w:pgMar w:top="1340" w:right="1559" w:bottom="280" w:left="992" w:header="720" w:footer="720" w:gutter="0"/>
          <w:cols w:space="720"/>
        </w:sectPr>
      </w:pPr>
    </w:p>
    <w:p w14:paraId="0E421562" w14:textId="77777777" w:rsidR="00F336CC" w:rsidRDefault="00A03E16" w:rsidP="00542FED">
      <w:pPr>
        <w:pStyle w:val="Corpodetexto"/>
        <w:spacing w:before="43"/>
        <w:ind w:left="128"/>
      </w:pPr>
      <w:r>
        <w:lastRenderedPageBreak/>
        <w:t>ANEXO</w:t>
      </w:r>
      <w:r>
        <w:rPr>
          <w:spacing w:val="-9"/>
        </w:rPr>
        <w:t xml:space="preserve"> </w:t>
      </w:r>
      <w:r>
        <w:rPr>
          <w:spacing w:val="-10"/>
        </w:rPr>
        <w:t>V</w:t>
      </w:r>
    </w:p>
    <w:p w14:paraId="0E421563" w14:textId="77777777" w:rsidR="00F336CC" w:rsidRDefault="00A03E16" w:rsidP="00542FED">
      <w:pPr>
        <w:pStyle w:val="Corpodetexto"/>
        <w:spacing w:before="158"/>
        <w:ind w:left="128"/>
      </w:pPr>
      <w:r>
        <w:t>FLUXOGRAMA</w:t>
      </w:r>
      <w:r>
        <w:rPr>
          <w:spacing w:val="-14"/>
        </w:rPr>
        <w:t xml:space="preserve"> </w:t>
      </w:r>
      <w:r>
        <w:t>DE</w:t>
      </w:r>
      <w:r>
        <w:rPr>
          <w:spacing w:val="-8"/>
        </w:rPr>
        <w:t xml:space="preserve"> </w:t>
      </w:r>
      <w:r>
        <w:t>GERENCIAMENTO</w:t>
      </w:r>
      <w:r>
        <w:rPr>
          <w:spacing w:val="-10"/>
        </w:rPr>
        <w:t xml:space="preserve"> </w:t>
      </w:r>
      <w:r>
        <w:t>DE</w:t>
      </w:r>
      <w:r>
        <w:rPr>
          <w:spacing w:val="-9"/>
        </w:rPr>
        <w:t xml:space="preserve"> </w:t>
      </w:r>
      <w:r>
        <w:t>ÁREA</w:t>
      </w:r>
      <w:r>
        <w:rPr>
          <w:spacing w:val="-8"/>
        </w:rPr>
        <w:t xml:space="preserve"> </w:t>
      </w:r>
      <w:r>
        <w:rPr>
          <w:spacing w:val="-2"/>
        </w:rPr>
        <w:t>CONTAMINADA</w:t>
      </w:r>
    </w:p>
    <w:p w14:paraId="0E421564" w14:textId="77777777" w:rsidR="00F336CC" w:rsidRDefault="00A03E16" w:rsidP="00542FED">
      <w:pPr>
        <w:pStyle w:val="Corpodetexto"/>
        <w:spacing w:before="9"/>
        <w:ind w:left="0"/>
        <w:rPr>
          <w:sz w:val="7"/>
        </w:rPr>
      </w:pPr>
      <w:r>
        <w:rPr>
          <w:noProof/>
          <w:sz w:val="7"/>
        </w:rPr>
        <w:drawing>
          <wp:anchor distT="0" distB="0" distL="0" distR="0" simplePos="0" relativeHeight="251658241" behindDoc="1" locked="0" layoutInCell="1" allowOverlap="1" wp14:anchorId="0E421573" wp14:editId="0E421574">
            <wp:simplePos x="0" y="0"/>
            <wp:positionH relativeFrom="page">
              <wp:posOffset>1271905</wp:posOffset>
            </wp:positionH>
            <wp:positionV relativeFrom="paragraph">
              <wp:posOffset>75317</wp:posOffset>
            </wp:positionV>
            <wp:extent cx="5243800" cy="787527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6" cstate="print"/>
                    <a:stretch>
                      <a:fillRect/>
                    </a:stretch>
                  </pic:blipFill>
                  <pic:spPr>
                    <a:xfrm>
                      <a:off x="0" y="0"/>
                      <a:ext cx="5243800" cy="7875270"/>
                    </a:xfrm>
                    <a:prstGeom prst="rect">
                      <a:avLst/>
                    </a:prstGeom>
                  </pic:spPr>
                </pic:pic>
              </a:graphicData>
            </a:graphic>
          </wp:anchor>
        </w:drawing>
      </w:r>
    </w:p>
    <w:p w14:paraId="0E421565" w14:textId="77777777" w:rsidR="00F336CC" w:rsidRDefault="00F336CC" w:rsidP="00542FED">
      <w:pPr>
        <w:pStyle w:val="Corpodetexto"/>
        <w:rPr>
          <w:sz w:val="7"/>
        </w:rPr>
        <w:sectPr w:rsidR="00F336CC">
          <w:footerReference w:type="default" r:id="rId147"/>
          <w:pgSz w:w="11910" w:h="16840"/>
          <w:pgMar w:top="1640" w:right="992" w:bottom="280" w:left="1559" w:header="720" w:footer="720" w:gutter="0"/>
          <w:cols w:space="720"/>
        </w:sectPr>
      </w:pPr>
    </w:p>
    <w:p w14:paraId="0E421566" w14:textId="77777777" w:rsidR="00F336CC" w:rsidRDefault="00A03E16" w:rsidP="00542FED">
      <w:pPr>
        <w:ind w:left="142"/>
        <w:jc w:val="both"/>
        <w:rPr>
          <w:sz w:val="20"/>
        </w:rPr>
      </w:pPr>
      <w:r>
        <w:rPr>
          <w:noProof/>
          <w:sz w:val="20"/>
        </w:rPr>
        <w:lastRenderedPageBreak/>
        <w:drawing>
          <wp:inline distT="0" distB="0" distL="0" distR="0" wp14:anchorId="0E421575" wp14:editId="0E421576">
            <wp:extent cx="5444838" cy="862298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8" cstate="print"/>
                    <a:stretch>
                      <a:fillRect/>
                    </a:stretch>
                  </pic:blipFill>
                  <pic:spPr>
                    <a:xfrm>
                      <a:off x="0" y="0"/>
                      <a:ext cx="5444838" cy="8622982"/>
                    </a:xfrm>
                    <a:prstGeom prst="rect">
                      <a:avLst/>
                    </a:prstGeom>
                  </pic:spPr>
                </pic:pic>
              </a:graphicData>
            </a:graphic>
          </wp:inline>
        </w:drawing>
      </w:r>
    </w:p>
    <w:p w14:paraId="0E421567" w14:textId="77777777" w:rsidR="00F336CC" w:rsidRDefault="00F336CC" w:rsidP="00542FED">
      <w:pPr>
        <w:jc w:val="both"/>
        <w:rPr>
          <w:sz w:val="20"/>
        </w:rPr>
        <w:sectPr w:rsidR="00F336CC">
          <w:footerReference w:type="default" r:id="rId149"/>
          <w:pgSz w:w="11910" w:h="16840"/>
          <w:pgMar w:top="1680" w:right="992" w:bottom="280" w:left="1559" w:header="720" w:footer="720" w:gutter="0"/>
          <w:cols w:space="720"/>
        </w:sectPr>
      </w:pPr>
    </w:p>
    <w:p w14:paraId="0E421568" w14:textId="77777777" w:rsidR="00F336CC" w:rsidRDefault="00A03E16" w:rsidP="00542FED">
      <w:pPr>
        <w:ind w:left="193"/>
        <w:jc w:val="both"/>
        <w:rPr>
          <w:sz w:val="20"/>
        </w:rPr>
      </w:pPr>
      <w:r>
        <w:rPr>
          <w:noProof/>
          <w:sz w:val="20"/>
        </w:rPr>
        <w:lastRenderedPageBreak/>
        <w:drawing>
          <wp:inline distT="0" distB="0" distL="0" distR="0" wp14:anchorId="0E421577" wp14:editId="0E421578">
            <wp:extent cx="5438549" cy="506063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0" cstate="print"/>
                    <a:stretch>
                      <a:fillRect/>
                    </a:stretch>
                  </pic:blipFill>
                  <pic:spPr>
                    <a:xfrm>
                      <a:off x="0" y="0"/>
                      <a:ext cx="5438549" cy="5060632"/>
                    </a:xfrm>
                    <a:prstGeom prst="rect">
                      <a:avLst/>
                    </a:prstGeom>
                  </pic:spPr>
                </pic:pic>
              </a:graphicData>
            </a:graphic>
          </wp:inline>
        </w:drawing>
      </w:r>
    </w:p>
    <w:p w14:paraId="0E421569" w14:textId="77777777" w:rsidR="00F336CC" w:rsidRDefault="00F336CC" w:rsidP="00542FED">
      <w:pPr>
        <w:jc w:val="both"/>
        <w:rPr>
          <w:sz w:val="20"/>
        </w:rPr>
        <w:sectPr w:rsidR="00F336CC">
          <w:footerReference w:type="default" r:id="rId151"/>
          <w:pgSz w:w="11910" w:h="16840"/>
          <w:pgMar w:top="1680" w:right="992" w:bottom="280" w:left="1559" w:header="720" w:footer="720" w:gutter="0"/>
          <w:cols w:space="720"/>
        </w:sectPr>
      </w:pPr>
    </w:p>
    <w:p w14:paraId="0E42156A" w14:textId="77777777" w:rsidR="00F336CC" w:rsidRDefault="00A03E16" w:rsidP="00542FED">
      <w:pPr>
        <w:pStyle w:val="Corpodetexto"/>
        <w:spacing w:before="43"/>
        <w:ind w:left="128"/>
      </w:pPr>
      <w:r>
        <w:lastRenderedPageBreak/>
        <w:t>ANEXO</w:t>
      </w:r>
      <w:r>
        <w:rPr>
          <w:spacing w:val="-9"/>
        </w:rPr>
        <w:t xml:space="preserve"> </w:t>
      </w:r>
      <w:r>
        <w:rPr>
          <w:spacing w:val="-5"/>
        </w:rPr>
        <w:t>VI</w:t>
      </w:r>
    </w:p>
    <w:p w14:paraId="0E42156B" w14:textId="77777777" w:rsidR="00F336CC" w:rsidRDefault="00A03E16" w:rsidP="00542FED">
      <w:pPr>
        <w:pStyle w:val="Corpodetexto"/>
        <w:spacing w:before="158"/>
        <w:ind w:left="128"/>
      </w:pPr>
      <w:r>
        <w:t>FLUXO</w:t>
      </w:r>
      <w:r>
        <w:rPr>
          <w:spacing w:val="-13"/>
        </w:rPr>
        <w:t xml:space="preserve"> </w:t>
      </w:r>
      <w:r>
        <w:t>DE</w:t>
      </w:r>
      <w:r>
        <w:rPr>
          <w:spacing w:val="-9"/>
        </w:rPr>
        <w:t xml:space="preserve"> </w:t>
      </w:r>
      <w:r>
        <w:t>AVALIAÇÃO</w:t>
      </w:r>
      <w:r>
        <w:rPr>
          <w:spacing w:val="-11"/>
        </w:rPr>
        <w:t xml:space="preserve"> </w:t>
      </w:r>
      <w:r>
        <w:t>DE</w:t>
      </w:r>
      <w:r>
        <w:rPr>
          <w:spacing w:val="-9"/>
        </w:rPr>
        <w:t xml:space="preserve"> </w:t>
      </w:r>
      <w:r>
        <w:t>RISCO</w:t>
      </w:r>
      <w:r>
        <w:rPr>
          <w:spacing w:val="-9"/>
        </w:rPr>
        <w:t xml:space="preserve"> </w:t>
      </w:r>
      <w:r>
        <w:t>À</w:t>
      </w:r>
      <w:r>
        <w:rPr>
          <w:spacing w:val="-9"/>
        </w:rPr>
        <w:t xml:space="preserve"> </w:t>
      </w:r>
      <w:r>
        <w:t>SAÚDE</w:t>
      </w:r>
      <w:r>
        <w:rPr>
          <w:spacing w:val="-11"/>
        </w:rPr>
        <w:t xml:space="preserve"> </w:t>
      </w:r>
      <w:r>
        <w:rPr>
          <w:spacing w:val="-2"/>
        </w:rPr>
        <w:t>HUMANA</w:t>
      </w:r>
    </w:p>
    <w:p w14:paraId="0E42156C" w14:textId="77777777" w:rsidR="00F336CC" w:rsidRDefault="00A03E16" w:rsidP="00542FED">
      <w:pPr>
        <w:pStyle w:val="Corpodetexto"/>
        <w:spacing w:before="9"/>
        <w:ind w:left="0"/>
        <w:rPr>
          <w:sz w:val="7"/>
        </w:rPr>
      </w:pPr>
      <w:r>
        <w:rPr>
          <w:noProof/>
          <w:sz w:val="7"/>
        </w:rPr>
        <w:drawing>
          <wp:anchor distT="0" distB="0" distL="0" distR="0" simplePos="0" relativeHeight="251658242" behindDoc="1" locked="0" layoutInCell="1" allowOverlap="1" wp14:anchorId="0E421579" wp14:editId="0E42157A">
            <wp:simplePos x="0" y="0"/>
            <wp:positionH relativeFrom="page">
              <wp:posOffset>1111250</wp:posOffset>
            </wp:positionH>
            <wp:positionV relativeFrom="paragraph">
              <wp:posOffset>75368</wp:posOffset>
            </wp:positionV>
            <wp:extent cx="5667477" cy="782269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2" cstate="print"/>
                    <a:stretch>
                      <a:fillRect/>
                    </a:stretch>
                  </pic:blipFill>
                  <pic:spPr>
                    <a:xfrm>
                      <a:off x="0" y="0"/>
                      <a:ext cx="5667477" cy="7822692"/>
                    </a:xfrm>
                    <a:prstGeom prst="rect">
                      <a:avLst/>
                    </a:prstGeom>
                  </pic:spPr>
                </pic:pic>
              </a:graphicData>
            </a:graphic>
          </wp:anchor>
        </w:drawing>
      </w:r>
    </w:p>
    <w:p w14:paraId="0E42156D" w14:textId="77777777" w:rsidR="00F336CC" w:rsidRDefault="00F336CC" w:rsidP="00542FED">
      <w:pPr>
        <w:pStyle w:val="Corpodetexto"/>
        <w:rPr>
          <w:sz w:val="7"/>
        </w:rPr>
        <w:sectPr w:rsidR="00F336CC">
          <w:footerReference w:type="default" r:id="rId153"/>
          <w:pgSz w:w="11910" w:h="16840"/>
          <w:pgMar w:top="1640" w:right="992" w:bottom="280" w:left="1559" w:header="720" w:footer="720" w:gutter="0"/>
          <w:cols w:space="720"/>
        </w:sectPr>
      </w:pPr>
    </w:p>
    <w:p w14:paraId="0E42156E" w14:textId="77777777" w:rsidR="00F336CC" w:rsidRDefault="00A03E16" w:rsidP="00542FED">
      <w:pPr>
        <w:pStyle w:val="Corpodetexto"/>
        <w:spacing w:before="43"/>
        <w:ind w:left="143"/>
      </w:pPr>
      <w:r>
        <w:lastRenderedPageBreak/>
        <w:t>ANEXO</w:t>
      </w:r>
      <w:r>
        <w:rPr>
          <w:spacing w:val="-9"/>
        </w:rPr>
        <w:t xml:space="preserve"> </w:t>
      </w:r>
      <w:r>
        <w:rPr>
          <w:spacing w:val="-5"/>
        </w:rPr>
        <w:t>VII</w:t>
      </w:r>
    </w:p>
    <w:p w14:paraId="0E42156F" w14:textId="77777777" w:rsidR="00F336CC" w:rsidRDefault="00A03E16" w:rsidP="00542FED">
      <w:pPr>
        <w:pStyle w:val="Corpodetexto"/>
        <w:spacing w:before="21"/>
        <w:ind w:left="128"/>
      </w:pPr>
      <w:r>
        <w:t>FLUXO</w:t>
      </w:r>
      <w:r>
        <w:rPr>
          <w:spacing w:val="-13"/>
        </w:rPr>
        <w:t xml:space="preserve"> </w:t>
      </w:r>
      <w:r>
        <w:t>DE</w:t>
      </w:r>
      <w:r>
        <w:rPr>
          <w:spacing w:val="-11"/>
        </w:rPr>
        <w:t xml:space="preserve"> </w:t>
      </w:r>
      <w:r>
        <w:t>AVALIAÇÃO</w:t>
      </w:r>
      <w:r>
        <w:rPr>
          <w:spacing w:val="-13"/>
        </w:rPr>
        <w:t xml:space="preserve"> </w:t>
      </w:r>
      <w:r>
        <w:t>DE</w:t>
      </w:r>
      <w:r>
        <w:rPr>
          <w:spacing w:val="-11"/>
        </w:rPr>
        <w:t xml:space="preserve"> </w:t>
      </w:r>
      <w:r>
        <w:t>RISCO</w:t>
      </w:r>
      <w:r>
        <w:rPr>
          <w:spacing w:val="-10"/>
        </w:rPr>
        <w:t xml:space="preserve"> </w:t>
      </w:r>
      <w:r>
        <w:rPr>
          <w:spacing w:val="-2"/>
        </w:rPr>
        <w:t>ECOLÓGICO</w:t>
      </w:r>
    </w:p>
    <w:p w14:paraId="0057E8F4" w14:textId="77777777" w:rsidR="00530BF0" w:rsidRDefault="00530BF0" w:rsidP="00542FED">
      <w:pPr>
        <w:pStyle w:val="Corpodetexto"/>
        <w:spacing w:before="9"/>
        <w:ind w:left="0"/>
        <w:rPr>
          <w:sz w:val="7"/>
        </w:rPr>
      </w:pPr>
    </w:p>
    <w:p w14:paraId="0E421570" w14:textId="0766730A" w:rsidR="00F336CC" w:rsidRDefault="00A03E16" w:rsidP="00542FED">
      <w:pPr>
        <w:pStyle w:val="Corpodetexto"/>
        <w:spacing w:before="9"/>
        <w:ind w:left="0"/>
        <w:rPr>
          <w:sz w:val="7"/>
        </w:rPr>
      </w:pPr>
      <w:r>
        <w:rPr>
          <w:noProof/>
          <w:sz w:val="7"/>
        </w:rPr>
        <w:drawing>
          <wp:anchor distT="0" distB="0" distL="0" distR="0" simplePos="0" relativeHeight="251658243" behindDoc="1" locked="0" layoutInCell="1" allowOverlap="1" wp14:anchorId="0E42157B" wp14:editId="0E42157C">
            <wp:simplePos x="0" y="0"/>
            <wp:positionH relativeFrom="page">
              <wp:posOffset>2435860</wp:posOffset>
            </wp:positionH>
            <wp:positionV relativeFrom="paragraph">
              <wp:posOffset>75444</wp:posOffset>
            </wp:positionV>
            <wp:extent cx="3084115" cy="8253603"/>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4" cstate="print"/>
                    <a:stretch>
                      <a:fillRect/>
                    </a:stretch>
                  </pic:blipFill>
                  <pic:spPr>
                    <a:xfrm>
                      <a:off x="0" y="0"/>
                      <a:ext cx="3084115" cy="8253603"/>
                    </a:xfrm>
                    <a:prstGeom prst="rect">
                      <a:avLst/>
                    </a:prstGeom>
                  </pic:spPr>
                </pic:pic>
              </a:graphicData>
            </a:graphic>
          </wp:anchor>
        </w:drawing>
      </w:r>
    </w:p>
    <w:sectPr w:rsidR="00F336CC">
      <w:footerReference w:type="default" r:id="rId155"/>
      <w:pgSz w:w="11910" w:h="16840"/>
      <w:pgMar w:top="1640" w:right="992" w:bottom="280" w:left="1559"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duardo Wallan Batista Moura" w:date="2026-07-20T14:39:00Z" w:initials="EW">
    <w:p w14:paraId="558971C3" w14:textId="77777777" w:rsidR="002640ED" w:rsidRDefault="00F332D8" w:rsidP="002640ED">
      <w:pPr>
        <w:pStyle w:val="Textodecomentrio"/>
      </w:pPr>
      <w:r>
        <w:rPr>
          <w:rStyle w:val="Refdecomentrio"/>
        </w:rPr>
        <w:annotationRef/>
      </w:r>
      <w:r w:rsidR="002640ED">
        <w:t xml:space="preserve">Menção desnecessária, tendo em vista que as alterações passam a incorporar o próprio ato citado. </w:t>
      </w:r>
    </w:p>
  </w:comment>
  <w:comment w:id="1" w:author="Eduardo Wallan Batista Moura" w:date="2026-07-20T14:47:00Z" w:initials="EW">
    <w:p w14:paraId="40252AAC" w14:textId="77777777" w:rsidR="00671D49" w:rsidRDefault="006C37DB" w:rsidP="00671D49">
      <w:pPr>
        <w:pStyle w:val="Textodecomentrio"/>
      </w:pPr>
      <w:r>
        <w:rPr>
          <w:rStyle w:val="Refdecomentrio"/>
        </w:rPr>
        <w:annotationRef/>
      </w:r>
      <w:r w:rsidR="00671D49">
        <w:t>Expressão desnecessária para fazer referência ao âmbito normativo do ato normativo</w:t>
      </w:r>
    </w:p>
  </w:comment>
  <w:comment w:id="2" w:author="Eduardo Wallan Batista Moura" w:date="2026-07-23T10:45:00Z" w:initials="EW">
    <w:p w14:paraId="79D731B2" w14:textId="77777777" w:rsidR="00203F3B" w:rsidRDefault="00203F3B" w:rsidP="00203F3B">
      <w:pPr>
        <w:pStyle w:val="Textodecomentrio"/>
      </w:pPr>
      <w:r>
        <w:rPr>
          <w:rStyle w:val="Refdecomentrio"/>
        </w:rPr>
        <w:annotationRef/>
      </w:r>
      <w:r>
        <w:t>Expressões em língua estrangeira que compõem o ato precisam ser grafadas em itálico.</w:t>
      </w:r>
    </w:p>
  </w:comment>
  <w:comment w:id="3" w:author="Eduardo Wallan Batista Moura" w:date="2026-07-20T15:00:00Z" w:initials="EW">
    <w:p w14:paraId="5F2A7CCC" w14:textId="7A821A8D" w:rsidR="00C27087" w:rsidRDefault="00C27087" w:rsidP="00C27087">
      <w:pPr>
        <w:pStyle w:val="Textodecomentrio"/>
      </w:pPr>
      <w:r>
        <w:rPr>
          <w:rStyle w:val="Refdecomentrio"/>
        </w:rPr>
        <w:annotationRef/>
      </w:r>
      <w:r>
        <w:t xml:space="preserve">Observar a legislação pertinente ao tema é dever de todos os atos normativos e políticas públicas. Recomendo avaliar a necessidade de manutenção do dispositivo. </w:t>
      </w:r>
    </w:p>
  </w:comment>
  <w:comment w:id="4" w:author="Eduardo Wallan Batista Moura" w:date="2026-07-20T15:01:00Z" w:initials="EW">
    <w:p w14:paraId="6508452C" w14:textId="77777777" w:rsidR="00784245" w:rsidRDefault="00784245" w:rsidP="00784245">
      <w:pPr>
        <w:pStyle w:val="Textodecomentrio"/>
      </w:pPr>
      <w:r>
        <w:rPr>
          <w:rStyle w:val="Refdecomentrio"/>
        </w:rPr>
        <w:annotationRef/>
      </w:r>
      <w:r>
        <w:t>Expressão desnecessária.</w:t>
      </w:r>
    </w:p>
  </w:comment>
  <w:comment w:id="5" w:author="Eduardo Wallan Batista Moura" w:date="2026-07-23T15:17:00Z" w:initials="EW">
    <w:p w14:paraId="20D228EA" w14:textId="77777777" w:rsidR="00660BF7" w:rsidRDefault="00660BF7" w:rsidP="00660BF7">
      <w:pPr>
        <w:pStyle w:val="Textodecomentrio"/>
      </w:pPr>
      <w:r>
        <w:rPr>
          <w:rStyle w:val="Refdecomentrio"/>
        </w:rPr>
        <w:annotationRef/>
      </w:r>
      <w:r>
        <w:t xml:space="preserve">Adaptação do art. 4° da L9605/98. Avaliar a necessidade de manutenção. </w:t>
      </w:r>
    </w:p>
    <w:p w14:paraId="397862AA" w14:textId="77777777" w:rsidR="00660BF7" w:rsidRDefault="00660BF7" w:rsidP="00660BF7">
      <w:pPr>
        <w:pStyle w:val="Textodecomentrio"/>
      </w:pPr>
    </w:p>
    <w:p w14:paraId="2B121E86" w14:textId="77777777" w:rsidR="00660BF7" w:rsidRDefault="00660BF7" w:rsidP="00660BF7">
      <w:pPr>
        <w:pStyle w:val="Textodecomentrio"/>
      </w:pPr>
      <w:r>
        <w:t xml:space="preserve">L9605/98: </w:t>
      </w:r>
      <w:r>
        <w:rPr>
          <w:color w:val="000000"/>
          <w:highlight w:val="white"/>
        </w:rPr>
        <w:t>Art. 4º Poderá ser desconsiderada a pessoa jurídica sempre que sua personalidade for obstáculo ao ressarcimento de prejuízos causados à qualidade do meio ambiente.</w:t>
      </w:r>
      <w:r>
        <w:t xml:space="preserve"> </w:t>
      </w:r>
      <w:r>
        <w:br/>
      </w:r>
      <w:r>
        <w:br/>
      </w:r>
    </w:p>
  </w:comment>
  <w:comment w:id="6" w:author="Eduardo Wallan Batista Moura" w:date="2026-07-13T16:51:00Z" w:initials="EW">
    <w:p w14:paraId="1ED6A644" w14:textId="43AE95DF" w:rsidR="0074666F" w:rsidRDefault="00D56C61" w:rsidP="0074666F">
      <w:pPr>
        <w:pStyle w:val="Textodecomentrio"/>
      </w:pPr>
      <w:r>
        <w:rPr>
          <w:rStyle w:val="Refdecomentrio"/>
        </w:rPr>
        <w:annotationRef/>
      </w:r>
      <w:r w:rsidR="0074666F">
        <w:t>Sugiro deslocar o artigo para o início da resolução. O objetivo de um rol de conceitos dentro de um ato normativo é proporcionar um certo nivelamento e delimitação conceitual para a compreensão do ato. Sendo assim, o ideal que é ele venha logo no início, de preferencia após o artigo que delimita o objeto do ato.</w:t>
      </w:r>
    </w:p>
  </w:comment>
  <w:comment w:id="7" w:author="Eduardo Wallan Batista Moura" w:date="2026-07-23T15:36:00Z" w:initials="EW">
    <w:p w14:paraId="614341B2" w14:textId="77777777" w:rsidR="00491EDB" w:rsidRDefault="00491EDB" w:rsidP="00491EDB">
      <w:pPr>
        <w:pStyle w:val="Textodecomentrio"/>
      </w:pPr>
      <w:r>
        <w:rPr>
          <w:rStyle w:val="Refdecomentrio"/>
        </w:rPr>
        <w:annotationRef/>
      </w:r>
      <w:r>
        <w:t>Forma correta de grafia de siglas de acordo com o art. 11, f do D12002</w:t>
      </w:r>
    </w:p>
  </w:comment>
  <w:comment w:id="8" w:author="Eduardo Wallan Batista Moura" w:date="2026-07-23T10:39:00Z" w:initials="EW">
    <w:p w14:paraId="05E59CFC" w14:textId="60250F17" w:rsidR="007842E5" w:rsidRDefault="007842E5" w:rsidP="007842E5">
      <w:pPr>
        <w:pStyle w:val="Textodecomentrio"/>
      </w:pPr>
      <w:r>
        <w:rPr>
          <w:rStyle w:val="Refdecomentrio"/>
        </w:rPr>
        <w:annotationRef/>
      </w:r>
      <w:r>
        <w:rPr>
          <w:color w:val="000000"/>
        </w:rPr>
        <w:t>Avaliar a necessidade de manutenção desses conceitos, tendo em vista sua dispensabilidade, conforme previsto no art.11 do D12002: Veja-se:</w:t>
      </w:r>
      <w:r>
        <w:rPr>
          <w:color w:val="000000"/>
        </w:rPr>
        <w:br/>
      </w:r>
    </w:p>
    <w:p w14:paraId="54C4190E" w14:textId="77777777" w:rsidR="007842E5" w:rsidRDefault="007842E5" w:rsidP="007842E5">
      <w:pPr>
        <w:pStyle w:val="Textodecomentrio"/>
      </w:pPr>
      <w:r>
        <w:rPr>
          <w:color w:val="000000"/>
        </w:rPr>
        <w:t>Art. 11.  As disposições normativas serão redigidas com clareza, precisão e ordem lógica, e observarão o seguinte: [...]</w:t>
      </w:r>
      <w:r>
        <w:rPr>
          <w:color w:val="000000"/>
        </w:rPr>
        <w:br/>
        <w:t>§ 1º  Os atos normativos não conterão dispositivo com relação de conceitos, exceto quando usarem expressão ou palavra:</w:t>
      </w:r>
    </w:p>
    <w:p w14:paraId="0202200E" w14:textId="77777777" w:rsidR="007842E5" w:rsidRDefault="007842E5" w:rsidP="007842E5">
      <w:pPr>
        <w:pStyle w:val="Textodecomentrio"/>
      </w:pPr>
      <w:r>
        <w:rPr>
          <w:color w:val="000000"/>
        </w:rPr>
        <w:t>I - nova, que não conste de dicionários de língua portuguesa, cujo significado não possa ser reconhecido imediatamente pelo intérprete, e que não possa ser substituída por outra já reconhecida; ou</w:t>
      </w:r>
    </w:p>
    <w:p w14:paraId="512CC576" w14:textId="77777777" w:rsidR="007842E5" w:rsidRDefault="007842E5" w:rsidP="007842E5">
      <w:pPr>
        <w:pStyle w:val="Textodecomentrio"/>
      </w:pPr>
      <w:r>
        <w:rPr>
          <w:color w:val="000000"/>
        </w:rPr>
        <w:t>II - com múltiplos significados, de modo que se torne necessário delimitar o significado empregado no ato normativo.</w:t>
      </w:r>
    </w:p>
  </w:comment>
  <w:comment w:id="9" w:author="Eduardo Wallan Batista Moura" w:date="2026-07-22T15:45:00Z" w:initials="EW">
    <w:p w14:paraId="14607C21" w14:textId="28AAEFC1" w:rsidR="00985052" w:rsidRDefault="00985052" w:rsidP="00985052">
      <w:pPr>
        <w:pStyle w:val="Textodecomentrio"/>
      </w:pPr>
      <w:r>
        <w:rPr>
          <w:rStyle w:val="Refdecomentrio"/>
        </w:rPr>
        <w:annotationRef/>
      </w:r>
      <w:r>
        <w:t>De acordo com o D12002 a primeira referência á sigla precisa ser completa.</w:t>
      </w:r>
    </w:p>
  </w:comment>
  <w:comment w:id="10" w:author="Eduardo Wallan Batista Moura" w:date="2026-07-23T10:39:00Z" w:initials="EW">
    <w:p w14:paraId="6B6A2B8D" w14:textId="77777777" w:rsidR="007842E5" w:rsidRDefault="007842E5" w:rsidP="007842E5">
      <w:pPr>
        <w:pStyle w:val="Textodecomentrio"/>
      </w:pPr>
      <w:r>
        <w:rPr>
          <w:rStyle w:val="Refdecomentrio"/>
        </w:rPr>
        <w:annotationRef/>
      </w:r>
      <w:r>
        <w:rPr>
          <w:color w:val="000000"/>
        </w:rPr>
        <w:t>Avaliar a necessidade de manutenção desses conceitos, tendo em vista sua dispensabilidade, conforme previsto no art.11 do D12002.</w:t>
      </w:r>
    </w:p>
  </w:comment>
  <w:comment w:id="11" w:author="Eduardo Wallan Batista Moura" w:date="2026-07-23T10:37:00Z" w:initials="EW">
    <w:p w14:paraId="0742F3E9" w14:textId="04F738B0" w:rsidR="00D93E53" w:rsidRDefault="00D93E53" w:rsidP="00D93E53">
      <w:pPr>
        <w:pStyle w:val="Textodecomentrio"/>
      </w:pPr>
      <w:r>
        <w:rPr>
          <w:rStyle w:val="Refdecomentrio"/>
        </w:rPr>
        <w:annotationRef/>
      </w:r>
      <w:r>
        <w:rPr>
          <w:color w:val="000000"/>
        </w:rPr>
        <w:t>Avaliar a necessidade de manutenção desses conceitos, tendo em vista sua dispensabilidade, conforme previsto no art.11 do D12002: Veja-se:</w:t>
      </w:r>
      <w:r>
        <w:rPr>
          <w:color w:val="000000"/>
        </w:rPr>
        <w:br/>
      </w:r>
    </w:p>
    <w:p w14:paraId="2E93E57F" w14:textId="77777777" w:rsidR="00D93E53" w:rsidRDefault="00D93E53" w:rsidP="00D93E53">
      <w:pPr>
        <w:pStyle w:val="Textodecomentrio"/>
      </w:pPr>
      <w:r>
        <w:rPr>
          <w:color w:val="000000"/>
        </w:rPr>
        <w:t>Art. 11.  As disposições normativas serão redigidas com clareza, precisão e ordem lógica, e observarão o seguinte: [...]</w:t>
      </w:r>
      <w:r>
        <w:rPr>
          <w:color w:val="000000"/>
        </w:rPr>
        <w:br/>
        <w:t>§ 1º  Os atos normativos não conterão dispositivo com relação de conceitos, exceto quando usarem expressão ou palavra:</w:t>
      </w:r>
    </w:p>
    <w:p w14:paraId="7AD80749" w14:textId="77777777" w:rsidR="00D93E53" w:rsidRDefault="00D93E53" w:rsidP="00D93E53">
      <w:pPr>
        <w:pStyle w:val="Textodecomentrio"/>
      </w:pPr>
      <w:r>
        <w:rPr>
          <w:color w:val="000000"/>
        </w:rPr>
        <w:t>I - nova, que não conste de dicionários de língua portuguesa, cujo significado não possa ser reconhecido imediatamente pelo intérprete, e que não possa ser substituída por outra já reconhecida; ou</w:t>
      </w:r>
    </w:p>
    <w:p w14:paraId="7D99F952" w14:textId="77777777" w:rsidR="00D93E53" w:rsidRDefault="00D93E53" w:rsidP="00D93E53">
      <w:pPr>
        <w:pStyle w:val="Textodecomentrio"/>
      </w:pPr>
      <w:r>
        <w:rPr>
          <w:color w:val="000000"/>
        </w:rPr>
        <w:t>II - com múltiplos significados, de modo que se torne necessário delimitar o significado empregado no ato normativo.</w:t>
      </w:r>
    </w:p>
  </w:comment>
  <w:comment w:id="12" w:author="Eduardo Wallan Batista Moura" w:date="2026-07-23T10:37:00Z" w:initials="EW">
    <w:p w14:paraId="05229559" w14:textId="77777777" w:rsidR="00D93E53" w:rsidRDefault="00D93E53" w:rsidP="00D93E53">
      <w:pPr>
        <w:pStyle w:val="Textodecomentrio"/>
      </w:pPr>
      <w:r>
        <w:rPr>
          <w:rStyle w:val="Refdecomentrio"/>
        </w:rPr>
        <w:annotationRef/>
      </w:r>
      <w:r>
        <w:rPr>
          <w:color w:val="000000"/>
        </w:rPr>
        <w:t>Avaliar a necessidade de manutenção desse conceito, tendo em vista sua dispensabilidade, conforme previsto no art.11 do D12002.</w:t>
      </w:r>
    </w:p>
  </w:comment>
  <w:comment w:id="13" w:author="Eduardo Wallan Batista Moura" w:date="2026-07-20T16:13:00Z" w:initials="EW">
    <w:p w14:paraId="3B63A7BF" w14:textId="6410EB75" w:rsidR="00252D37" w:rsidRDefault="00252D37" w:rsidP="00252D37">
      <w:pPr>
        <w:pStyle w:val="Textodecomentrio"/>
      </w:pPr>
      <w:r>
        <w:rPr>
          <w:rStyle w:val="Refdecomentrio"/>
        </w:rPr>
        <w:annotationRef/>
      </w:r>
      <w:r>
        <w:t>Conceito já definido no art. 2º, II, da Lei nº 14.119/2021 (Política Nacional de Pagamento por Serviços Ambientais). Recomenda-se a supressão, nos termos do D12002.</w:t>
      </w:r>
    </w:p>
  </w:comment>
  <w:comment w:id="14" w:author="Eduardo Wallan Batista Moura" w:date="2026-07-20T16:29:00Z" w:initials="EW">
    <w:p w14:paraId="12ADAA20" w14:textId="77777777" w:rsidR="00F67271" w:rsidRDefault="00C53B39" w:rsidP="00F67271">
      <w:pPr>
        <w:pStyle w:val="Textodecomentrio"/>
      </w:pPr>
      <w:r>
        <w:rPr>
          <w:rStyle w:val="Refdecomentrio"/>
        </w:rPr>
        <w:annotationRef/>
      </w:r>
      <w:r w:rsidR="00F67271">
        <w:rPr>
          <w:b/>
          <w:bCs/>
          <w:u w:val="single"/>
        </w:rPr>
        <w:t>Proposta de reformulação para conferir maior concisão ao dispositivo (art. 11 D12002):</w:t>
      </w:r>
      <w:r w:rsidR="00F67271">
        <w:rPr>
          <w:b/>
          <w:bCs/>
        </w:rPr>
        <w:t xml:space="preserve"> </w:t>
      </w:r>
      <w:r w:rsidR="00F67271">
        <w:t>Art. 10. A avaliação da qualidade de solo, quanto à presença de substâncias químicas, deve ser efetuada com base em valores orientadores de Referência de Qualidade, de Prevenção e de Investigação, estabelecidos no Anexo III.</w:t>
      </w:r>
    </w:p>
  </w:comment>
  <w:comment w:id="15" w:author="Eduardo Wallan Batista Moura" w:date="2026-07-22T16:53:00Z" w:initials="EW">
    <w:p w14:paraId="070580D0" w14:textId="77777777" w:rsidR="00AC3031" w:rsidRDefault="00AC3031" w:rsidP="00AC3031">
      <w:pPr>
        <w:pStyle w:val="Textodecomentrio"/>
      </w:pPr>
      <w:r>
        <w:rPr>
          <w:rStyle w:val="Refdecomentrio"/>
        </w:rPr>
        <w:annotationRef/>
      </w:r>
      <w:r>
        <w:t>Grafia correta do acrônimo de acordo com o D12002</w:t>
      </w:r>
    </w:p>
  </w:comment>
  <w:comment w:id="16" w:author="Eduardo Wallan Batista Moura" w:date="2026-07-21T10:40:00Z" w:initials="EW">
    <w:p w14:paraId="4163EF01" w14:textId="126B6D5B" w:rsidR="006A0587" w:rsidRDefault="006A0587" w:rsidP="006A0587">
      <w:pPr>
        <w:pStyle w:val="Textodecomentrio"/>
      </w:pPr>
      <w:r>
        <w:rPr>
          <w:rStyle w:val="Refdecomentrio"/>
        </w:rPr>
        <w:annotationRef/>
      </w:r>
      <w:r>
        <w:t>Grafia correta de acordo com o art. 11, h do D12002/24</w:t>
      </w:r>
    </w:p>
  </w:comment>
  <w:comment w:id="17" w:author="Eduardo Wallan Batista Moura" w:date="2026-07-21T14:34:00Z" w:initials="EW">
    <w:p w14:paraId="461C3D19" w14:textId="77777777" w:rsidR="0038132E" w:rsidRDefault="0038132E" w:rsidP="0038132E">
      <w:pPr>
        <w:pStyle w:val="Textodecomentrio"/>
      </w:pPr>
      <w:r>
        <w:rPr>
          <w:rStyle w:val="Refdecomentrio"/>
        </w:rPr>
        <w:annotationRef/>
      </w:r>
      <w:r>
        <w:t>De acordo com o art. 11, I do D12002 a grafia correta das remissões é na ordem decrescente.</w:t>
      </w:r>
    </w:p>
  </w:comment>
  <w:comment w:id="18" w:author="Eduardo Wallan Batista Moura" w:date="2026-07-21T14:35:00Z" w:initials="EW">
    <w:p w14:paraId="4A03689F" w14:textId="77777777" w:rsidR="008529E8" w:rsidRDefault="008529E8" w:rsidP="008529E8">
      <w:pPr>
        <w:pStyle w:val="Textodecomentrio"/>
      </w:pPr>
      <w:r>
        <w:rPr>
          <w:rStyle w:val="Refdecomentrio"/>
        </w:rPr>
        <w:annotationRef/>
      </w:r>
      <w:r>
        <w:t>Remissões precisam ser feitas de forma completa.</w:t>
      </w:r>
    </w:p>
  </w:comment>
  <w:comment w:id="19" w:author="Eduardo Wallan Batista Moura" w:date="2026-07-23T16:13:00Z" w:initials="EW">
    <w:p w14:paraId="4ADA930C" w14:textId="77777777" w:rsidR="00F111E0" w:rsidRDefault="00F111E0" w:rsidP="00F111E0">
      <w:pPr>
        <w:pStyle w:val="Textodecomentrio"/>
      </w:pPr>
      <w:r>
        <w:rPr>
          <w:rStyle w:val="Refdecomentrio"/>
        </w:rPr>
        <w:annotationRef/>
      </w:r>
      <w:r>
        <w:t>Grafia correta da remissão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8971C3" w15:done="0"/>
  <w15:commentEx w15:paraId="40252AAC" w15:done="0"/>
  <w15:commentEx w15:paraId="79D731B2" w15:done="0"/>
  <w15:commentEx w15:paraId="5F2A7CCC" w15:done="0"/>
  <w15:commentEx w15:paraId="6508452C" w15:done="0"/>
  <w15:commentEx w15:paraId="2B121E86" w15:done="0"/>
  <w15:commentEx w15:paraId="1ED6A644" w15:done="0"/>
  <w15:commentEx w15:paraId="614341B2" w15:done="0"/>
  <w15:commentEx w15:paraId="512CC576" w15:done="0"/>
  <w15:commentEx w15:paraId="14607C21" w15:done="0"/>
  <w15:commentEx w15:paraId="6B6A2B8D" w15:done="0"/>
  <w15:commentEx w15:paraId="7D99F952" w15:done="0"/>
  <w15:commentEx w15:paraId="05229559" w15:done="0"/>
  <w15:commentEx w15:paraId="3B63A7BF" w15:done="0"/>
  <w15:commentEx w15:paraId="12ADAA20" w15:done="0"/>
  <w15:commentEx w15:paraId="070580D0" w15:done="0"/>
  <w15:commentEx w15:paraId="4163EF01" w15:done="0"/>
  <w15:commentEx w15:paraId="461C3D19" w15:done="0"/>
  <w15:commentEx w15:paraId="4A03689F" w15:done="0"/>
  <w15:commentEx w15:paraId="4ADA93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9D0E07" w16cex:dateUtc="2026-07-20T17:39:00Z"/>
  <w16cex:commentExtensible w16cex:durableId="6FB2FA48" w16cex:dateUtc="2026-07-20T17:47:00Z"/>
  <w16cex:commentExtensible w16cex:durableId="3ED1A903" w16cex:dateUtc="2026-07-23T13:45:00Z"/>
  <w16cex:commentExtensible w16cex:durableId="1E59B2FB" w16cex:dateUtc="2026-07-20T18:00:00Z"/>
  <w16cex:commentExtensible w16cex:durableId="6081FAAB" w16cex:dateUtc="2026-07-20T18:01:00Z"/>
  <w16cex:commentExtensible w16cex:durableId="4ADB6259" w16cex:dateUtc="2026-07-23T18:17:00Z"/>
  <w16cex:commentExtensible w16cex:durableId="771B351F" w16cex:dateUtc="2026-07-13T19:51:00Z"/>
  <w16cex:commentExtensible w16cex:durableId="5873ACC1" w16cex:dateUtc="2026-07-23T18:36:00Z"/>
  <w16cex:commentExtensible w16cex:durableId="431F5DA8" w16cex:dateUtc="2026-07-23T13:39:00Z"/>
  <w16cex:commentExtensible w16cex:durableId="69D1C8F8" w16cex:dateUtc="2026-07-22T18:45:00Z"/>
  <w16cex:commentExtensible w16cex:durableId="3C76E11D" w16cex:dateUtc="2026-07-23T13:39:00Z"/>
  <w16cex:commentExtensible w16cex:durableId="0E0FD1AA" w16cex:dateUtc="2026-07-23T13:37:00Z"/>
  <w16cex:commentExtensible w16cex:durableId="6E846C9A" w16cex:dateUtc="2026-07-23T13:37:00Z"/>
  <w16cex:commentExtensible w16cex:durableId="3ADE9D4F" w16cex:dateUtc="2026-07-20T19:13:00Z"/>
  <w16cex:commentExtensible w16cex:durableId="09A0C90F" w16cex:dateUtc="2026-07-20T19:29:00Z"/>
  <w16cex:commentExtensible w16cex:durableId="7C78B997" w16cex:dateUtc="2026-07-22T19:53:00Z"/>
  <w16cex:commentExtensible w16cex:durableId="53A727AC" w16cex:dateUtc="2026-07-21T13:40:00Z"/>
  <w16cex:commentExtensible w16cex:durableId="5A60AE1D" w16cex:dateUtc="2026-07-21T17:34:00Z"/>
  <w16cex:commentExtensible w16cex:durableId="1F280625" w16cex:dateUtc="2026-07-21T17:35:00Z"/>
  <w16cex:commentExtensible w16cex:durableId="2C0BB271" w16cex:dateUtc="2026-07-23T1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8971C3" w16cid:durableId="739D0E07"/>
  <w16cid:commentId w16cid:paraId="40252AAC" w16cid:durableId="6FB2FA48"/>
  <w16cid:commentId w16cid:paraId="79D731B2" w16cid:durableId="3ED1A903"/>
  <w16cid:commentId w16cid:paraId="5F2A7CCC" w16cid:durableId="1E59B2FB"/>
  <w16cid:commentId w16cid:paraId="6508452C" w16cid:durableId="6081FAAB"/>
  <w16cid:commentId w16cid:paraId="2B121E86" w16cid:durableId="4ADB6259"/>
  <w16cid:commentId w16cid:paraId="1ED6A644" w16cid:durableId="771B351F"/>
  <w16cid:commentId w16cid:paraId="614341B2" w16cid:durableId="5873ACC1"/>
  <w16cid:commentId w16cid:paraId="512CC576" w16cid:durableId="431F5DA8"/>
  <w16cid:commentId w16cid:paraId="14607C21" w16cid:durableId="69D1C8F8"/>
  <w16cid:commentId w16cid:paraId="6B6A2B8D" w16cid:durableId="3C76E11D"/>
  <w16cid:commentId w16cid:paraId="7D99F952" w16cid:durableId="0E0FD1AA"/>
  <w16cid:commentId w16cid:paraId="05229559" w16cid:durableId="6E846C9A"/>
  <w16cid:commentId w16cid:paraId="3B63A7BF" w16cid:durableId="3ADE9D4F"/>
  <w16cid:commentId w16cid:paraId="12ADAA20" w16cid:durableId="09A0C90F"/>
  <w16cid:commentId w16cid:paraId="070580D0" w16cid:durableId="7C78B997"/>
  <w16cid:commentId w16cid:paraId="4163EF01" w16cid:durableId="53A727AC"/>
  <w16cid:commentId w16cid:paraId="461C3D19" w16cid:durableId="5A60AE1D"/>
  <w16cid:commentId w16cid:paraId="4A03689F" w16cid:durableId="1F280625"/>
  <w16cid:commentId w16cid:paraId="4ADA930C" w16cid:durableId="2C0BB2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46D56" w14:textId="77777777" w:rsidR="00E566AF" w:rsidRDefault="00E566AF" w:rsidP="00C11E8D">
      <w:r>
        <w:separator/>
      </w:r>
    </w:p>
  </w:endnote>
  <w:endnote w:type="continuationSeparator" w:id="0">
    <w:p w14:paraId="3E22332D" w14:textId="77777777" w:rsidR="00E566AF" w:rsidRDefault="00E566AF" w:rsidP="00C11E8D">
      <w:r>
        <w:continuationSeparator/>
      </w:r>
    </w:p>
  </w:endnote>
  <w:endnote w:type="continuationNotice" w:id="1">
    <w:p w14:paraId="6E20FEA2" w14:textId="77777777" w:rsidR="00E566AF" w:rsidRDefault="00E566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2E24533D" w14:paraId="4D247252" w14:textId="77777777" w:rsidTr="2E24533D">
      <w:trPr>
        <w:trHeight w:val="300"/>
      </w:trPr>
      <w:tc>
        <w:tcPr>
          <w:tcW w:w="3165" w:type="dxa"/>
        </w:tcPr>
        <w:p w14:paraId="675C5628" w14:textId="33071535" w:rsidR="2E24533D" w:rsidRDefault="2E24533D" w:rsidP="2E24533D">
          <w:pPr>
            <w:pStyle w:val="Cabealho"/>
            <w:ind w:left="-115"/>
          </w:pPr>
        </w:p>
      </w:tc>
      <w:tc>
        <w:tcPr>
          <w:tcW w:w="3165" w:type="dxa"/>
        </w:tcPr>
        <w:p w14:paraId="4ACFEA32" w14:textId="5534EA42" w:rsidR="2E24533D" w:rsidRDefault="2E24533D" w:rsidP="2E24533D">
          <w:pPr>
            <w:pStyle w:val="Cabealho"/>
            <w:jc w:val="center"/>
          </w:pPr>
        </w:p>
      </w:tc>
      <w:tc>
        <w:tcPr>
          <w:tcW w:w="3165" w:type="dxa"/>
        </w:tcPr>
        <w:p w14:paraId="234C37E7" w14:textId="48C592FE" w:rsidR="2E24533D" w:rsidRDefault="2E24533D" w:rsidP="2E24533D">
          <w:pPr>
            <w:pStyle w:val="Cabealho"/>
            <w:ind w:right="-115"/>
            <w:jc w:val="right"/>
          </w:pPr>
        </w:p>
      </w:tc>
    </w:tr>
  </w:tbl>
  <w:p w14:paraId="5DCC6596" w14:textId="10C87EEA" w:rsidR="00427E15" w:rsidRDefault="00427E15">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39"/>
      <w:gridCol w:w="3239"/>
      <w:gridCol w:w="3239"/>
    </w:tblGrid>
    <w:tr w:rsidR="2E24533D" w14:paraId="7391CE3C" w14:textId="77777777" w:rsidTr="2E24533D">
      <w:trPr>
        <w:trHeight w:val="300"/>
      </w:trPr>
      <w:tc>
        <w:tcPr>
          <w:tcW w:w="4760" w:type="dxa"/>
        </w:tcPr>
        <w:p w14:paraId="288AA07F" w14:textId="139C8ADA" w:rsidR="2E24533D" w:rsidRDefault="2E24533D" w:rsidP="2E24533D">
          <w:pPr>
            <w:pStyle w:val="Cabealho"/>
            <w:ind w:left="-115"/>
          </w:pPr>
        </w:p>
      </w:tc>
      <w:tc>
        <w:tcPr>
          <w:tcW w:w="4760" w:type="dxa"/>
        </w:tcPr>
        <w:p w14:paraId="63FA6B9C" w14:textId="30E4C762" w:rsidR="2E24533D" w:rsidRDefault="2E24533D" w:rsidP="2E24533D">
          <w:pPr>
            <w:pStyle w:val="Cabealho"/>
            <w:jc w:val="center"/>
          </w:pPr>
        </w:p>
      </w:tc>
      <w:tc>
        <w:tcPr>
          <w:tcW w:w="4760" w:type="dxa"/>
        </w:tcPr>
        <w:p w14:paraId="7E746E76" w14:textId="12FD5CC3" w:rsidR="2E24533D" w:rsidRDefault="2E24533D" w:rsidP="2E24533D">
          <w:pPr>
            <w:pStyle w:val="Cabealho"/>
            <w:ind w:right="-115"/>
            <w:jc w:val="right"/>
          </w:pPr>
        </w:p>
      </w:tc>
    </w:tr>
  </w:tbl>
  <w:p w14:paraId="393A54BD" w14:textId="50454230" w:rsidR="00427E15" w:rsidRDefault="00427E15">
    <w:pPr>
      <w:pStyle w:val="Rodap"/>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39"/>
      <w:gridCol w:w="3239"/>
      <w:gridCol w:w="3239"/>
    </w:tblGrid>
    <w:tr w:rsidR="2E24533D" w14:paraId="20FE725B" w14:textId="77777777" w:rsidTr="2E24533D">
      <w:trPr>
        <w:trHeight w:val="300"/>
      </w:trPr>
      <w:tc>
        <w:tcPr>
          <w:tcW w:w="4760" w:type="dxa"/>
        </w:tcPr>
        <w:p w14:paraId="54AA4792" w14:textId="608FF75B" w:rsidR="2E24533D" w:rsidRDefault="2E24533D" w:rsidP="2E24533D">
          <w:pPr>
            <w:pStyle w:val="Cabealho"/>
            <w:ind w:left="-115"/>
          </w:pPr>
        </w:p>
      </w:tc>
      <w:tc>
        <w:tcPr>
          <w:tcW w:w="4760" w:type="dxa"/>
        </w:tcPr>
        <w:p w14:paraId="36B9E23E" w14:textId="45F154C2" w:rsidR="2E24533D" w:rsidRDefault="2E24533D" w:rsidP="2E24533D">
          <w:pPr>
            <w:pStyle w:val="Cabealho"/>
            <w:jc w:val="center"/>
          </w:pPr>
        </w:p>
      </w:tc>
      <w:tc>
        <w:tcPr>
          <w:tcW w:w="4760" w:type="dxa"/>
        </w:tcPr>
        <w:p w14:paraId="0894B185" w14:textId="396BE647" w:rsidR="2E24533D" w:rsidRDefault="2E24533D" w:rsidP="2E24533D">
          <w:pPr>
            <w:pStyle w:val="Cabealho"/>
            <w:ind w:right="-115"/>
            <w:jc w:val="right"/>
          </w:pPr>
        </w:p>
      </w:tc>
    </w:tr>
  </w:tbl>
  <w:p w14:paraId="1974BA85" w14:textId="44215458" w:rsidR="00427E15" w:rsidRDefault="00427E15">
    <w:pPr>
      <w:pStyle w:val="Rodap"/>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60"/>
      <w:gridCol w:w="4760"/>
      <w:gridCol w:w="4760"/>
    </w:tblGrid>
    <w:tr w:rsidR="2E24533D" w14:paraId="51459D0C" w14:textId="77777777" w:rsidTr="2E24533D">
      <w:trPr>
        <w:trHeight w:val="300"/>
      </w:trPr>
      <w:tc>
        <w:tcPr>
          <w:tcW w:w="4760" w:type="dxa"/>
        </w:tcPr>
        <w:p w14:paraId="2CE01FAF" w14:textId="51CAAC9E" w:rsidR="2E24533D" w:rsidRDefault="2E24533D" w:rsidP="2E24533D">
          <w:pPr>
            <w:pStyle w:val="Cabealho"/>
            <w:ind w:left="-115"/>
          </w:pPr>
        </w:p>
      </w:tc>
      <w:tc>
        <w:tcPr>
          <w:tcW w:w="4760" w:type="dxa"/>
        </w:tcPr>
        <w:p w14:paraId="29C8674B" w14:textId="0B5C65F1" w:rsidR="2E24533D" w:rsidRDefault="2E24533D" w:rsidP="2E24533D">
          <w:pPr>
            <w:pStyle w:val="Cabealho"/>
            <w:jc w:val="center"/>
          </w:pPr>
        </w:p>
      </w:tc>
      <w:tc>
        <w:tcPr>
          <w:tcW w:w="4760" w:type="dxa"/>
        </w:tcPr>
        <w:p w14:paraId="77644B8C" w14:textId="676EF444" w:rsidR="2E24533D" w:rsidRDefault="2E24533D" w:rsidP="2E24533D">
          <w:pPr>
            <w:pStyle w:val="Cabealho"/>
            <w:ind w:right="-115"/>
            <w:jc w:val="right"/>
          </w:pPr>
        </w:p>
      </w:tc>
    </w:tr>
  </w:tbl>
  <w:p w14:paraId="1B327F20" w14:textId="2298980A" w:rsidR="00427E15" w:rsidRDefault="00427E15">
    <w:pPr>
      <w:pStyle w:val="Rodap"/>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60"/>
      <w:gridCol w:w="4760"/>
      <w:gridCol w:w="4760"/>
    </w:tblGrid>
    <w:tr w:rsidR="2E24533D" w14:paraId="1A1D7027" w14:textId="77777777" w:rsidTr="2E24533D">
      <w:trPr>
        <w:trHeight w:val="300"/>
      </w:trPr>
      <w:tc>
        <w:tcPr>
          <w:tcW w:w="4760" w:type="dxa"/>
        </w:tcPr>
        <w:p w14:paraId="5E4D70DD" w14:textId="73CB1AB3" w:rsidR="2E24533D" w:rsidRDefault="2E24533D" w:rsidP="2E24533D">
          <w:pPr>
            <w:pStyle w:val="Cabealho"/>
            <w:ind w:left="-115"/>
          </w:pPr>
        </w:p>
      </w:tc>
      <w:tc>
        <w:tcPr>
          <w:tcW w:w="4760" w:type="dxa"/>
        </w:tcPr>
        <w:p w14:paraId="3484106B" w14:textId="4E569346" w:rsidR="2E24533D" w:rsidRDefault="2E24533D" w:rsidP="2E24533D">
          <w:pPr>
            <w:pStyle w:val="Cabealho"/>
            <w:jc w:val="center"/>
          </w:pPr>
        </w:p>
      </w:tc>
      <w:tc>
        <w:tcPr>
          <w:tcW w:w="4760" w:type="dxa"/>
        </w:tcPr>
        <w:p w14:paraId="2EBB1080" w14:textId="38CBA3BA" w:rsidR="2E24533D" w:rsidRDefault="2E24533D" w:rsidP="2E24533D">
          <w:pPr>
            <w:pStyle w:val="Cabealho"/>
            <w:ind w:right="-115"/>
            <w:jc w:val="right"/>
          </w:pPr>
        </w:p>
      </w:tc>
    </w:tr>
  </w:tbl>
  <w:p w14:paraId="708720EE" w14:textId="527884E5" w:rsidR="00427E15" w:rsidRDefault="00427E15">
    <w:pPr>
      <w:pStyle w:val="Rodap"/>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60"/>
      <w:gridCol w:w="4760"/>
      <w:gridCol w:w="4760"/>
    </w:tblGrid>
    <w:tr w:rsidR="2E24533D" w14:paraId="63C60094" w14:textId="77777777" w:rsidTr="2E24533D">
      <w:trPr>
        <w:trHeight w:val="300"/>
      </w:trPr>
      <w:tc>
        <w:tcPr>
          <w:tcW w:w="4760" w:type="dxa"/>
        </w:tcPr>
        <w:p w14:paraId="58A87248" w14:textId="1ADBFA5D" w:rsidR="2E24533D" w:rsidRDefault="2E24533D" w:rsidP="2E24533D">
          <w:pPr>
            <w:pStyle w:val="Cabealho"/>
            <w:ind w:left="-115"/>
          </w:pPr>
        </w:p>
      </w:tc>
      <w:tc>
        <w:tcPr>
          <w:tcW w:w="4760" w:type="dxa"/>
        </w:tcPr>
        <w:p w14:paraId="60F5BE9F" w14:textId="4356D085" w:rsidR="2E24533D" w:rsidRDefault="2E24533D" w:rsidP="2E24533D">
          <w:pPr>
            <w:pStyle w:val="Cabealho"/>
            <w:jc w:val="center"/>
          </w:pPr>
        </w:p>
      </w:tc>
      <w:tc>
        <w:tcPr>
          <w:tcW w:w="4760" w:type="dxa"/>
        </w:tcPr>
        <w:p w14:paraId="0F6DEF8F" w14:textId="280D07C0" w:rsidR="2E24533D" w:rsidRDefault="2E24533D" w:rsidP="2E24533D">
          <w:pPr>
            <w:pStyle w:val="Cabealho"/>
            <w:ind w:right="-115"/>
            <w:jc w:val="right"/>
          </w:pPr>
        </w:p>
      </w:tc>
    </w:tr>
  </w:tbl>
  <w:p w14:paraId="7928C64F" w14:textId="12540D81" w:rsidR="00427E15" w:rsidRDefault="00427E15">
    <w:pPr>
      <w:pStyle w:val="Rodap"/>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60"/>
      <w:gridCol w:w="4760"/>
      <w:gridCol w:w="4760"/>
    </w:tblGrid>
    <w:tr w:rsidR="2E24533D" w14:paraId="5FB118EA" w14:textId="77777777" w:rsidTr="2E24533D">
      <w:trPr>
        <w:trHeight w:val="300"/>
      </w:trPr>
      <w:tc>
        <w:tcPr>
          <w:tcW w:w="4760" w:type="dxa"/>
        </w:tcPr>
        <w:p w14:paraId="3909C8B3" w14:textId="54096B62" w:rsidR="2E24533D" w:rsidRDefault="2E24533D" w:rsidP="2E24533D">
          <w:pPr>
            <w:pStyle w:val="Cabealho"/>
            <w:ind w:left="-115"/>
          </w:pPr>
        </w:p>
      </w:tc>
      <w:tc>
        <w:tcPr>
          <w:tcW w:w="4760" w:type="dxa"/>
        </w:tcPr>
        <w:p w14:paraId="365ED235" w14:textId="251C86C0" w:rsidR="2E24533D" w:rsidRDefault="2E24533D" w:rsidP="2E24533D">
          <w:pPr>
            <w:pStyle w:val="Cabealho"/>
            <w:jc w:val="center"/>
          </w:pPr>
        </w:p>
      </w:tc>
      <w:tc>
        <w:tcPr>
          <w:tcW w:w="4760" w:type="dxa"/>
        </w:tcPr>
        <w:p w14:paraId="0477EC9F" w14:textId="42375DDA" w:rsidR="2E24533D" w:rsidRDefault="2E24533D" w:rsidP="2E24533D">
          <w:pPr>
            <w:pStyle w:val="Cabealho"/>
            <w:ind w:right="-115"/>
            <w:jc w:val="right"/>
          </w:pPr>
        </w:p>
      </w:tc>
    </w:tr>
  </w:tbl>
  <w:p w14:paraId="1344B2BE" w14:textId="574C9F82" w:rsidR="00427E15" w:rsidRDefault="00427E15">
    <w:pPr>
      <w:pStyle w:val="Rodap"/>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2E24533D" w14:paraId="52569A64" w14:textId="77777777" w:rsidTr="2E24533D">
      <w:trPr>
        <w:trHeight w:val="300"/>
      </w:trPr>
      <w:tc>
        <w:tcPr>
          <w:tcW w:w="3115" w:type="dxa"/>
        </w:tcPr>
        <w:p w14:paraId="3715684E" w14:textId="27E2DC98" w:rsidR="2E24533D" w:rsidRDefault="2E24533D" w:rsidP="2E24533D">
          <w:pPr>
            <w:pStyle w:val="Cabealho"/>
            <w:ind w:left="-115"/>
          </w:pPr>
        </w:p>
      </w:tc>
      <w:tc>
        <w:tcPr>
          <w:tcW w:w="3115" w:type="dxa"/>
        </w:tcPr>
        <w:p w14:paraId="0DEA32FE" w14:textId="13F00132" w:rsidR="2E24533D" w:rsidRDefault="2E24533D" w:rsidP="2E24533D">
          <w:pPr>
            <w:pStyle w:val="Cabealho"/>
            <w:jc w:val="center"/>
          </w:pPr>
        </w:p>
      </w:tc>
      <w:tc>
        <w:tcPr>
          <w:tcW w:w="3115" w:type="dxa"/>
        </w:tcPr>
        <w:p w14:paraId="5C67B9D1" w14:textId="3D6B9857" w:rsidR="2E24533D" w:rsidRDefault="2E24533D" w:rsidP="2E24533D">
          <w:pPr>
            <w:pStyle w:val="Cabealho"/>
            <w:ind w:right="-115"/>
            <w:jc w:val="right"/>
          </w:pPr>
        </w:p>
      </w:tc>
    </w:tr>
  </w:tbl>
  <w:p w14:paraId="1764991A" w14:textId="613496EB" w:rsidR="00427E15" w:rsidRDefault="00427E15">
    <w:pPr>
      <w:pStyle w:val="Rodap"/>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2E24533D" w14:paraId="2F84740F" w14:textId="77777777" w:rsidTr="2E24533D">
      <w:trPr>
        <w:trHeight w:val="300"/>
      </w:trPr>
      <w:tc>
        <w:tcPr>
          <w:tcW w:w="3115" w:type="dxa"/>
        </w:tcPr>
        <w:p w14:paraId="6AC1B048" w14:textId="631D25F7" w:rsidR="2E24533D" w:rsidRDefault="2E24533D" w:rsidP="2E24533D">
          <w:pPr>
            <w:pStyle w:val="Cabealho"/>
            <w:ind w:left="-115"/>
          </w:pPr>
        </w:p>
      </w:tc>
      <w:tc>
        <w:tcPr>
          <w:tcW w:w="3115" w:type="dxa"/>
        </w:tcPr>
        <w:p w14:paraId="0D44B11E" w14:textId="3D315D01" w:rsidR="2E24533D" w:rsidRDefault="2E24533D" w:rsidP="2E24533D">
          <w:pPr>
            <w:pStyle w:val="Cabealho"/>
            <w:jc w:val="center"/>
          </w:pPr>
        </w:p>
      </w:tc>
      <w:tc>
        <w:tcPr>
          <w:tcW w:w="3115" w:type="dxa"/>
        </w:tcPr>
        <w:p w14:paraId="608F8051" w14:textId="7D254641" w:rsidR="2E24533D" w:rsidRDefault="2E24533D" w:rsidP="2E24533D">
          <w:pPr>
            <w:pStyle w:val="Cabealho"/>
            <w:ind w:right="-115"/>
            <w:jc w:val="right"/>
          </w:pPr>
        </w:p>
      </w:tc>
    </w:tr>
  </w:tbl>
  <w:p w14:paraId="56DE4DED" w14:textId="41FB79F0" w:rsidR="00427E15" w:rsidRDefault="00427E15">
    <w:pPr>
      <w:pStyle w:val="Rodap"/>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2E24533D" w14:paraId="36CAA984" w14:textId="77777777" w:rsidTr="2E24533D">
      <w:trPr>
        <w:trHeight w:val="300"/>
      </w:trPr>
      <w:tc>
        <w:tcPr>
          <w:tcW w:w="3115" w:type="dxa"/>
        </w:tcPr>
        <w:p w14:paraId="7A72B99B" w14:textId="056EF9AC" w:rsidR="2E24533D" w:rsidRDefault="2E24533D" w:rsidP="2E24533D">
          <w:pPr>
            <w:pStyle w:val="Cabealho"/>
            <w:ind w:left="-115"/>
          </w:pPr>
        </w:p>
      </w:tc>
      <w:tc>
        <w:tcPr>
          <w:tcW w:w="3115" w:type="dxa"/>
        </w:tcPr>
        <w:p w14:paraId="6E5C336C" w14:textId="5B4B3E8F" w:rsidR="2E24533D" w:rsidRDefault="2E24533D" w:rsidP="2E24533D">
          <w:pPr>
            <w:pStyle w:val="Cabealho"/>
            <w:jc w:val="center"/>
          </w:pPr>
        </w:p>
      </w:tc>
      <w:tc>
        <w:tcPr>
          <w:tcW w:w="3115" w:type="dxa"/>
        </w:tcPr>
        <w:p w14:paraId="3BD6F54C" w14:textId="7308D695" w:rsidR="2E24533D" w:rsidRDefault="2E24533D" w:rsidP="2E24533D">
          <w:pPr>
            <w:pStyle w:val="Cabealho"/>
            <w:ind w:right="-115"/>
            <w:jc w:val="right"/>
          </w:pPr>
        </w:p>
      </w:tc>
    </w:tr>
  </w:tbl>
  <w:p w14:paraId="279F1D0C" w14:textId="423A1D12" w:rsidR="00427E15" w:rsidRDefault="00427E15">
    <w:pPr>
      <w:pStyle w:val="Rodap"/>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2E24533D" w14:paraId="538902FA" w14:textId="77777777" w:rsidTr="2E24533D">
      <w:trPr>
        <w:trHeight w:val="300"/>
      </w:trPr>
      <w:tc>
        <w:tcPr>
          <w:tcW w:w="3115" w:type="dxa"/>
        </w:tcPr>
        <w:p w14:paraId="1A73A988" w14:textId="4A129585" w:rsidR="2E24533D" w:rsidRDefault="2E24533D" w:rsidP="2E24533D">
          <w:pPr>
            <w:pStyle w:val="Cabealho"/>
            <w:ind w:left="-115"/>
          </w:pPr>
        </w:p>
      </w:tc>
      <w:tc>
        <w:tcPr>
          <w:tcW w:w="3115" w:type="dxa"/>
        </w:tcPr>
        <w:p w14:paraId="17F8FA1C" w14:textId="24C5AA8E" w:rsidR="2E24533D" w:rsidRDefault="2E24533D" w:rsidP="2E24533D">
          <w:pPr>
            <w:pStyle w:val="Cabealho"/>
            <w:jc w:val="center"/>
          </w:pPr>
        </w:p>
      </w:tc>
      <w:tc>
        <w:tcPr>
          <w:tcW w:w="3115" w:type="dxa"/>
        </w:tcPr>
        <w:p w14:paraId="2F99C7FE" w14:textId="599433B7" w:rsidR="2E24533D" w:rsidRDefault="2E24533D" w:rsidP="2E24533D">
          <w:pPr>
            <w:pStyle w:val="Cabealho"/>
            <w:ind w:right="-115"/>
            <w:jc w:val="right"/>
          </w:pPr>
        </w:p>
      </w:tc>
    </w:tr>
  </w:tbl>
  <w:p w14:paraId="041AF06F" w14:textId="19233E69" w:rsidR="00427E15" w:rsidRDefault="00427E1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2E24533D" w14:paraId="11DD7DAD" w14:textId="77777777" w:rsidTr="2E24533D">
      <w:trPr>
        <w:trHeight w:val="300"/>
      </w:trPr>
      <w:tc>
        <w:tcPr>
          <w:tcW w:w="3165" w:type="dxa"/>
        </w:tcPr>
        <w:p w14:paraId="0B10DE39" w14:textId="1B2135EA" w:rsidR="2E24533D" w:rsidRDefault="2E24533D" w:rsidP="2E24533D">
          <w:pPr>
            <w:pStyle w:val="Cabealho"/>
            <w:ind w:left="-115"/>
          </w:pPr>
        </w:p>
      </w:tc>
      <w:tc>
        <w:tcPr>
          <w:tcW w:w="3165" w:type="dxa"/>
        </w:tcPr>
        <w:p w14:paraId="34092EDF" w14:textId="1F33AD10" w:rsidR="2E24533D" w:rsidRDefault="2E24533D" w:rsidP="2E24533D">
          <w:pPr>
            <w:pStyle w:val="Cabealho"/>
            <w:jc w:val="center"/>
          </w:pPr>
        </w:p>
      </w:tc>
      <w:tc>
        <w:tcPr>
          <w:tcW w:w="3165" w:type="dxa"/>
        </w:tcPr>
        <w:p w14:paraId="243DF578" w14:textId="4F8C11E6" w:rsidR="2E24533D" w:rsidRDefault="2E24533D" w:rsidP="2E24533D">
          <w:pPr>
            <w:pStyle w:val="Cabealho"/>
            <w:ind w:right="-115"/>
            <w:jc w:val="right"/>
          </w:pPr>
        </w:p>
      </w:tc>
    </w:tr>
  </w:tbl>
  <w:p w14:paraId="0B118876" w14:textId="012BF197" w:rsidR="00427E15" w:rsidRDefault="00427E15">
    <w:pPr>
      <w:pStyle w:val="Rodap"/>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2E24533D" w14:paraId="071E80D5" w14:textId="77777777" w:rsidTr="2E24533D">
      <w:trPr>
        <w:trHeight w:val="300"/>
      </w:trPr>
      <w:tc>
        <w:tcPr>
          <w:tcW w:w="3115" w:type="dxa"/>
        </w:tcPr>
        <w:p w14:paraId="58C88C28" w14:textId="3919E345" w:rsidR="2E24533D" w:rsidRDefault="2E24533D" w:rsidP="2E24533D">
          <w:pPr>
            <w:pStyle w:val="Cabealho"/>
            <w:ind w:left="-115"/>
          </w:pPr>
        </w:p>
      </w:tc>
      <w:tc>
        <w:tcPr>
          <w:tcW w:w="3115" w:type="dxa"/>
        </w:tcPr>
        <w:p w14:paraId="58406B3E" w14:textId="397AF813" w:rsidR="2E24533D" w:rsidRDefault="2E24533D" w:rsidP="2E24533D">
          <w:pPr>
            <w:pStyle w:val="Cabealho"/>
            <w:jc w:val="center"/>
          </w:pPr>
        </w:p>
      </w:tc>
      <w:tc>
        <w:tcPr>
          <w:tcW w:w="3115" w:type="dxa"/>
        </w:tcPr>
        <w:p w14:paraId="63395FF0" w14:textId="3D20BF8F" w:rsidR="2E24533D" w:rsidRDefault="2E24533D" w:rsidP="2E24533D">
          <w:pPr>
            <w:pStyle w:val="Cabealho"/>
            <w:ind w:right="-115"/>
            <w:jc w:val="right"/>
          </w:pPr>
        </w:p>
      </w:tc>
    </w:tr>
  </w:tbl>
  <w:p w14:paraId="5917BC99" w14:textId="4AF51B31" w:rsidR="00427E15" w:rsidRDefault="00427E1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2E24533D" w14:paraId="0A608294" w14:textId="77777777" w:rsidTr="2E24533D">
      <w:trPr>
        <w:trHeight w:val="300"/>
      </w:trPr>
      <w:tc>
        <w:tcPr>
          <w:tcW w:w="3165" w:type="dxa"/>
        </w:tcPr>
        <w:p w14:paraId="35CC7FF3" w14:textId="74BB46BB" w:rsidR="2E24533D" w:rsidRDefault="2E24533D" w:rsidP="2E24533D">
          <w:pPr>
            <w:pStyle w:val="Cabealho"/>
            <w:ind w:left="-115"/>
          </w:pPr>
        </w:p>
      </w:tc>
      <w:tc>
        <w:tcPr>
          <w:tcW w:w="3165" w:type="dxa"/>
        </w:tcPr>
        <w:p w14:paraId="19F3B8AA" w14:textId="7D62840E" w:rsidR="2E24533D" w:rsidRDefault="2E24533D" w:rsidP="2E24533D">
          <w:pPr>
            <w:pStyle w:val="Cabealho"/>
            <w:jc w:val="center"/>
          </w:pPr>
        </w:p>
      </w:tc>
      <w:tc>
        <w:tcPr>
          <w:tcW w:w="3165" w:type="dxa"/>
        </w:tcPr>
        <w:p w14:paraId="0B1C1A98" w14:textId="3389A8D2" w:rsidR="2E24533D" w:rsidRDefault="2E24533D" w:rsidP="2E24533D">
          <w:pPr>
            <w:pStyle w:val="Cabealho"/>
            <w:ind w:right="-115"/>
            <w:jc w:val="right"/>
          </w:pPr>
        </w:p>
      </w:tc>
    </w:tr>
  </w:tbl>
  <w:p w14:paraId="07C951DD" w14:textId="5B3145F5" w:rsidR="00427E15" w:rsidRDefault="00427E15">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2E24533D" w14:paraId="0C121496" w14:textId="77777777" w:rsidTr="2E24533D">
      <w:trPr>
        <w:trHeight w:val="300"/>
      </w:trPr>
      <w:tc>
        <w:tcPr>
          <w:tcW w:w="3165" w:type="dxa"/>
        </w:tcPr>
        <w:p w14:paraId="3A9A935A" w14:textId="656C4528" w:rsidR="2E24533D" w:rsidRDefault="2E24533D" w:rsidP="2E24533D">
          <w:pPr>
            <w:pStyle w:val="Cabealho"/>
            <w:ind w:left="-115"/>
          </w:pPr>
        </w:p>
      </w:tc>
      <w:tc>
        <w:tcPr>
          <w:tcW w:w="3165" w:type="dxa"/>
        </w:tcPr>
        <w:p w14:paraId="54ABC630" w14:textId="2A8E204F" w:rsidR="2E24533D" w:rsidRDefault="2E24533D" w:rsidP="2E24533D">
          <w:pPr>
            <w:pStyle w:val="Cabealho"/>
            <w:jc w:val="center"/>
          </w:pPr>
        </w:p>
      </w:tc>
      <w:tc>
        <w:tcPr>
          <w:tcW w:w="3165" w:type="dxa"/>
        </w:tcPr>
        <w:p w14:paraId="6C319A27" w14:textId="26B3DEB2" w:rsidR="2E24533D" w:rsidRDefault="2E24533D" w:rsidP="2E24533D">
          <w:pPr>
            <w:pStyle w:val="Cabealho"/>
            <w:ind w:right="-115"/>
            <w:jc w:val="right"/>
          </w:pPr>
        </w:p>
      </w:tc>
    </w:tr>
  </w:tbl>
  <w:p w14:paraId="06276424" w14:textId="600A0810" w:rsidR="00427E15" w:rsidRDefault="00427E15">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2E24533D" w14:paraId="13A3BD90" w14:textId="77777777" w:rsidTr="2E24533D">
      <w:trPr>
        <w:trHeight w:val="300"/>
      </w:trPr>
      <w:tc>
        <w:tcPr>
          <w:tcW w:w="3165" w:type="dxa"/>
        </w:tcPr>
        <w:p w14:paraId="059F9F3D" w14:textId="3A3DDB5F" w:rsidR="2E24533D" w:rsidRDefault="2E24533D" w:rsidP="2E24533D">
          <w:pPr>
            <w:pStyle w:val="Cabealho"/>
            <w:ind w:left="-115"/>
          </w:pPr>
        </w:p>
      </w:tc>
      <w:tc>
        <w:tcPr>
          <w:tcW w:w="3165" w:type="dxa"/>
        </w:tcPr>
        <w:p w14:paraId="74517A27" w14:textId="5F8FED20" w:rsidR="2E24533D" w:rsidRDefault="2E24533D" w:rsidP="2E24533D">
          <w:pPr>
            <w:pStyle w:val="Cabealho"/>
            <w:jc w:val="center"/>
          </w:pPr>
        </w:p>
      </w:tc>
      <w:tc>
        <w:tcPr>
          <w:tcW w:w="3165" w:type="dxa"/>
        </w:tcPr>
        <w:p w14:paraId="676FBAA1" w14:textId="2DFA7EC6" w:rsidR="2E24533D" w:rsidRDefault="2E24533D" w:rsidP="2E24533D">
          <w:pPr>
            <w:pStyle w:val="Cabealho"/>
            <w:ind w:right="-115"/>
            <w:jc w:val="right"/>
          </w:pPr>
        </w:p>
      </w:tc>
    </w:tr>
  </w:tbl>
  <w:p w14:paraId="08B5D4B9" w14:textId="6C6A62B4" w:rsidR="00427E15" w:rsidRDefault="00427E15">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39"/>
      <w:gridCol w:w="3239"/>
      <w:gridCol w:w="3239"/>
    </w:tblGrid>
    <w:tr w:rsidR="2E24533D" w14:paraId="0D4DFD80" w14:textId="77777777" w:rsidTr="2E24533D">
      <w:trPr>
        <w:trHeight w:val="300"/>
      </w:trPr>
      <w:tc>
        <w:tcPr>
          <w:tcW w:w="4760" w:type="dxa"/>
        </w:tcPr>
        <w:p w14:paraId="7542ECF1" w14:textId="281041B5" w:rsidR="2E24533D" w:rsidRDefault="2E24533D" w:rsidP="2E24533D">
          <w:pPr>
            <w:pStyle w:val="Cabealho"/>
            <w:ind w:left="-115"/>
          </w:pPr>
        </w:p>
      </w:tc>
      <w:tc>
        <w:tcPr>
          <w:tcW w:w="4760" w:type="dxa"/>
        </w:tcPr>
        <w:p w14:paraId="33CD1604" w14:textId="1C82730B" w:rsidR="2E24533D" w:rsidRDefault="2E24533D" w:rsidP="2E24533D">
          <w:pPr>
            <w:pStyle w:val="Cabealho"/>
            <w:jc w:val="center"/>
          </w:pPr>
        </w:p>
      </w:tc>
      <w:tc>
        <w:tcPr>
          <w:tcW w:w="4760" w:type="dxa"/>
        </w:tcPr>
        <w:p w14:paraId="4F28CBAB" w14:textId="7C3F7FDF" w:rsidR="2E24533D" w:rsidRDefault="2E24533D" w:rsidP="2E24533D">
          <w:pPr>
            <w:pStyle w:val="Cabealho"/>
            <w:ind w:right="-115"/>
            <w:jc w:val="right"/>
          </w:pPr>
        </w:p>
      </w:tc>
    </w:tr>
  </w:tbl>
  <w:p w14:paraId="7ADEFB36" w14:textId="356D6256" w:rsidR="00427E15" w:rsidRDefault="00427E15">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39"/>
      <w:gridCol w:w="3239"/>
      <w:gridCol w:w="3239"/>
    </w:tblGrid>
    <w:tr w:rsidR="2E24533D" w14:paraId="0BCE43E8" w14:textId="77777777" w:rsidTr="2E24533D">
      <w:trPr>
        <w:trHeight w:val="300"/>
      </w:trPr>
      <w:tc>
        <w:tcPr>
          <w:tcW w:w="4760" w:type="dxa"/>
        </w:tcPr>
        <w:p w14:paraId="3A555B57" w14:textId="6B3F3EEC" w:rsidR="2E24533D" w:rsidRDefault="2E24533D" w:rsidP="2E24533D">
          <w:pPr>
            <w:pStyle w:val="Cabealho"/>
            <w:ind w:left="-115"/>
          </w:pPr>
        </w:p>
      </w:tc>
      <w:tc>
        <w:tcPr>
          <w:tcW w:w="4760" w:type="dxa"/>
        </w:tcPr>
        <w:p w14:paraId="60221C7F" w14:textId="4FD3BBDA" w:rsidR="2E24533D" w:rsidRDefault="2E24533D" w:rsidP="2E24533D">
          <w:pPr>
            <w:pStyle w:val="Cabealho"/>
            <w:jc w:val="center"/>
          </w:pPr>
        </w:p>
      </w:tc>
      <w:tc>
        <w:tcPr>
          <w:tcW w:w="4760" w:type="dxa"/>
        </w:tcPr>
        <w:p w14:paraId="52DB6C6F" w14:textId="19BC74D1" w:rsidR="2E24533D" w:rsidRDefault="2E24533D" w:rsidP="2E24533D">
          <w:pPr>
            <w:pStyle w:val="Cabealho"/>
            <w:ind w:right="-115"/>
            <w:jc w:val="right"/>
          </w:pPr>
        </w:p>
      </w:tc>
    </w:tr>
  </w:tbl>
  <w:p w14:paraId="5E9F4F8E" w14:textId="36FD1252" w:rsidR="00427E15" w:rsidRDefault="00427E15">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39"/>
      <w:gridCol w:w="3239"/>
      <w:gridCol w:w="3239"/>
    </w:tblGrid>
    <w:tr w:rsidR="2E24533D" w14:paraId="7F204508" w14:textId="77777777" w:rsidTr="2E24533D">
      <w:trPr>
        <w:trHeight w:val="300"/>
      </w:trPr>
      <w:tc>
        <w:tcPr>
          <w:tcW w:w="4760" w:type="dxa"/>
        </w:tcPr>
        <w:p w14:paraId="702A290A" w14:textId="09257506" w:rsidR="2E24533D" w:rsidRDefault="2E24533D" w:rsidP="2E24533D">
          <w:pPr>
            <w:pStyle w:val="Cabealho"/>
            <w:ind w:left="-115"/>
          </w:pPr>
        </w:p>
      </w:tc>
      <w:tc>
        <w:tcPr>
          <w:tcW w:w="4760" w:type="dxa"/>
        </w:tcPr>
        <w:p w14:paraId="74551FF4" w14:textId="383745C9" w:rsidR="2E24533D" w:rsidRDefault="2E24533D" w:rsidP="2E24533D">
          <w:pPr>
            <w:pStyle w:val="Cabealho"/>
            <w:jc w:val="center"/>
          </w:pPr>
        </w:p>
      </w:tc>
      <w:tc>
        <w:tcPr>
          <w:tcW w:w="4760" w:type="dxa"/>
        </w:tcPr>
        <w:p w14:paraId="39BEF0D6" w14:textId="489697E5" w:rsidR="2E24533D" w:rsidRDefault="2E24533D" w:rsidP="2E24533D">
          <w:pPr>
            <w:pStyle w:val="Cabealho"/>
            <w:ind w:right="-115"/>
            <w:jc w:val="right"/>
          </w:pPr>
        </w:p>
      </w:tc>
    </w:tr>
  </w:tbl>
  <w:p w14:paraId="62949BBB" w14:textId="45227568" w:rsidR="00427E15" w:rsidRDefault="00427E15">
    <w:pPr>
      <w:pStyle w:val="Rodap"/>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39"/>
      <w:gridCol w:w="3239"/>
      <w:gridCol w:w="3239"/>
    </w:tblGrid>
    <w:tr w:rsidR="2E24533D" w14:paraId="0A01209B" w14:textId="77777777" w:rsidTr="2E24533D">
      <w:trPr>
        <w:trHeight w:val="300"/>
      </w:trPr>
      <w:tc>
        <w:tcPr>
          <w:tcW w:w="4760" w:type="dxa"/>
        </w:tcPr>
        <w:p w14:paraId="35CC53C1" w14:textId="569E59FB" w:rsidR="2E24533D" w:rsidRDefault="2E24533D" w:rsidP="2E24533D">
          <w:pPr>
            <w:pStyle w:val="Cabealho"/>
            <w:ind w:left="-115"/>
          </w:pPr>
        </w:p>
      </w:tc>
      <w:tc>
        <w:tcPr>
          <w:tcW w:w="4760" w:type="dxa"/>
        </w:tcPr>
        <w:p w14:paraId="2965744D" w14:textId="7211C178" w:rsidR="2E24533D" w:rsidRDefault="2E24533D" w:rsidP="2E24533D">
          <w:pPr>
            <w:pStyle w:val="Cabealho"/>
            <w:jc w:val="center"/>
          </w:pPr>
        </w:p>
      </w:tc>
      <w:tc>
        <w:tcPr>
          <w:tcW w:w="4760" w:type="dxa"/>
        </w:tcPr>
        <w:p w14:paraId="142A9F15" w14:textId="65CC61EF" w:rsidR="2E24533D" w:rsidRDefault="2E24533D" w:rsidP="2E24533D">
          <w:pPr>
            <w:pStyle w:val="Cabealho"/>
            <w:ind w:right="-115"/>
            <w:jc w:val="right"/>
          </w:pPr>
        </w:p>
      </w:tc>
    </w:tr>
  </w:tbl>
  <w:p w14:paraId="6DF0C63E" w14:textId="267FD87B" w:rsidR="00427E15" w:rsidRDefault="00427E1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42E62" w14:textId="77777777" w:rsidR="00E566AF" w:rsidRDefault="00E566AF" w:rsidP="00C11E8D">
      <w:r>
        <w:separator/>
      </w:r>
    </w:p>
  </w:footnote>
  <w:footnote w:type="continuationSeparator" w:id="0">
    <w:p w14:paraId="391B0305" w14:textId="77777777" w:rsidR="00E566AF" w:rsidRDefault="00E566AF" w:rsidP="00C11E8D">
      <w:r>
        <w:continuationSeparator/>
      </w:r>
    </w:p>
  </w:footnote>
  <w:footnote w:type="continuationNotice" w:id="1">
    <w:p w14:paraId="7821EFBC" w14:textId="77777777" w:rsidR="00E566AF" w:rsidRDefault="00E566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40C82" w14:textId="41EF01DE" w:rsidR="00C11E8D" w:rsidRPr="00E16ECE" w:rsidRDefault="002B5219" w:rsidP="00164614">
    <w:pPr>
      <w:pStyle w:val="Cabealho"/>
      <w:jc w:val="center"/>
      <w:rPr>
        <w:b/>
        <w:bCs/>
        <w:color w:val="0070C0"/>
        <w:sz w:val="24"/>
        <w:szCs w:val="24"/>
        <w:u w:val="single"/>
        <w:lang w:val="pt-BR"/>
      </w:rPr>
    </w:pPr>
    <w:r w:rsidRPr="00E16ECE">
      <w:rPr>
        <w:b/>
        <w:bCs/>
        <w:color w:val="0070C0"/>
        <w:sz w:val="24"/>
        <w:szCs w:val="24"/>
        <w:u w:val="single"/>
        <w:lang w:val="pt-BR"/>
      </w:rPr>
      <w:t xml:space="preserve">MINUTA </w:t>
    </w:r>
    <w:r w:rsidR="00A11F32" w:rsidRPr="00E16ECE">
      <w:rPr>
        <w:b/>
        <w:bCs/>
        <w:color w:val="0070C0"/>
        <w:sz w:val="24"/>
        <w:szCs w:val="24"/>
        <w:u w:val="single"/>
        <w:lang w:val="pt-BR"/>
      </w:rPr>
      <w:t>COM</w:t>
    </w:r>
    <w:r w:rsidRPr="00E16ECE">
      <w:rPr>
        <w:b/>
        <w:bCs/>
        <w:color w:val="0070C0"/>
        <w:sz w:val="24"/>
        <w:szCs w:val="24"/>
        <w:u w:val="single"/>
        <w:lang w:val="pt-BR"/>
      </w:rPr>
      <w:t xml:space="preserve"> ANÁLISE</w:t>
    </w:r>
    <w:r w:rsidR="2E24533D" w:rsidRPr="00E16ECE">
      <w:rPr>
        <w:b/>
        <w:bCs/>
        <w:color w:val="0070C0"/>
        <w:sz w:val="24"/>
        <w:szCs w:val="24"/>
        <w:u w:val="single"/>
        <w:lang w:val="pt-BR"/>
      </w:rPr>
      <w:t>,</w:t>
    </w:r>
    <w:r w:rsidRPr="00E16ECE">
      <w:rPr>
        <w:b/>
        <w:bCs/>
        <w:color w:val="0070C0"/>
        <w:sz w:val="24"/>
        <w:szCs w:val="24"/>
        <w:u w:val="single"/>
        <w:lang w:val="pt-BR"/>
      </w:rPr>
      <w:t xml:space="preserve"> SUGESTÕES </w:t>
    </w:r>
    <w:r w:rsidR="2E24533D" w:rsidRPr="00E16ECE">
      <w:rPr>
        <w:b/>
        <w:bCs/>
        <w:color w:val="0070C0"/>
        <w:sz w:val="24"/>
        <w:szCs w:val="24"/>
        <w:u w:val="single"/>
        <w:lang w:val="pt-BR"/>
      </w:rPr>
      <w:t xml:space="preserve">E </w:t>
    </w:r>
    <w:r w:rsidR="00A11F32" w:rsidRPr="00E16ECE">
      <w:rPr>
        <w:b/>
        <w:bCs/>
        <w:color w:val="0070C0"/>
        <w:sz w:val="24"/>
        <w:szCs w:val="24"/>
        <w:u w:val="single"/>
        <w:lang w:val="pt-BR"/>
      </w:rPr>
      <w:t xml:space="preserve">COMENTÁRIOS </w:t>
    </w:r>
    <w:r w:rsidRPr="00E16ECE">
      <w:rPr>
        <w:b/>
        <w:bCs/>
        <w:color w:val="0070C0"/>
        <w:sz w:val="24"/>
        <w:szCs w:val="24"/>
        <w:u w:val="single"/>
        <w:lang w:val="pt-BR"/>
      </w:rPr>
      <w:t>PRELIMINARES DA CONJUR/MMA</w:t>
    </w:r>
  </w:p>
  <w:p w14:paraId="24935529" w14:textId="2590F141" w:rsidR="0062090C" w:rsidRPr="00E16ECE" w:rsidRDefault="0062090C" w:rsidP="002B5219">
    <w:pPr>
      <w:pStyle w:val="Cabealho"/>
      <w:spacing w:after="120"/>
      <w:jc w:val="both"/>
      <w:rPr>
        <w:color w:val="0070C0"/>
        <w:sz w:val="24"/>
        <w:szCs w:val="24"/>
        <w:lang w:val="pt-BR"/>
      </w:rPr>
    </w:pPr>
    <w:r w:rsidRPr="00E16ECE">
      <w:rPr>
        <w:b/>
        <w:bCs/>
        <w:color w:val="FF0000"/>
        <w:sz w:val="28"/>
        <w:szCs w:val="28"/>
        <w:highlight w:val="yellow"/>
        <w:lang w:val="pt-BR"/>
      </w:rPr>
      <w:t>ATENÇÃO:</w:t>
    </w:r>
    <w:r w:rsidRPr="00E16ECE">
      <w:rPr>
        <w:color w:val="0070C0"/>
        <w:sz w:val="24"/>
        <w:szCs w:val="24"/>
        <w:lang w:val="pt-BR"/>
      </w:rPr>
      <w:t xml:space="preserve"> O conteúdo disposto nesta versão não vincula os membros da CTAJ</w:t>
    </w:r>
    <w:r w:rsidR="00164614" w:rsidRPr="00E16ECE">
      <w:rPr>
        <w:color w:val="0070C0"/>
        <w:sz w:val="24"/>
        <w:szCs w:val="24"/>
        <w:lang w:val="pt-BR"/>
      </w:rPr>
      <w:t xml:space="preserve">. </w:t>
    </w:r>
    <w:r w:rsidR="007B2A7A" w:rsidRPr="00E16ECE">
      <w:rPr>
        <w:color w:val="0070C0"/>
        <w:sz w:val="24"/>
        <w:szCs w:val="24"/>
        <w:lang w:val="pt-BR"/>
      </w:rPr>
      <w:t xml:space="preserve">As sugestões propostas neste documento </w:t>
    </w:r>
    <w:r w:rsidR="00C15A41" w:rsidRPr="00E16ECE">
      <w:rPr>
        <w:color w:val="0070C0"/>
        <w:sz w:val="24"/>
        <w:szCs w:val="24"/>
        <w:lang w:val="pt-BR"/>
      </w:rPr>
      <w:t xml:space="preserve">refletem apenas o </w:t>
    </w:r>
    <w:r w:rsidR="000D5D1A" w:rsidRPr="00E16ECE">
      <w:rPr>
        <w:color w:val="0070C0"/>
        <w:sz w:val="24"/>
        <w:szCs w:val="24"/>
        <w:lang w:val="pt-BR"/>
      </w:rPr>
      <w:t>fluxo interno</w:t>
    </w:r>
    <w:r w:rsidR="0040381F" w:rsidRPr="00E16ECE">
      <w:rPr>
        <w:color w:val="0070C0"/>
        <w:sz w:val="24"/>
        <w:szCs w:val="24"/>
        <w:lang w:val="pt-BR"/>
      </w:rPr>
      <w:t xml:space="preserve"> regular</w:t>
    </w:r>
    <w:r w:rsidR="000D5D1A" w:rsidRPr="00E16ECE">
      <w:rPr>
        <w:color w:val="0070C0"/>
        <w:sz w:val="24"/>
        <w:szCs w:val="24"/>
        <w:lang w:val="pt-BR"/>
      </w:rPr>
      <w:t xml:space="preserve"> da Conjur/MMA de análise prévia da minuta que será debatida na CTAJ</w:t>
    </w:r>
    <w:r w:rsidR="2E24533D" w:rsidRPr="00E16ECE">
      <w:rPr>
        <w:color w:val="0070C0"/>
        <w:sz w:val="24"/>
        <w:szCs w:val="24"/>
        <w:lang w:val="pt-BR"/>
      </w:rPr>
      <w:t xml:space="preserve"> para adequação legística conforme o Decreto 12.002/24</w:t>
    </w:r>
    <w:r w:rsidR="0016620C" w:rsidRPr="00E16ECE">
      <w:rPr>
        <w:color w:val="0070C0"/>
        <w:sz w:val="24"/>
        <w:szCs w:val="24"/>
        <w:lang w:val="pt-BR"/>
      </w:rPr>
      <w:t>, sem prejuízo algum ao</w:t>
    </w:r>
    <w:r w:rsidR="00C15A41" w:rsidRPr="00E16ECE">
      <w:rPr>
        <w:color w:val="0070C0"/>
        <w:sz w:val="24"/>
        <w:szCs w:val="24"/>
        <w:lang w:val="pt-BR"/>
      </w:rPr>
      <w:t>s</w:t>
    </w:r>
    <w:r w:rsidR="0016620C" w:rsidRPr="00E16ECE">
      <w:rPr>
        <w:color w:val="0070C0"/>
        <w:sz w:val="24"/>
        <w:szCs w:val="24"/>
        <w:lang w:val="pt-BR"/>
      </w:rPr>
      <w:t xml:space="preserve"> debate</w:t>
    </w:r>
    <w:r w:rsidR="00C15A41" w:rsidRPr="00E16ECE">
      <w:rPr>
        <w:color w:val="0070C0"/>
        <w:sz w:val="24"/>
        <w:szCs w:val="24"/>
        <w:lang w:val="pt-BR"/>
      </w:rPr>
      <w:t>s</w:t>
    </w:r>
    <w:r w:rsidR="0016620C" w:rsidRPr="00E16ECE">
      <w:rPr>
        <w:color w:val="0070C0"/>
        <w:sz w:val="24"/>
        <w:szCs w:val="24"/>
        <w:lang w:val="pt-BR"/>
      </w:rPr>
      <w:t xml:space="preserve"> </w:t>
    </w:r>
    <w:r w:rsidR="002B5219" w:rsidRPr="00E16ECE">
      <w:rPr>
        <w:color w:val="0070C0"/>
        <w:sz w:val="24"/>
        <w:szCs w:val="24"/>
        <w:lang w:val="pt-BR"/>
      </w:rPr>
      <w:t xml:space="preserve">e deliberações </w:t>
    </w:r>
    <w:r w:rsidR="00CD7671" w:rsidRPr="00E16ECE">
      <w:rPr>
        <w:color w:val="0070C0"/>
        <w:sz w:val="24"/>
        <w:szCs w:val="24"/>
        <w:lang w:val="pt-BR"/>
      </w:rPr>
      <w:t xml:space="preserve">da </w:t>
    </w:r>
    <w:r w:rsidR="002B5219" w:rsidRPr="00E16ECE">
      <w:rPr>
        <w:color w:val="0070C0"/>
        <w:sz w:val="24"/>
        <w:szCs w:val="24"/>
        <w:lang w:val="pt-BR"/>
      </w:rPr>
      <w:t>CTAJ</w:t>
    </w:r>
    <w:r w:rsidR="00CD7671" w:rsidRPr="00E16ECE">
      <w:rPr>
        <w:color w:val="0070C0"/>
        <w:sz w:val="24"/>
        <w:szCs w:val="24"/>
        <w:lang w:val="pt-BR"/>
      </w:rPr>
      <w:t xml:space="preserve"> </w:t>
    </w:r>
    <w:r w:rsidR="00864C52" w:rsidRPr="00E16ECE">
      <w:rPr>
        <w:color w:val="0070C0"/>
        <w:sz w:val="24"/>
        <w:szCs w:val="24"/>
        <w:lang w:val="pt-BR"/>
      </w:rPr>
      <w:t>marcada para o</w:t>
    </w:r>
    <w:r w:rsidR="00CD7671" w:rsidRPr="00E16ECE">
      <w:rPr>
        <w:color w:val="0070C0"/>
        <w:sz w:val="24"/>
        <w:szCs w:val="24"/>
        <w:lang w:val="pt-BR"/>
      </w:rPr>
      <w:t xml:space="preserve"> dia 30/07/26</w:t>
    </w:r>
    <w:r w:rsidR="000D5D1A" w:rsidRPr="00E16ECE">
      <w:rPr>
        <w:color w:val="0070C0"/>
        <w:sz w:val="24"/>
        <w:szCs w:val="24"/>
        <w:lang w:val="pt-BR"/>
      </w:rPr>
      <w:t>.</w:t>
    </w:r>
    <w:r w:rsidR="00CD1700" w:rsidRPr="00E16ECE">
      <w:rPr>
        <w:color w:val="0070C0"/>
        <w:sz w:val="24"/>
        <w:szCs w:val="24"/>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820"/>
    <w:multiLevelType w:val="hybridMultilevel"/>
    <w:tmpl w:val="BA62E6B0"/>
    <w:lvl w:ilvl="0" w:tplc="B5167B84">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D48C884A">
      <w:numFmt w:val="bullet"/>
      <w:lvlText w:val="•"/>
      <w:lvlJc w:val="left"/>
      <w:pPr>
        <w:ind w:left="1057" w:hanging="106"/>
      </w:pPr>
      <w:rPr>
        <w:rFonts w:hint="default"/>
        <w:lang w:val="pt-PT" w:eastAsia="en-US" w:bidi="ar-SA"/>
      </w:rPr>
    </w:lvl>
    <w:lvl w:ilvl="2" w:tplc="FE64FE54">
      <w:numFmt w:val="bullet"/>
      <w:lvlText w:val="•"/>
      <w:lvlJc w:val="left"/>
      <w:pPr>
        <w:ind w:left="1995" w:hanging="106"/>
      </w:pPr>
      <w:rPr>
        <w:rFonts w:hint="default"/>
        <w:lang w:val="pt-PT" w:eastAsia="en-US" w:bidi="ar-SA"/>
      </w:rPr>
    </w:lvl>
    <w:lvl w:ilvl="3" w:tplc="6126729A">
      <w:numFmt w:val="bullet"/>
      <w:lvlText w:val="•"/>
      <w:lvlJc w:val="left"/>
      <w:pPr>
        <w:ind w:left="2933" w:hanging="106"/>
      </w:pPr>
      <w:rPr>
        <w:rFonts w:hint="default"/>
        <w:lang w:val="pt-PT" w:eastAsia="en-US" w:bidi="ar-SA"/>
      </w:rPr>
    </w:lvl>
    <w:lvl w:ilvl="4" w:tplc="E6B42CB8">
      <w:numFmt w:val="bullet"/>
      <w:lvlText w:val="•"/>
      <w:lvlJc w:val="left"/>
      <w:pPr>
        <w:ind w:left="3870" w:hanging="106"/>
      </w:pPr>
      <w:rPr>
        <w:rFonts w:hint="default"/>
        <w:lang w:val="pt-PT" w:eastAsia="en-US" w:bidi="ar-SA"/>
      </w:rPr>
    </w:lvl>
    <w:lvl w:ilvl="5" w:tplc="E2406A6C">
      <w:numFmt w:val="bullet"/>
      <w:lvlText w:val="•"/>
      <w:lvlJc w:val="left"/>
      <w:pPr>
        <w:ind w:left="4808" w:hanging="106"/>
      </w:pPr>
      <w:rPr>
        <w:rFonts w:hint="default"/>
        <w:lang w:val="pt-PT" w:eastAsia="en-US" w:bidi="ar-SA"/>
      </w:rPr>
    </w:lvl>
    <w:lvl w:ilvl="6" w:tplc="1D7EB3C0">
      <w:numFmt w:val="bullet"/>
      <w:lvlText w:val="•"/>
      <w:lvlJc w:val="left"/>
      <w:pPr>
        <w:ind w:left="5746" w:hanging="106"/>
      </w:pPr>
      <w:rPr>
        <w:rFonts w:hint="default"/>
        <w:lang w:val="pt-PT" w:eastAsia="en-US" w:bidi="ar-SA"/>
      </w:rPr>
    </w:lvl>
    <w:lvl w:ilvl="7" w:tplc="7CBA4760">
      <w:numFmt w:val="bullet"/>
      <w:lvlText w:val="•"/>
      <w:lvlJc w:val="left"/>
      <w:pPr>
        <w:ind w:left="6684" w:hanging="106"/>
      </w:pPr>
      <w:rPr>
        <w:rFonts w:hint="default"/>
        <w:lang w:val="pt-PT" w:eastAsia="en-US" w:bidi="ar-SA"/>
      </w:rPr>
    </w:lvl>
    <w:lvl w:ilvl="8" w:tplc="AFBEBF2A">
      <w:numFmt w:val="bullet"/>
      <w:lvlText w:val="•"/>
      <w:lvlJc w:val="left"/>
      <w:pPr>
        <w:ind w:left="7621" w:hanging="106"/>
      </w:pPr>
      <w:rPr>
        <w:rFonts w:hint="default"/>
        <w:lang w:val="pt-PT" w:eastAsia="en-US" w:bidi="ar-SA"/>
      </w:rPr>
    </w:lvl>
  </w:abstractNum>
  <w:abstractNum w:abstractNumId="1" w15:restartNumberingAfterBreak="0">
    <w:nsid w:val="04F8434F"/>
    <w:multiLevelType w:val="hybridMultilevel"/>
    <w:tmpl w:val="D0968F84"/>
    <w:lvl w:ilvl="0" w:tplc="5E6493C6">
      <w:start w:val="1"/>
      <w:numFmt w:val="upperRoman"/>
      <w:lvlText w:val="%1"/>
      <w:lvlJc w:val="left"/>
      <w:pPr>
        <w:ind w:left="23" w:hanging="144"/>
      </w:pPr>
      <w:rPr>
        <w:rFonts w:ascii="Calibri" w:eastAsia="Calibri" w:hAnsi="Calibri" w:cs="Calibri" w:hint="default"/>
        <w:b w:val="0"/>
        <w:bCs w:val="0"/>
        <w:i w:val="0"/>
        <w:iCs w:val="0"/>
        <w:spacing w:val="0"/>
        <w:w w:val="100"/>
        <w:sz w:val="22"/>
        <w:szCs w:val="22"/>
        <w:lang w:val="pt-PT" w:eastAsia="en-US" w:bidi="ar-SA"/>
      </w:rPr>
    </w:lvl>
    <w:lvl w:ilvl="1" w:tplc="80861D90">
      <w:numFmt w:val="bullet"/>
      <w:lvlText w:val="•"/>
      <w:lvlJc w:val="left"/>
      <w:pPr>
        <w:ind w:left="967" w:hanging="144"/>
      </w:pPr>
      <w:rPr>
        <w:rFonts w:hint="default"/>
        <w:lang w:val="pt-PT" w:eastAsia="en-US" w:bidi="ar-SA"/>
      </w:rPr>
    </w:lvl>
    <w:lvl w:ilvl="2" w:tplc="7A3849EC">
      <w:numFmt w:val="bullet"/>
      <w:lvlText w:val="•"/>
      <w:lvlJc w:val="left"/>
      <w:pPr>
        <w:ind w:left="1915" w:hanging="144"/>
      </w:pPr>
      <w:rPr>
        <w:rFonts w:hint="default"/>
        <w:lang w:val="pt-PT" w:eastAsia="en-US" w:bidi="ar-SA"/>
      </w:rPr>
    </w:lvl>
    <w:lvl w:ilvl="3" w:tplc="51B4D03E">
      <w:numFmt w:val="bullet"/>
      <w:lvlText w:val="•"/>
      <w:lvlJc w:val="left"/>
      <w:pPr>
        <w:ind w:left="2863" w:hanging="144"/>
      </w:pPr>
      <w:rPr>
        <w:rFonts w:hint="default"/>
        <w:lang w:val="pt-PT" w:eastAsia="en-US" w:bidi="ar-SA"/>
      </w:rPr>
    </w:lvl>
    <w:lvl w:ilvl="4" w:tplc="57E093BA">
      <w:numFmt w:val="bullet"/>
      <w:lvlText w:val="•"/>
      <w:lvlJc w:val="left"/>
      <w:pPr>
        <w:ind w:left="3810" w:hanging="144"/>
      </w:pPr>
      <w:rPr>
        <w:rFonts w:hint="default"/>
        <w:lang w:val="pt-PT" w:eastAsia="en-US" w:bidi="ar-SA"/>
      </w:rPr>
    </w:lvl>
    <w:lvl w:ilvl="5" w:tplc="D702001E">
      <w:numFmt w:val="bullet"/>
      <w:lvlText w:val="•"/>
      <w:lvlJc w:val="left"/>
      <w:pPr>
        <w:ind w:left="4758" w:hanging="144"/>
      </w:pPr>
      <w:rPr>
        <w:rFonts w:hint="default"/>
        <w:lang w:val="pt-PT" w:eastAsia="en-US" w:bidi="ar-SA"/>
      </w:rPr>
    </w:lvl>
    <w:lvl w:ilvl="6" w:tplc="C5B68924">
      <w:numFmt w:val="bullet"/>
      <w:lvlText w:val="•"/>
      <w:lvlJc w:val="left"/>
      <w:pPr>
        <w:ind w:left="5706" w:hanging="144"/>
      </w:pPr>
      <w:rPr>
        <w:rFonts w:hint="default"/>
        <w:lang w:val="pt-PT" w:eastAsia="en-US" w:bidi="ar-SA"/>
      </w:rPr>
    </w:lvl>
    <w:lvl w:ilvl="7" w:tplc="A6D82C82">
      <w:numFmt w:val="bullet"/>
      <w:lvlText w:val="•"/>
      <w:lvlJc w:val="left"/>
      <w:pPr>
        <w:ind w:left="6654" w:hanging="144"/>
      </w:pPr>
      <w:rPr>
        <w:rFonts w:hint="default"/>
        <w:lang w:val="pt-PT" w:eastAsia="en-US" w:bidi="ar-SA"/>
      </w:rPr>
    </w:lvl>
    <w:lvl w:ilvl="8" w:tplc="C6064C74">
      <w:numFmt w:val="bullet"/>
      <w:lvlText w:val="•"/>
      <w:lvlJc w:val="left"/>
      <w:pPr>
        <w:ind w:left="7601" w:hanging="144"/>
      </w:pPr>
      <w:rPr>
        <w:rFonts w:hint="default"/>
        <w:lang w:val="pt-PT" w:eastAsia="en-US" w:bidi="ar-SA"/>
      </w:rPr>
    </w:lvl>
  </w:abstractNum>
  <w:abstractNum w:abstractNumId="2" w15:restartNumberingAfterBreak="0">
    <w:nsid w:val="0F4C16D9"/>
    <w:multiLevelType w:val="hybridMultilevel"/>
    <w:tmpl w:val="8458C3E8"/>
    <w:lvl w:ilvl="0" w:tplc="568496EA">
      <w:start w:val="1"/>
      <w:numFmt w:val="upperRoman"/>
      <w:lvlText w:val="%1"/>
      <w:lvlJc w:val="left"/>
      <w:pPr>
        <w:ind w:left="23" w:hanging="130"/>
      </w:pPr>
      <w:rPr>
        <w:rFonts w:ascii="Calibri" w:eastAsia="Calibri" w:hAnsi="Calibri" w:cs="Calibri" w:hint="default"/>
        <w:b w:val="0"/>
        <w:bCs w:val="0"/>
        <w:i w:val="0"/>
        <w:iCs w:val="0"/>
        <w:spacing w:val="0"/>
        <w:w w:val="100"/>
        <w:sz w:val="22"/>
        <w:szCs w:val="22"/>
        <w:lang w:val="pt-PT" w:eastAsia="en-US" w:bidi="ar-SA"/>
      </w:rPr>
    </w:lvl>
    <w:lvl w:ilvl="1" w:tplc="F5A4432A">
      <w:numFmt w:val="bullet"/>
      <w:lvlText w:val="•"/>
      <w:lvlJc w:val="left"/>
      <w:pPr>
        <w:ind w:left="967" w:hanging="130"/>
      </w:pPr>
      <w:rPr>
        <w:rFonts w:hint="default"/>
        <w:lang w:val="pt-PT" w:eastAsia="en-US" w:bidi="ar-SA"/>
      </w:rPr>
    </w:lvl>
    <w:lvl w:ilvl="2" w:tplc="0038C404">
      <w:numFmt w:val="bullet"/>
      <w:lvlText w:val="•"/>
      <w:lvlJc w:val="left"/>
      <w:pPr>
        <w:ind w:left="1915" w:hanging="130"/>
      </w:pPr>
      <w:rPr>
        <w:rFonts w:hint="default"/>
        <w:lang w:val="pt-PT" w:eastAsia="en-US" w:bidi="ar-SA"/>
      </w:rPr>
    </w:lvl>
    <w:lvl w:ilvl="3" w:tplc="821871EE">
      <w:numFmt w:val="bullet"/>
      <w:lvlText w:val="•"/>
      <w:lvlJc w:val="left"/>
      <w:pPr>
        <w:ind w:left="2863" w:hanging="130"/>
      </w:pPr>
      <w:rPr>
        <w:rFonts w:hint="default"/>
        <w:lang w:val="pt-PT" w:eastAsia="en-US" w:bidi="ar-SA"/>
      </w:rPr>
    </w:lvl>
    <w:lvl w:ilvl="4" w:tplc="4298204A">
      <w:numFmt w:val="bullet"/>
      <w:lvlText w:val="•"/>
      <w:lvlJc w:val="left"/>
      <w:pPr>
        <w:ind w:left="3810" w:hanging="130"/>
      </w:pPr>
      <w:rPr>
        <w:rFonts w:hint="default"/>
        <w:lang w:val="pt-PT" w:eastAsia="en-US" w:bidi="ar-SA"/>
      </w:rPr>
    </w:lvl>
    <w:lvl w:ilvl="5" w:tplc="10225DF2">
      <w:numFmt w:val="bullet"/>
      <w:lvlText w:val="•"/>
      <w:lvlJc w:val="left"/>
      <w:pPr>
        <w:ind w:left="4758" w:hanging="130"/>
      </w:pPr>
      <w:rPr>
        <w:rFonts w:hint="default"/>
        <w:lang w:val="pt-PT" w:eastAsia="en-US" w:bidi="ar-SA"/>
      </w:rPr>
    </w:lvl>
    <w:lvl w:ilvl="6" w:tplc="9DA8CEB2">
      <w:numFmt w:val="bullet"/>
      <w:lvlText w:val="•"/>
      <w:lvlJc w:val="left"/>
      <w:pPr>
        <w:ind w:left="5706" w:hanging="130"/>
      </w:pPr>
      <w:rPr>
        <w:rFonts w:hint="default"/>
        <w:lang w:val="pt-PT" w:eastAsia="en-US" w:bidi="ar-SA"/>
      </w:rPr>
    </w:lvl>
    <w:lvl w:ilvl="7" w:tplc="2402CA1A">
      <w:numFmt w:val="bullet"/>
      <w:lvlText w:val="•"/>
      <w:lvlJc w:val="left"/>
      <w:pPr>
        <w:ind w:left="6654" w:hanging="130"/>
      </w:pPr>
      <w:rPr>
        <w:rFonts w:hint="default"/>
        <w:lang w:val="pt-PT" w:eastAsia="en-US" w:bidi="ar-SA"/>
      </w:rPr>
    </w:lvl>
    <w:lvl w:ilvl="8" w:tplc="EE70FA58">
      <w:numFmt w:val="bullet"/>
      <w:lvlText w:val="•"/>
      <w:lvlJc w:val="left"/>
      <w:pPr>
        <w:ind w:left="7601" w:hanging="130"/>
      </w:pPr>
      <w:rPr>
        <w:rFonts w:hint="default"/>
        <w:lang w:val="pt-PT" w:eastAsia="en-US" w:bidi="ar-SA"/>
      </w:rPr>
    </w:lvl>
  </w:abstractNum>
  <w:abstractNum w:abstractNumId="3" w15:restartNumberingAfterBreak="0">
    <w:nsid w:val="11ED64BF"/>
    <w:multiLevelType w:val="hybridMultilevel"/>
    <w:tmpl w:val="8034B3B0"/>
    <w:lvl w:ilvl="0" w:tplc="F6A239FC">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D5D4B074">
      <w:numFmt w:val="bullet"/>
      <w:lvlText w:val="•"/>
      <w:lvlJc w:val="left"/>
      <w:pPr>
        <w:ind w:left="1057" w:hanging="106"/>
      </w:pPr>
      <w:rPr>
        <w:rFonts w:hint="default"/>
        <w:lang w:val="pt-PT" w:eastAsia="en-US" w:bidi="ar-SA"/>
      </w:rPr>
    </w:lvl>
    <w:lvl w:ilvl="2" w:tplc="EFBC986C">
      <w:numFmt w:val="bullet"/>
      <w:lvlText w:val="•"/>
      <w:lvlJc w:val="left"/>
      <w:pPr>
        <w:ind w:left="1995" w:hanging="106"/>
      </w:pPr>
      <w:rPr>
        <w:rFonts w:hint="default"/>
        <w:lang w:val="pt-PT" w:eastAsia="en-US" w:bidi="ar-SA"/>
      </w:rPr>
    </w:lvl>
    <w:lvl w:ilvl="3" w:tplc="F3A80E52">
      <w:numFmt w:val="bullet"/>
      <w:lvlText w:val="•"/>
      <w:lvlJc w:val="left"/>
      <w:pPr>
        <w:ind w:left="2933" w:hanging="106"/>
      </w:pPr>
      <w:rPr>
        <w:rFonts w:hint="default"/>
        <w:lang w:val="pt-PT" w:eastAsia="en-US" w:bidi="ar-SA"/>
      </w:rPr>
    </w:lvl>
    <w:lvl w:ilvl="4" w:tplc="AFBAF4DE">
      <w:numFmt w:val="bullet"/>
      <w:lvlText w:val="•"/>
      <w:lvlJc w:val="left"/>
      <w:pPr>
        <w:ind w:left="3870" w:hanging="106"/>
      </w:pPr>
      <w:rPr>
        <w:rFonts w:hint="default"/>
        <w:lang w:val="pt-PT" w:eastAsia="en-US" w:bidi="ar-SA"/>
      </w:rPr>
    </w:lvl>
    <w:lvl w:ilvl="5" w:tplc="6DF00584">
      <w:numFmt w:val="bullet"/>
      <w:lvlText w:val="•"/>
      <w:lvlJc w:val="left"/>
      <w:pPr>
        <w:ind w:left="4808" w:hanging="106"/>
      </w:pPr>
      <w:rPr>
        <w:rFonts w:hint="default"/>
        <w:lang w:val="pt-PT" w:eastAsia="en-US" w:bidi="ar-SA"/>
      </w:rPr>
    </w:lvl>
    <w:lvl w:ilvl="6" w:tplc="E2682E90">
      <w:numFmt w:val="bullet"/>
      <w:lvlText w:val="•"/>
      <w:lvlJc w:val="left"/>
      <w:pPr>
        <w:ind w:left="5746" w:hanging="106"/>
      </w:pPr>
      <w:rPr>
        <w:rFonts w:hint="default"/>
        <w:lang w:val="pt-PT" w:eastAsia="en-US" w:bidi="ar-SA"/>
      </w:rPr>
    </w:lvl>
    <w:lvl w:ilvl="7" w:tplc="AB90269A">
      <w:numFmt w:val="bullet"/>
      <w:lvlText w:val="•"/>
      <w:lvlJc w:val="left"/>
      <w:pPr>
        <w:ind w:left="6684" w:hanging="106"/>
      </w:pPr>
      <w:rPr>
        <w:rFonts w:hint="default"/>
        <w:lang w:val="pt-PT" w:eastAsia="en-US" w:bidi="ar-SA"/>
      </w:rPr>
    </w:lvl>
    <w:lvl w:ilvl="8" w:tplc="568242C0">
      <w:numFmt w:val="bullet"/>
      <w:lvlText w:val="•"/>
      <w:lvlJc w:val="left"/>
      <w:pPr>
        <w:ind w:left="7621" w:hanging="106"/>
      </w:pPr>
      <w:rPr>
        <w:rFonts w:hint="default"/>
        <w:lang w:val="pt-PT" w:eastAsia="en-US" w:bidi="ar-SA"/>
      </w:rPr>
    </w:lvl>
  </w:abstractNum>
  <w:abstractNum w:abstractNumId="4" w15:restartNumberingAfterBreak="0">
    <w:nsid w:val="13D74F4E"/>
    <w:multiLevelType w:val="hybridMultilevel"/>
    <w:tmpl w:val="77FEEEDE"/>
    <w:lvl w:ilvl="0" w:tplc="3D962152">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BCFEF6B2">
      <w:numFmt w:val="bullet"/>
      <w:lvlText w:val="•"/>
      <w:lvlJc w:val="left"/>
      <w:pPr>
        <w:ind w:left="1057" w:hanging="106"/>
      </w:pPr>
      <w:rPr>
        <w:rFonts w:hint="default"/>
        <w:lang w:val="pt-PT" w:eastAsia="en-US" w:bidi="ar-SA"/>
      </w:rPr>
    </w:lvl>
    <w:lvl w:ilvl="2" w:tplc="C25E34D6">
      <w:numFmt w:val="bullet"/>
      <w:lvlText w:val="•"/>
      <w:lvlJc w:val="left"/>
      <w:pPr>
        <w:ind w:left="1995" w:hanging="106"/>
      </w:pPr>
      <w:rPr>
        <w:rFonts w:hint="default"/>
        <w:lang w:val="pt-PT" w:eastAsia="en-US" w:bidi="ar-SA"/>
      </w:rPr>
    </w:lvl>
    <w:lvl w:ilvl="3" w:tplc="4F6E7FCE">
      <w:numFmt w:val="bullet"/>
      <w:lvlText w:val="•"/>
      <w:lvlJc w:val="left"/>
      <w:pPr>
        <w:ind w:left="2933" w:hanging="106"/>
      </w:pPr>
      <w:rPr>
        <w:rFonts w:hint="default"/>
        <w:lang w:val="pt-PT" w:eastAsia="en-US" w:bidi="ar-SA"/>
      </w:rPr>
    </w:lvl>
    <w:lvl w:ilvl="4" w:tplc="6FC09D82">
      <w:numFmt w:val="bullet"/>
      <w:lvlText w:val="•"/>
      <w:lvlJc w:val="left"/>
      <w:pPr>
        <w:ind w:left="3870" w:hanging="106"/>
      </w:pPr>
      <w:rPr>
        <w:rFonts w:hint="default"/>
        <w:lang w:val="pt-PT" w:eastAsia="en-US" w:bidi="ar-SA"/>
      </w:rPr>
    </w:lvl>
    <w:lvl w:ilvl="5" w:tplc="F0A0D8B4">
      <w:numFmt w:val="bullet"/>
      <w:lvlText w:val="•"/>
      <w:lvlJc w:val="left"/>
      <w:pPr>
        <w:ind w:left="4808" w:hanging="106"/>
      </w:pPr>
      <w:rPr>
        <w:rFonts w:hint="default"/>
        <w:lang w:val="pt-PT" w:eastAsia="en-US" w:bidi="ar-SA"/>
      </w:rPr>
    </w:lvl>
    <w:lvl w:ilvl="6" w:tplc="0FD6031E">
      <w:numFmt w:val="bullet"/>
      <w:lvlText w:val="•"/>
      <w:lvlJc w:val="left"/>
      <w:pPr>
        <w:ind w:left="5746" w:hanging="106"/>
      </w:pPr>
      <w:rPr>
        <w:rFonts w:hint="default"/>
        <w:lang w:val="pt-PT" w:eastAsia="en-US" w:bidi="ar-SA"/>
      </w:rPr>
    </w:lvl>
    <w:lvl w:ilvl="7" w:tplc="E6607A5A">
      <w:numFmt w:val="bullet"/>
      <w:lvlText w:val="•"/>
      <w:lvlJc w:val="left"/>
      <w:pPr>
        <w:ind w:left="6684" w:hanging="106"/>
      </w:pPr>
      <w:rPr>
        <w:rFonts w:hint="default"/>
        <w:lang w:val="pt-PT" w:eastAsia="en-US" w:bidi="ar-SA"/>
      </w:rPr>
    </w:lvl>
    <w:lvl w:ilvl="8" w:tplc="36D282EC">
      <w:numFmt w:val="bullet"/>
      <w:lvlText w:val="•"/>
      <w:lvlJc w:val="left"/>
      <w:pPr>
        <w:ind w:left="7621" w:hanging="106"/>
      </w:pPr>
      <w:rPr>
        <w:rFonts w:hint="default"/>
        <w:lang w:val="pt-PT" w:eastAsia="en-US" w:bidi="ar-SA"/>
      </w:rPr>
    </w:lvl>
  </w:abstractNum>
  <w:abstractNum w:abstractNumId="5" w15:restartNumberingAfterBreak="0">
    <w:nsid w:val="16EB66D4"/>
    <w:multiLevelType w:val="hybridMultilevel"/>
    <w:tmpl w:val="60503616"/>
    <w:lvl w:ilvl="0" w:tplc="69EE35B8">
      <w:start w:val="1"/>
      <w:numFmt w:val="lowerLetter"/>
      <w:lvlText w:val="(%1)"/>
      <w:lvlJc w:val="left"/>
      <w:pPr>
        <w:ind w:left="990" w:hanging="275"/>
      </w:pPr>
      <w:rPr>
        <w:rFonts w:ascii="Times New Roman" w:eastAsia="Times New Roman" w:hAnsi="Times New Roman" w:cs="Times New Roman" w:hint="default"/>
        <w:b w:val="0"/>
        <w:bCs w:val="0"/>
        <w:i w:val="0"/>
        <w:iCs w:val="0"/>
        <w:spacing w:val="0"/>
        <w:w w:val="99"/>
        <w:sz w:val="20"/>
        <w:szCs w:val="20"/>
        <w:lang w:val="pt-PT" w:eastAsia="en-US" w:bidi="ar-SA"/>
      </w:rPr>
    </w:lvl>
    <w:lvl w:ilvl="1" w:tplc="61FEE11E">
      <w:start w:val="2"/>
      <w:numFmt w:val="decimal"/>
      <w:lvlText w:val="(%2)"/>
      <w:lvlJc w:val="left"/>
      <w:pPr>
        <w:ind w:left="1607" w:hanging="389"/>
      </w:pPr>
      <w:rPr>
        <w:rFonts w:ascii="Times New Roman" w:eastAsia="Times New Roman" w:hAnsi="Times New Roman" w:cs="Times New Roman" w:hint="default"/>
        <w:b w:val="0"/>
        <w:bCs w:val="0"/>
        <w:i w:val="0"/>
        <w:iCs w:val="0"/>
        <w:spacing w:val="0"/>
        <w:w w:val="99"/>
        <w:sz w:val="20"/>
        <w:szCs w:val="20"/>
        <w:lang w:val="pt-PT" w:eastAsia="en-US" w:bidi="ar-SA"/>
      </w:rPr>
    </w:lvl>
    <w:lvl w:ilvl="2" w:tplc="D4B6F714">
      <w:numFmt w:val="bullet"/>
      <w:lvlText w:val="•"/>
      <w:lvlJc w:val="left"/>
      <w:pPr>
        <w:ind w:left="3009" w:hanging="389"/>
      </w:pPr>
      <w:rPr>
        <w:rFonts w:hint="default"/>
        <w:lang w:val="pt-PT" w:eastAsia="en-US" w:bidi="ar-SA"/>
      </w:rPr>
    </w:lvl>
    <w:lvl w:ilvl="3" w:tplc="628E5154">
      <w:numFmt w:val="bullet"/>
      <w:lvlText w:val="•"/>
      <w:lvlJc w:val="left"/>
      <w:pPr>
        <w:ind w:left="4419" w:hanging="389"/>
      </w:pPr>
      <w:rPr>
        <w:rFonts w:hint="default"/>
        <w:lang w:val="pt-PT" w:eastAsia="en-US" w:bidi="ar-SA"/>
      </w:rPr>
    </w:lvl>
    <w:lvl w:ilvl="4" w:tplc="768A29B6">
      <w:numFmt w:val="bullet"/>
      <w:lvlText w:val="•"/>
      <w:lvlJc w:val="left"/>
      <w:pPr>
        <w:ind w:left="5829" w:hanging="389"/>
      </w:pPr>
      <w:rPr>
        <w:rFonts w:hint="default"/>
        <w:lang w:val="pt-PT" w:eastAsia="en-US" w:bidi="ar-SA"/>
      </w:rPr>
    </w:lvl>
    <w:lvl w:ilvl="5" w:tplc="B57E31CA">
      <w:numFmt w:val="bullet"/>
      <w:lvlText w:val="•"/>
      <w:lvlJc w:val="left"/>
      <w:pPr>
        <w:ind w:left="7238" w:hanging="389"/>
      </w:pPr>
      <w:rPr>
        <w:rFonts w:hint="default"/>
        <w:lang w:val="pt-PT" w:eastAsia="en-US" w:bidi="ar-SA"/>
      </w:rPr>
    </w:lvl>
    <w:lvl w:ilvl="6" w:tplc="A2B6A544">
      <w:numFmt w:val="bullet"/>
      <w:lvlText w:val="•"/>
      <w:lvlJc w:val="left"/>
      <w:pPr>
        <w:ind w:left="8648" w:hanging="389"/>
      </w:pPr>
      <w:rPr>
        <w:rFonts w:hint="default"/>
        <w:lang w:val="pt-PT" w:eastAsia="en-US" w:bidi="ar-SA"/>
      </w:rPr>
    </w:lvl>
    <w:lvl w:ilvl="7" w:tplc="9FE479E4">
      <w:numFmt w:val="bullet"/>
      <w:lvlText w:val="•"/>
      <w:lvlJc w:val="left"/>
      <w:pPr>
        <w:ind w:left="10058" w:hanging="389"/>
      </w:pPr>
      <w:rPr>
        <w:rFonts w:hint="default"/>
        <w:lang w:val="pt-PT" w:eastAsia="en-US" w:bidi="ar-SA"/>
      </w:rPr>
    </w:lvl>
    <w:lvl w:ilvl="8" w:tplc="B94C0854">
      <w:numFmt w:val="bullet"/>
      <w:lvlText w:val="•"/>
      <w:lvlJc w:val="left"/>
      <w:pPr>
        <w:ind w:left="11467" w:hanging="389"/>
      </w:pPr>
      <w:rPr>
        <w:rFonts w:hint="default"/>
        <w:lang w:val="pt-PT" w:eastAsia="en-US" w:bidi="ar-SA"/>
      </w:rPr>
    </w:lvl>
  </w:abstractNum>
  <w:abstractNum w:abstractNumId="6" w15:restartNumberingAfterBreak="0">
    <w:nsid w:val="1B8A26C3"/>
    <w:multiLevelType w:val="hybridMultilevel"/>
    <w:tmpl w:val="A12202F2"/>
    <w:lvl w:ilvl="0" w:tplc="43161E72">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867E22C2">
      <w:numFmt w:val="bullet"/>
      <w:lvlText w:val="•"/>
      <w:lvlJc w:val="left"/>
      <w:pPr>
        <w:ind w:left="1057" w:hanging="106"/>
      </w:pPr>
      <w:rPr>
        <w:rFonts w:hint="default"/>
        <w:lang w:val="pt-PT" w:eastAsia="en-US" w:bidi="ar-SA"/>
      </w:rPr>
    </w:lvl>
    <w:lvl w:ilvl="2" w:tplc="C3EE2628">
      <w:numFmt w:val="bullet"/>
      <w:lvlText w:val="•"/>
      <w:lvlJc w:val="left"/>
      <w:pPr>
        <w:ind w:left="1995" w:hanging="106"/>
      </w:pPr>
      <w:rPr>
        <w:rFonts w:hint="default"/>
        <w:lang w:val="pt-PT" w:eastAsia="en-US" w:bidi="ar-SA"/>
      </w:rPr>
    </w:lvl>
    <w:lvl w:ilvl="3" w:tplc="13F87018">
      <w:numFmt w:val="bullet"/>
      <w:lvlText w:val="•"/>
      <w:lvlJc w:val="left"/>
      <w:pPr>
        <w:ind w:left="2933" w:hanging="106"/>
      </w:pPr>
      <w:rPr>
        <w:rFonts w:hint="default"/>
        <w:lang w:val="pt-PT" w:eastAsia="en-US" w:bidi="ar-SA"/>
      </w:rPr>
    </w:lvl>
    <w:lvl w:ilvl="4" w:tplc="BED0A7EE">
      <w:numFmt w:val="bullet"/>
      <w:lvlText w:val="•"/>
      <w:lvlJc w:val="left"/>
      <w:pPr>
        <w:ind w:left="3870" w:hanging="106"/>
      </w:pPr>
      <w:rPr>
        <w:rFonts w:hint="default"/>
        <w:lang w:val="pt-PT" w:eastAsia="en-US" w:bidi="ar-SA"/>
      </w:rPr>
    </w:lvl>
    <w:lvl w:ilvl="5" w:tplc="F81257AA">
      <w:numFmt w:val="bullet"/>
      <w:lvlText w:val="•"/>
      <w:lvlJc w:val="left"/>
      <w:pPr>
        <w:ind w:left="4808" w:hanging="106"/>
      </w:pPr>
      <w:rPr>
        <w:rFonts w:hint="default"/>
        <w:lang w:val="pt-PT" w:eastAsia="en-US" w:bidi="ar-SA"/>
      </w:rPr>
    </w:lvl>
    <w:lvl w:ilvl="6" w:tplc="924CE84E">
      <w:numFmt w:val="bullet"/>
      <w:lvlText w:val="•"/>
      <w:lvlJc w:val="left"/>
      <w:pPr>
        <w:ind w:left="5746" w:hanging="106"/>
      </w:pPr>
      <w:rPr>
        <w:rFonts w:hint="default"/>
        <w:lang w:val="pt-PT" w:eastAsia="en-US" w:bidi="ar-SA"/>
      </w:rPr>
    </w:lvl>
    <w:lvl w:ilvl="7" w:tplc="B9F20438">
      <w:numFmt w:val="bullet"/>
      <w:lvlText w:val="•"/>
      <w:lvlJc w:val="left"/>
      <w:pPr>
        <w:ind w:left="6684" w:hanging="106"/>
      </w:pPr>
      <w:rPr>
        <w:rFonts w:hint="default"/>
        <w:lang w:val="pt-PT" w:eastAsia="en-US" w:bidi="ar-SA"/>
      </w:rPr>
    </w:lvl>
    <w:lvl w:ilvl="8" w:tplc="3C54B570">
      <w:numFmt w:val="bullet"/>
      <w:lvlText w:val="•"/>
      <w:lvlJc w:val="left"/>
      <w:pPr>
        <w:ind w:left="7621" w:hanging="106"/>
      </w:pPr>
      <w:rPr>
        <w:rFonts w:hint="default"/>
        <w:lang w:val="pt-PT" w:eastAsia="en-US" w:bidi="ar-SA"/>
      </w:rPr>
    </w:lvl>
  </w:abstractNum>
  <w:abstractNum w:abstractNumId="7" w15:restartNumberingAfterBreak="0">
    <w:nsid w:val="1E1F3216"/>
    <w:multiLevelType w:val="hybridMultilevel"/>
    <w:tmpl w:val="58008E00"/>
    <w:lvl w:ilvl="0" w:tplc="17CEC1D0">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DEA87DEE">
      <w:numFmt w:val="bullet"/>
      <w:lvlText w:val="•"/>
      <w:lvlJc w:val="left"/>
      <w:pPr>
        <w:ind w:left="1057" w:hanging="106"/>
      </w:pPr>
      <w:rPr>
        <w:rFonts w:hint="default"/>
        <w:lang w:val="pt-PT" w:eastAsia="en-US" w:bidi="ar-SA"/>
      </w:rPr>
    </w:lvl>
    <w:lvl w:ilvl="2" w:tplc="87647E0A">
      <w:numFmt w:val="bullet"/>
      <w:lvlText w:val="•"/>
      <w:lvlJc w:val="left"/>
      <w:pPr>
        <w:ind w:left="1995" w:hanging="106"/>
      </w:pPr>
      <w:rPr>
        <w:rFonts w:hint="default"/>
        <w:lang w:val="pt-PT" w:eastAsia="en-US" w:bidi="ar-SA"/>
      </w:rPr>
    </w:lvl>
    <w:lvl w:ilvl="3" w:tplc="E5C8DC1A">
      <w:numFmt w:val="bullet"/>
      <w:lvlText w:val="•"/>
      <w:lvlJc w:val="left"/>
      <w:pPr>
        <w:ind w:left="2933" w:hanging="106"/>
      </w:pPr>
      <w:rPr>
        <w:rFonts w:hint="default"/>
        <w:lang w:val="pt-PT" w:eastAsia="en-US" w:bidi="ar-SA"/>
      </w:rPr>
    </w:lvl>
    <w:lvl w:ilvl="4" w:tplc="868640F0">
      <w:numFmt w:val="bullet"/>
      <w:lvlText w:val="•"/>
      <w:lvlJc w:val="left"/>
      <w:pPr>
        <w:ind w:left="3870" w:hanging="106"/>
      </w:pPr>
      <w:rPr>
        <w:rFonts w:hint="default"/>
        <w:lang w:val="pt-PT" w:eastAsia="en-US" w:bidi="ar-SA"/>
      </w:rPr>
    </w:lvl>
    <w:lvl w:ilvl="5" w:tplc="8B0E2672">
      <w:numFmt w:val="bullet"/>
      <w:lvlText w:val="•"/>
      <w:lvlJc w:val="left"/>
      <w:pPr>
        <w:ind w:left="4808" w:hanging="106"/>
      </w:pPr>
      <w:rPr>
        <w:rFonts w:hint="default"/>
        <w:lang w:val="pt-PT" w:eastAsia="en-US" w:bidi="ar-SA"/>
      </w:rPr>
    </w:lvl>
    <w:lvl w:ilvl="6" w:tplc="50009808">
      <w:numFmt w:val="bullet"/>
      <w:lvlText w:val="•"/>
      <w:lvlJc w:val="left"/>
      <w:pPr>
        <w:ind w:left="5746" w:hanging="106"/>
      </w:pPr>
      <w:rPr>
        <w:rFonts w:hint="default"/>
        <w:lang w:val="pt-PT" w:eastAsia="en-US" w:bidi="ar-SA"/>
      </w:rPr>
    </w:lvl>
    <w:lvl w:ilvl="7" w:tplc="182EF2F6">
      <w:numFmt w:val="bullet"/>
      <w:lvlText w:val="•"/>
      <w:lvlJc w:val="left"/>
      <w:pPr>
        <w:ind w:left="6684" w:hanging="106"/>
      </w:pPr>
      <w:rPr>
        <w:rFonts w:hint="default"/>
        <w:lang w:val="pt-PT" w:eastAsia="en-US" w:bidi="ar-SA"/>
      </w:rPr>
    </w:lvl>
    <w:lvl w:ilvl="8" w:tplc="58262148">
      <w:numFmt w:val="bullet"/>
      <w:lvlText w:val="•"/>
      <w:lvlJc w:val="left"/>
      <w:pPr>
        <w:ind w:left="7621" w:hanging="106"/>
      </w:pPr>
      <w:rPr>
        <w:rFonts w:hint="default"/>
        <w:lang w:val="pt-PT" w:eastAsia="en-US" w:bidi="ar-SA"/>
      </w:rPr>
    </w:lvl>
  </w:abstractNum>
  <w:abstractNum w:abstractNumId="8" w15:restartNumberingAfterBreak="0">
    <w:nsid w:val="2AC21F17"/>
    <w:multiLevelType w:val="hybridMultilevel"/>
    <w:tmpl w:val="BA4A3120"/>
    <w:lvl w:ilvl="0" w:tplc="0212E350">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FA14693E">
      <w:numFmt w:val="bullet"/>
      <w:lvlText w:val="•"/>
      <w:lvlJc w:val="left"/>
      <w:pPr>
        <w:ind w:left="1057" w:hanging="106"/>
      </w:pPr>
      <w:rPr>
        <w:rFonts w:hint="default"/>
        <w:lang w:val="pt-PT" w:eastAsia="en-US" w:bidi="ar-SA"/>
      </w:rPr>
    </w:lvl>
    <w:lvl w:ilvl="2" w:tplc="FBEE67F6">
      <w:numFmt w:val="bullet"/>
      <w:lvlText w:val="•"/>
      <w:lvlJc w:val="left"/>
      <w:pPr>
        <w:ind w:left="1995" w:hanging="106"/>
      </w:pPr>
      <w:rPr>
        <w:rFonts w:hint="default"/>
        <w:lang w:val="pt-PT" w:eastAsia="en-US" w:bidi="ar-SA"/>
      </w:rPr>
    </w:lvl>
    <w:lvl w:ilvl="3" w:tplc="BC245772">
      <w:numFmt w:val="bullet"/>
      <w:lvlText w:val="•"/>
      <w:lvlJc w:val="left"/>
      <w:pPr>
        <w:ind w:left="2933" w:hanging="106"/>
      </w:pPr>
      <w:rPr>
        <w:rFonts w:hint="default"/>
        <w:lang w:val="pt-PT" w:eastAsia="en-US" w:bidi="ar-SA"/>
      </w:rPr>
    </w:lvl>
    <w:lvl w:ilvl="4" w:tplc="39642666">
      <w:numFmt w:val="bullet"/>
      <w:lvlText w:val="•"/>
      <w:lvlJc w:val="left"/>
      <w:pPr>
        <w:ind w:left="3870" w:hanging="106"/>
      </w:pPr>
      <w:rPr>
        <w:rFonts w:hint="default"/>
        <w:lang w:val="pt-PT" w:eastAsia="en-US" w:bidi="ar-SA"/>
      </w:rPr>
    </w:lvl>
    <w:lvl w:ilvl="5" w:tplc="7A42DB62">
      <w:numFmt w:val="bullet"/>
      <w:lvlText w:val="•"/>
      <w:lvlJc w:val="left"/>
      <w:pPr>
        <w:ind w:left="4808" w:hanging="106"/>
      </w:pPr>
      <w:rPr>
        <w:rFonts w:hint="default"/>
        <w:lang w:val="pt-PT" w:eastAsia="en-US" w:bidi="ar-SA"/>
      </w:rPr>
    </w:lvl>
    <w:lvl w:ilvl="6" w:tplc="E3049358">
      <w:numFmt w:val="bullet"/>
      <w:lvlText w:val="•"/>
      <w:lvlJc w:val="left"/>
      <w:pPr>
        <w:ind w:left="5746" w:hanging="106"/>
      </w:pPr>
      <w:rPr>
        <w:rFonts w:hint="default"/>
        <w:lang w:val="pt-PT" w:eastAsia="en-US" w:bidi="ar-SA"/>
      </w:rPr>
    </w:lvl>
    <w:lvl w:ilvl="7" w:tplc="201070B4">
      <w:numFmt w:val="bullet"/>
      <w:lvlText w:val="•"/>
      <w:lvlJc w:val="left"/>
      <w:pPr>
        <w:ind w:left="6684" w:hanging="106"/>
      </w:pPr>
      <w:rPr>
        <w:rFonts w:hint="default"/>
        <w:lang w:val="pt-PT" w:eastAsia="en-US" w:bidi="ar-SA"/>
      </w:rPr>
    </w:lvl>
    <w:lvl w:ilvl="8" w:tplc="4CF8209E">
      <w:numFmt w:val="bullet"/>
      <w:lvlText w:val="•"/>
      <w:lvlJc w:val="left"/>
      <w:pPr>
        <w:ind w:left="7621" w:hanging="106"/>
      </w:pPr>
      <w:rPr>
        <w:rFonts w:hint="default"/>
        <w:lang w:val="pt-PT" w:eastAsia="en-US" w:bidi="ar-SA"/>
      </w:rPr>
    </w:lvl>
  </w:abstractNum>
  <w:abstractNum w:abstractNumId="9" w15:restartNumberingAfterBreak="0">
    <w:nsid w:val="38C4068E"/>
    <w:multiLevelType w:val="hybridMultilevel"/>
    <w:tmpl w:val="2D7429D2"/>
    <w:lvl w:ilvl="0" w:tplc="D78A45F2">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A14200E2">
      <w:start w:val="1"/>
      <w:numFmt w:val="lowerLetter"/>
      <w:lvlText w:val="%2)"/>
      <w:lvlJc w:val="left"/>
      <w:pPr>
        <w:ind w:left="383" w:hanging="360"/>
      </w:pPr>
      <w:rPr>
        <w:rFonts w:ascii="Calibri" w:eastAsia="Calibri" w:hAnsi="Calibri" w:cs="Calibri" w:hint="default"/>
        <w:b w:val="0"/>
        <w:bCs w:val="0"/>
        <w:i w:val="0"/>
        <w:iCs w:val="0"/>
        <w:spacing w:val="-1"/>
        <w:w w:val="100"/>
        <w:sz w:val="22"/>
        <w:szCs w:val="22"/>
        <w:lang w:val="pt-PT" w:eastAsia="en-US" w:bidi="ar-SA"/>
      </w:rPr>
    </w:lvl>
    <w:lvl w:ilvl="2" w:tplc="19E25F52">
      <w:start w:val="1"/>
      <w:numFmt w:val="upperRoman"/>
      <w:lvlText w:val="%3"/>
      <w:lvlJc w:val="left"/>
      <w:pPr>
        <w:ind w:left="23" w:hanging="123"/>
      </w:pPr>
      <w:rPr>
        <w:rFonts w:ascii="Calibri" w:eastAsia="Calibri" w:hAnsi="Calibri" w:cs="Calibri" w:hint="default"/>
        <w:b w:val="0"/>
        <w:bCs w:val="0"/>
        <w:i w:val="0"/>
        <w:iCs w:val="0"/>
        <w:spacing w:val="0"/>
        <w:w w:val="100"/>
        <w:sz w:val="22"/>
        <w:szCs w:val="22"/>
        <w:lang w:val="pt-PT" w:eastAsia="en-US" w:bidi="ar-SA"/>
      </w:rPr>
    </w:lvl>
    <w:lvl w:ilvl="3" w:tplc="57084A9E">
      <w:numFmt w:val="bullet"/>
      <w:lvlText w:val="•"/>
      <w:lvlJc w:val="left"/>
      <w:pPr>
        <w:ind w:left="1519" w:hanging="123"/>
      </w:pPr>
      <w:rPr>
        <w:rFonts w:hint="default"/>
        <w:lang w:val="pt-PT" w:eastAsia="en-US" w:bidi="ar-SA"/>
      </w:rPr>
    </w:lvl>
    <w:lvl w:ilvl="4" w:tplc="F4DA1A14">
      <w:numFmt w:val="bullet"/>
      <w:lvlText w:val="•"/>
      <w:lvlJc w:val="left"/>
      <w:pPr>
        <w:ind w:left="2659" w:hanging="123"/>
      </w:pPr>
      <w:rPr>
        <w:rFonts w:hint="default"/>
        <w:lang w:val="pt-PT" w:eastAsia="en-US" w:bidi="ar-SA"/>
      </w:rPr>
    </w:lvl>
    <w:lvl w:ilvl="5" w:tplc="E654CFEE">
      <w:numFmt w:val="bullet"/>
      <w:lvlText w:val="•"/>
      <w:lvlJc w:val="left"/>
      <w:pPr>
        <w:ind w:left="3799" w:hanging="123"/>
      </w:pPr>
      <w:rPr>
        <w:rFonts w:hint="default"/>
        <w:lang w:val="pt-PT" w:eastAsia="en-US" w:bidi="ar-SA"/>
      </w:rPr>
    </w:lvl>
    <w:lvl w:ilvl="6" w:tplc="9440F4E8">
      <w:numFmt w:val="bullet"/>
      <w:lvlText w:val="•"/>
      <w:lvlJc w:val="left"/>
      <w:pPr>
        <w:ind w:left="4938" w:hanging="123"/>
      </w:pPr>
      <w:rPr>
        <w:rFonts w:hint="default"/>
        <w:lang w:val="pt-PT" w:eastAsia="en-US" w:bidi="ar-SA"/>
      </w:rPr>
    </w:lvl>
    <w:lvl w:ilvl="7" w:tplc="26D06DD6">
      <w:numFmt w:val="bullet"/>
      <w:lvlText w:val="•"/>
      <w:lvlJc w:val="left"/>
      <w:pPr>
        <w:ind w:left="6078" w:hanging="123"/>
      </w:pPr>
      <w:rPr>
        <w:rFonts w:hint="default"/>
        <w:lang w:val="pt-PT" w:eastAsia="en-US" w:bidi="ar-SA"/>
      </w:rPr>
    </w:lvl>
    <w:lvl w:ilvl="8" w:tplc="2686580A">
      <w:numFmt w:val="bullet"/>
      <w:lvlText w:val="•"/>
      <w:lvlJc w:val="left"/>
      <w:pPr>
        <w:ind w:left="7218" w:hanging="123"/>
      </w:pPr>
      <w:rPr>
        <w:rFonts w:hint="default"/>
        <w:lang w:val="pt-PT" w:eastAsia="en-US" w:bidi="ar-SA"/>
      </w:rPr>
    </w:lvl>
  </w:abstractNum>
  <w:abstractNum w:abstractNumId="10" w15:restartNumberingAfterBreak="0">
    <w:nsid w:val="395B0D8A"/>
    <w:multiLevelType w:val="hybridMultilevel"/>
    <w:tmpl w:val="10887178"/>
    <w:lvl w:ilvl="0" w:tplc="8C7CE7E2">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590EC086">
      <w:numFmt w:val="bullet"/>
      <w:lvlText w:val="•"/>
      <w:lvlJc w:val="left"/>
      <w:pPr>
        <w:ind w:left="1057" w:hanging="106"/>
      </w:pPr>
      <w:rPr>
        <w:rFonts w:hint="default"/>
        <w:lang w:val="pt-PT" w:eastAsia="en-US" w:bidi="ar-SA"/>
      </w:rPr>
    </w:lvl>
    <w:lvl w:ilvl="2" w:tplc="486CDD34">
      <w:numFmt w:val="bullet"/>
      <w:lvlText w:val="•"/>
      <w:lvlJc w:val="left"/>
      <w:pPr>
        <w:ind w:left="1995" w:hanging="106"/>
      </w:pPr>
      <w:rPr>
        <w:rFonts w:hint="default"/>
        <w:lang w:val="pt-PT" w:eastAsia="en-US" w:bidi="ar-SA"/>
      </w:rPr>
    </w:lvl>
    <w:lvl w:ilvl="3" w:tplc="B0A41602">
      <w:numFmt w:val="bullet"/>
      <w:lvlText w:val="•"/>
      <w:lvlJc w:val="left"/>
      <w:pPr>
        <w:ind w:left="2933" w:hanging="106"/>
      </w:pPr>
      <w:rPr>
        <w:rFonts w:hint="default"/>
        <w:lang w:val="pt-PT" w:eastAsia="en-US" w:bidi="ar-SA"/>
      </w:rPr>
    </w:lvl>
    <w:lvl w:ilvl="4" w:tplc="D2048A9E">
      <w:numFmt w:val="bullet"/>
      <w:lvlText w:val="•"/>
      <w:lvlJc w:val="left"/>
      <w:pPr>
        <w:ind w:left="3870" w:hanging="106"/>
      </w:pPr>
      <w:rPr>
        <w:rFonts w:hint="default"/>
        <w:lang w:val="pt-PT" w:eastAsia="en-US" w:bidi="ar-SA"/>
      </w:rPr>
    </w:lvl>
    <w:lvl w:ilvl="5" w:tplc="37729D96">
      <w:numFmt w:val="bullet"/>
      <w:lvlText w:val="•"/>
      <w:lvlJc w:val="left"/>
      <w:pPr>
        <w:ind w:left="4808" w:hanging="106"/>
      </w:pPr>
      <w:rPr>
        <w:rFonts w:hint="default"/>
        <w:lang w:val="pt-PT" w:eastAsia="en-US" w:bidi="ar-SA"/>
      </w:rPr>
    </w:lvl>
    <w:lvl w:ilvl="6" w:tplc="18CEE05C">
      <w:numFmt w:val="bullet"/>
      <w:lvlText w:val="•"/>
      <w:lvlJc w:val="left"/>
      <w:pPr>
        <w:ind w:left="5746" w:hanging="106"/>
      </w:pPr>
      <w:rPr>
        <w:rFonts w:hint="default"/>
        <w:lang w:val="pt-PT" w:eastAsia="en-US" w:bidi="ar-SA"/>
      </w:rPr>
    </w:lvl>
    <w:lvl w:ilvl="7" w:tplc="B39882B0">
      <w:numFmt w:val="bullet"/>
      <w:lvlText w:val="•"/>
      <w:lvlJc w:val="left"/>
      <w:pPr>
        <w:ind w:left="6684" w:hanging="106"/>
      </w:pPr>
      <w:rPr>
        <w:rFonts w:hint="default"/>
        <w:lang w:val="pt-PT" w:eastAsia="en-US" w:bidi="ar-SA"/>
      </w:rPr>
    </w:lvl>
    <w:lvl w:ilvl="8" w:tplc="0678A5D2">
      <w:numFmt w:val="bullet"/>
      <w:lvlText w:val="•"/>
      <w:lvlJc w:val="left"/>
      <w:pPr>
        <w:ind w:left="7621" w:hanging="106"/>
      </w:pPr>
      <w:rPr>
        <w:rFonts w:hint="default"/>
        <w:lang w:val="pt-PT" w:eastAsia="en-US" w:bidi="ar-SA"/>
      </w:rPr>
    </w:lvl>
  </w:abstractNum>
  <w:abstractNum w:abstractNumId="11" w15:restartNumberingAfterBreak="0">
    <w:nsid w:val="45CB3E2C"/>
    <w:multiLevelType w:val="hybridMultilevel"/>
    <w:tmpl w:val="DF380EF2"/>
    <w:lvl w:ilvl="0" w:tplc="A7561716">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FC32A1D4">
      <w:numFmt w:val="bullet"/>
      <w:lvlText w:val="•"/>
      <w:lvlJc w:val="left"/>
      <w:pPr>
        <w:ind w:left="1057" w:hanging="106"/>
      </w:pPr>
      <w:rPr>
        <w:rFonts w:hint="default"/>
        <w:lang w:val="pt-PT" w:eastAsia="en-US" w:bidi="ar-SA"/>
      </w:rPr>
    </w:lvl>
    <w:lvl w:ilvl="2" w:tplc="B02C1DD2">
      <w:numFmt w:val="bullet"/>
      <w:lvlText w:val="•"/>
      <w:lvlJc w:val="left"/>
      <w:pPr>
        <w:ind w:left="1995" w:hanging="106"/>
      </w:pPr>
      <w:rPr>
        <w:rFonts w:hint="default"/>
        <w:lang w:val="pt-PT" w:eastAsia="en-US" w:bidi="ar-SA"/>
      </w:rPr>
    </w:lvl>
    <w:lvl w:ilvl="3" w:tplc="595CAAFC">
      <w:numFmt w:val="bullet"/>
      <w:lvlText w:val="•"/>
      <w:lvlJc w:val="left"/>
      <w:pPr>
        <w:ind w:left="2933" w:hanging="106"/>
      </w:pPr>
      <w:rPr>
        <w:rFonts w:hint="default"/>
        <w:lang w:val="pt-PT" w:eastAsia="en-US" w:bidi="ar-SA"/>
      </w:rPr>
    </w:lvl>
    <w:lvl w:ilvl="4" w:tplc="F844CE20">
      <w:numFmt w:val="bullet"/>
      <w:lvlText w:val="•"/>
      <w:lvlJc w:val="left"/>
      <w:pPr>
        <w:ind w:left="3870" w:hanging="106"/>
      </w:pPr>
      <w:rPr>
        <w:rFonts w:hint="default"/>
        <w:lang w:val="pt-PT" w:eastAsia="en-US" w:bidi="ar-SA"/>
      </w:rPr>
    </w:lvl>
    <w:lvl w:ilvl="5" w:tplc="3DD2F6F0">
      <w:numFmt w:val="bullet"/>
      <w:lvlText w:val="•"/>
      <w:lvlJc w:val="left"/>
      <w:pPr>
        <w:ind w:left="4808" w:hanging="106"/>
      </w:pPr>
      <w:rPr>
        <w:rFonts w:hint="default"/>
        <w:lang w:val="pt-PT" w:eastAsia="en-US" w:bidi="ar-SA"/>
      </w:rPr>
    </w:lvl>
    <w:lvl w:ilvl="6" w:tplc="05C012F6">
      <w:numFmt w:val="bullet"/>
      <w:lvlText w:val="•"/>
      <w:lvlJc w:val="left"/>
      <w:pPr>
        <w:ind w:left="5746" w:hanging="106"/>
      </w:pPr>
      <w:rPr>
        <w:rFonts w:hint="default"/>
        <w:lang w:val="pt-PT" w:eastAsia="en-US" w:bidi="ar-SA"/>
      </w:rPr>
    </w:lvl>
    <w:lvl w:ilvl="7" w:tplc="DB8E76E0">
      <w:numFmt w:val="bullet"/>
      <w:lvlText w:val="•"/>
      <w:lvlJc w:val="left"/>
      <w:pPr>
        <w:ind w:left="6684" w:hanging="106"/>
      </w:pPr>
      <w:rPr>
        <w:rFonts w:hint="default"/>
        <w:lang w:val="pt-PT" w:eastAsia="en-US" w:bidi="ar-SA"/>
      </w:rPr>
    </w:lvl>
    <w:lvl w:ilvl="8" w:tplc="DB7EEEA2">
      <w:numFmt w:val="bullet"/>
      <w:lvlText w:val="•"/>
      <w:lvlJc w:val="left"/>
      <w:pPr>
        <w:ind w:left="7621" w:hanging="106"/>
      </w:pPr>
      <w:rPr>
        <w:rFonts w:hint="default"/>
        <w:lang w:val="pt-PT" w:eastAsia="en-US" w:bidi="ar-SA"/>
      </w:rPr>
    </w:lvl>
  </w:abstractNum>
  <w:abstractNum w:abstractNumId="12" w15:restartNumberingAfterBreak="0">
    <w:nsid w:val="47E90BEB"/>
    <w:multiLevelType w:val="hybridMultilevel"/>
    <w:tmpl w:val="B0FA04DC"/>
    <w:lvl w:ilvl="0" w:tplc="EAD69358">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3B0213A8">
      <w:numFmt w:val="bullet"/>
      <w:lvlText w:val="•"/>
      <w:lvlJc w:val="left"/>
      <w:pPr>
        <w:ind w:left="1057" w:hanging="106"/>
      </w:pPr>
      <w:rPr>
        <w:rFonts w:hint="default"/>
        <w:lang w:val="pt-PT" w:eastAsia="en-US" w:bidi="ar-SA"/>
      </w:rPr>
    </w:lvl>
    <w:lvl w:ilvl="2" w:tplc="7BACD6D4">
      <w:numFmt w:val="bullet"/>
      <w:lvlText w:val="•"/>
      <w:lvlJc w:val="left"/>
      <w:pPr>
        <w:ind w:left="1995" w:hanging="106"/>
      </w:pPr>
      <w:rPr>
        <w:rFonts w:hint="default"/>
        <w:lang w:val="pt-PT" w:eastAsia="en-US" w:bidi="ar-SA"/>
      </w:rPr>
    </w:lvl>
    <w:lvl w:ilvl="3" w:tplc="FA9CBF7E">
      <w:numFmt w:val="bullet"/>
      <w:lvlText w:val="•"/>
      <w:lvlJc w:val="left"/>
      <w:pPr>
        <w:ind w:left="2933" w:hanging="106"/>
      </w:pPr>
      <w:rPr>
        <w:rFonts w:hint="default"/>
        <w:lang w:val="pt-PT" w:eastAsia="en-US" w:bidi="ar-SA"/>
      </w:rPr>
    </w:lvl>
    <w:lvl w:ilvl="4" w:tplc="D29AE7CA">
      <w:numFmt w:val="bullet"/>
      <w:lvlText w:val="•"/>
      <w:lvlJc w:val="left"/>
      <w:pPr>
        <w:ind w:left="3870" w:hanging="106"/>
      </w:pPr>
      <w:rPr>
        <w:rFonts w:hint="default"/>
        <w:lang w:val="pt-PT" w:eastAsia="en-US" w:bidi="ar-SA"/>
      </w:rPr>
    </w:lvl>
    <w:lvl w:ilvl="5" w:tplc="B5504278">
      <w:numFmt w:val="bullet"/>
      <w:lvlText w:val="•"/>
      <w:lvlJc w:val="left"/>
      <w:pPr>
        <w:ind w:left="4808" w:hanging="106"/>
      </w:pPr>
      <w:rPr>
        <w:rFonts w:hint="default"/>
        <w:lang w:val="pt-PT" w:eastAsia="en-US" w:bidi="ar-SA"/>
      </w:rPr>
    </w:lvl>
    <w:lvl w:ilvl="6" w:tplc="69BE3914">
      <w:numFmt w:val="bullet"/>
      <w:lvlText w:val="•"/>
      <w:lvlJc w:val="left"/>
      <w:pPr>
        <w:ind w:left="5746" w:hanging="106"/>
      </w:pPr>
      <w:rPr>
        <w:rFonts w:hint="default"/>
        <w:lang w:val="pt-PT" w:eastAsia="en-US" w:bidi="ar-SA"/>
      </w:rPr>
    </w:lvl>
    <w:lvl w:ilvl="7" w:tplc="2C8078AA">
      <w:numFmt w:val="bullet"/>
      <w:lvlText w:val="•"/>
      <w:lvlJc w:val="left"/>
      <w:pPr>
        <w:ind w:left="6684" w:hanging="106"/>
      </w:pPr>
      <w:rPr>
        <w:rFonts w:hint="default"/>
        <w:lang w:val="pt-PT" w:eastAsia="en-US" w:bidi="ar-SA"/>
      </w:rPr>
    </w:lvl>
    <w:lvl w:ilvl="8" w:tplc="796EDB64">
      <w:numFmt w:val="bullet"/>
      <w:lvlText w:val="•"/>
      <w:lvlJc w:val="left"/>
      <w:pPr>
        <w:ind w:left="7621" w:hanging="106"/>
      </w:pPr>
      <w:rPr>
        <w:rFonts w:hint="default"/>
        <w:lang w:val="pt-PT" w:eastAsia="en-US" w:bidi="ar-SA"/>
      </w:rPr>
    </w:lvl>
  </w:abstractNum>
  <w:abstractNum w:abstractNumId="13" w15:restartNumberingAfterBreak="0">
    <w:nsid w:val="49266A5A"/>
    <w:multiLevelType w:val="hybridMultilevel"/>
    <w:tmpl w:val="9EC20398"/>
    <w:lvl w:ilvl="0" w:tplc="3D567E7E">
      <w:start w:val="1"/>
      <w:numFmt w:val="upperRoman"/>
      <w:lvlText w:val="%1"/>
      <w:lvlJc w:val="left"/>
      <w:pPr>
        <w:ind w:left="23" w:hanging="118"/>
      </w:pPr>
      <w:rPr>
        <w:rFonts w:ascii="Calibri" w:eastAsia="Calibri" w:hAnsi="Calibri" w:cs="Calibri" w:hint="default"/>
        <w:b w:val="0"/>
        <w:bCs w:val="0"/>
        <w:i w:val="0"/>
        <w:iCs w:val="0"/>
        <w:spacing w:val="0"/>
        <w:w w:val="100"/>
        <w:sz w:val="22"/>
        <w:szCs w:val="22"/>
        <w:lang w:val="pt-PT" w:eastAsia="en-US" w:bidi="ar-SA"/>
      </w:rPr>
    </w:lvl>
    <w:lvl w:ilvl="1" w:tplc="4066192C">
      <w:numFmt w:val="bullet"/>
      <w:lvlText w:val="•"/>
      <w:lvlJc w:val="left"/>
      <w:pPr>
        <w:ind w:left="967" w:hanging="118"/>
      </w:pPr>
      <w:rPr>
        <w:rFonts w:hint="default"/>
        <w:lang w:val="pt-PT" w:eastAsia="en-US" w:bidi="ar-SA"/>
      </w:rPr>
    </w:lvl>
    <w:lvl w:ilvl="2" w:tplc="2AE2A906">
      <w:numFmt w:val="bullet"/>
      <w:lvlText w:val="•"/>
      <w:lvlJc w:val="left"/>
      <w:pPr>
        <w:ind w:left="1915" w:hanging="118"/>
      </w:pPr>
      <w:rPr>
        <w:rFonts w:hint="default"/>
        <w:lang w:val="pt-PT" w:eastAsia="en-US" w:bidi="ar-SA"/>
      </w:rPr>
    </w:lvl>
    <w:lvl w:ilvl="3" w:tplc="F2A4298A">
      <w:numFmt w:val="bullet"/>
      <w:lvlText w:val="•"/>
      <w:lvlJc w:val="left"/>
      <w:pPr>
        <w:ind w:left="2863" w:hanging="118"/>
      </w:pPr>
      <w:rPr>
        <w:rFonts w:hint="default"/>
        <w:lang w:val="pt-PT" w:eastAsia="en-US" w:bidi="ar-SA"/>
      </w:rPr>
    </w:lvl>
    <w:lvl w:ilvl="4" w:tplc="2108A148">
      <w:numFmt w:val="bullet"/>
      <w:lvlText w:val="•"/>
      <w:lvlJc w:val="left"/>
      <w:pPr>
        <w:ind w:left="3810" w:hanging="118"/>
      </w:pPr>
      <w:rPr>
        <w:rFonts w:hint="default"/>
        <w:lang w:val="pt-PT" w:eastAsia="en-US" w:bidi="ar-SA"/>
      </w:rPr>
    </w:lvl>
    <w:lvl w:ilvl="5" w:tplc="F3B4E57C">
      <w:numFmt w:val="bullet"/>
      <w:lvlText w:val="•"/>
      <w:lvlJc w:val="left"/>
      <w:pPr>
        <w:ind w:left="4758" w:hanging="118"/>
      </w:pPr>
      <w:rPr>
        <w:rFonts w:hint="default"/>
        <w:lang w:val="pt-PT" w:eastAsia="en-US" w:bidi="ar-SA"/>
      </w:rPr>
    </w:lvl>
    <w:lvl w:ilvl="6" w:tplc="4CC6C792">
      <w:numFmt w:val="bullet"/>
      <w:lvlText w:val="•"/>
      <w:lvlJc w:val="left"/>
      <w:pPr>
        <w:ind w:left="5706" w:hanging="118"/>
      </w:pPr>
      <w:rPr>
        <w:rFonts w:hint="default"/>
        <w:lang w:val="pt-PT" w:eastAsia="en-US" w:bidi="ar-SA"/>
      </w:rPr>
    </w:lvl>
    <w:lvl w:ilvl="7" w:tplc="BD3631CE">
      <w:numFmt w:val="bullet"/>
      <w:lvlText w:val="•"/>
      <w:lvlJc w:val="left"/>
      <w:pPr>
        <w:ind w:left="6654" w:hanging="118"/>
      </w:pPr>
      <w:rPr>
        <w:rFonts w:hint="default"/>
        <w:lang w:val="pt-PT" w:eastAsia="en-US" w:bidi="ar-SA"/>
      </w:rPr>
    </w:lvl>
    <w:lvl w:ilvl="8" w:tplc="2D36F0E4">
      <w:numFmt w:val="bullet"/>
      <w:lvlText w:val="•"/>
      <w:lvlJc w:val="left"/>
      <w:pPr>
        <w:ind w:left="7601" w:hanging="118"/>
      </w:pPr>
      <w:rPr>
        <w:rFonts w:hint="default"/>
        <w:lang w:val="pt-PT" w:eastAsia="en-US" w:bidi="ar-SA"/>
      </w:rPr>
    </w:lvl>
  </w:abstractNum>
  <w:abstractNum w:abstractNumId="14" w15:restartNumberingAfterBreak="0">
    <w:nsid w:val="4C4B18A9"/>
    <w:multiLevelType w:val="hybridMultilevel"/>
    <w:tmpl w:val="7E8AD6C4"/>
    <w:lvl w:ilvl="0" w:tplc="BF885130">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0A40817E">
      <w:numFmt w:val="bullet"/>
      <w:lvlText w:val="•"/>
      <w:lvlJc w:val="left"/>
      <w:pPr>
        <w:ind w:left="1057" w:hanging="106"/>
      </w:pPr>
      <w:rPr>
        <w:rFonts w:hint="default"/>
        <w:lang w:val="pt-PT" w:eastAsia="en-US" w:bidi="ar-SA"/>
      </w:rPr>
    </w:lvl>
    <w:lvl w:ilvl="2" w:tplc="5D5AC89E">
      <w:numFmt w:val="bullet"/>
      <w:lvlText w:val="•"/>
      <w:lvlJc w:val="left"/>
      <w:pPr>
        <w:ind w:left="1995" w:hanging="106"/>
      </w:pPr>
      <w:rPr>
        <w:rFonts w:hint="default"/>
        <w:lang w:val="pt-PT" w:eastAsia="en-US" w:bidi="ar-SA"/>
      </w:rPr>
    </w:lvl>
    <w:lvl w:ilvl="3" w:tplc="ED427C16">
      <w:numFmt w:val="bullet"/>
      <w:lvlText w:val="•"/>
      <w:lvlJc w:val="left"/>
      <w:pPr>
        <w:ind w:left="2933" w:hanging="106"/>
      </w:pPr>
      <w:rPr>
        <w:rFonts w:hint="default"/>
        <w:lang w:val="pt-PT" w:eastAsia="en-US" w:bidi="ar-SA"/>
      </w:rPr>
    </w:lvl>
    <w:lvl w:ilvl="4" w:tplc="FE8E42CE">
      <w:numFmt w:val="bullet"/>
      <w:lvlText w:val="•"/>
      <w:lvlJc w:val="left"/>
      <w:pPr>
        <w:ind w:left="3870" w:hanging="106"/>
      </w:pPr>
      <w:rPr>
        <w:rFonts w:hint="default"/>
        <w:lang w:val="pt-PT" w:eastAsia="en-US" w:bidi="ar-SA"/>
      </w:rPr>
    </w:lvl>
    <w:lvl w:ilvl="5" w:tplc="392E259C">
      <w:numFmt w:val="bullet"/>
      <w:lvlText w:val="•"/>
      <w:lvlJc w:val="left"/>
      <w:pPr>
        <w:ind w:left="4808" w:hanging="106"/>
      </w:pPr>
      <w:rPr>
        <w:rFonts w:hint="default"/>
        <w:lang w:val="pt-PT" w:eastAsia="en-US" w:bidi="ar-SA"/>
      </w:rPr>
    </w:lvl>
    <w:lvl w:ilvl="6" w:tplc="191E1430">
      <w:numFmt w:val="bullet"/>
      <w:lvlText w:val="•"/>
      <w:lvlJc w:val="left"/>
      <w:pPr>
        <w:ind w:left="5746" w:hanging="106"/>
      </w:pPr>
      <w:rPr>
        <w:rFonts w:hint="default"/>
        <w:lang w:val="pt-PT" w:eastAsia="en-US" w:bidi="ar-SA"/>
      </w:rPr>
    </w:lvl>
    <w:lvl w:ilvl="7" w:tplc="F70C1C6A">
      <w:numFmt w:val="bullet"/>
      <w:lvlText w:val="•"/>
      <w:lvlJc w:val="left"/>
      <w:pPr>
        <w:ind w:left="6684" w:hanging="106"/>
      </w:pPr>
      <w:rPr>
        <w:rFonts w:hint="default"/>
        <w:lang w:val="pt-PT" w:eastAsia="en-US" w:bidi="ar-SA"/>
      </w:rPr>
    </w:lvl>
    <w:lvl w:ilvl="8" w:tplc="566A83EE">
      <w:numFmt w:val="bullet"/>
      <w:lvlText w:val="•"/>
      <w:lvlJc w:val="left"/>
      <w:pPr>
        <w:ind w:left="7621" w:hanging="106"/>
      </w:pPr>
      <w:rPr>
        <w:rFonts w:hint="default"/>
        <w:lang w:val="pt-PT" w:eastAsia="en-US" w:bidi="ar-SA"/>
      </w:rPr>
    </w:lvl>
  </w:abstractNum>
  <w:abstractNum w:abstractNumId="15" w15:restartNumberingAfterBreak="0">
    <w:nsid w:val="4D807A02"/>
    <w:multiLevelType w:val="hybridMultilevel"/>
    <w:tmpl w:val="08B8F80A"/>
    <w:lvl w:ilvl="0" w:tplc="342AB22A">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8A22CE1C">
      <w:numFmt w:val="bullet"/>
      <w:lvlText w:val="•"/>
      <w:lvlJc w:val="left"/>
      <w:pPr>
        <w:ind w:left="1057" w:hanging="106"/>
      </w:pPr>
      <w:rPr>
        <w:rFonts w:hint="default"/>
        <w:lang w:val="pt-PT" w:eastAsia="en-US" w:bidi="ar-SA"/>
      </w:rPr>
    </w:lvl>
    <w:lvl w:ilvl="2" w:tplc="91422810">
      <w:numFmt w:val="bullet"/>
      <w:lvlText w:val="•"/>
      <w:lvlJc w:val="left"/>
      <w:pPr>
        <w:ind w:left="1995" w:hanging="106"/>
      </w:pPr>
      <w:rPr>
        <w:rFonts w:hint="default"/>
        <w:lang w:val="pt-PT" w:eastAsia="en-US" w:bidi="ar-SA"/>
      </w:rPr>
    </w:lvl>
    <w:lvl w:ilvl="3" w:tplc="39B0A0BC">
      <w:numFmt w:val="bullet"/>
      <w:lvlText w:val="•"/>
      <w:lvlJc w:val="left"/>
      <w:pPr>
        <w:ind w:left="2933" w:hanging="106"/>
      </w:pPr>
      <w:rPr>
        <w:rFonts w:hint="default"/>
        <w:lang w:val="pt-PT" w:eastAsia="en-US" w:bidi="ar-SA"/>
      </w:rPr>
    </w:lvl>
    <w:lvl w:ilvl="4" w:tplc="F27AFA18">
      <w:numFmt w:val="bullet"/>
      <w:lvlText w:val="•"/>
      <w:lvlJc w:val="left"/>
      <w:pPr>
        <w:ind w:left="3870" w:hanging="106"/>
      </w:pPr>
      <w:rPr>
        <w:rFonts w:hint="default"/>
        <w:lang w:val="pt-PT" w:eastAsia="en-US" w:bidi="ar-SA"/>
      </w:rPr>
    </w:lvl>
    <w:lvl w:ilvl="5" w:tplc="F3D28256">
      <w:numFmt w:val="bullet"/>
      <w:lvlText w:val="•"/>
      <w:lvlJc w:val="left"/>
      <w:pPr>
        <w:ind w:left="4808" w:hanging="106"/>
      </w:pPr>
      <w:rPr>
        <w:rFonts w:hint="default"/>
        <w:lang w:val="pt-PT" w:eastAsia="en-US" w:bidi="ar-SA"/>
      </w:rPr>
    </w:lvl>
    <w:lvl w:ilvl="6" w:tplc="9D9E4D38">
      <w:numFmt w:val="bullet"/>
      <w:lvlText w:val="•"/>
      <w:lvlJc w:val="left"/>
      <w:pPr>
        <w:ind w:left="5746" w:hanging="106"/>
      </w:pPr>
      <w:rPr>
        <w:rFonts w:hint="default"/>
        <w:lang w:val="pt-PT" w:eastAsia="en-US" w:bidi="ar-SA"/>
      </w:rPr>
    </w:lvl>
    <w:lvl w:ilvl="7" w:tplc="D87478D6">
      <w:numFmt w:val="bullet"/>
      <w:lvlText w:val="•"/>
      <w:lvlJc w:val="left"/>
      <w:pPr>
        <w:ind w:left="6684" w:hanging="106"/>
      </w:pPr>
      <w:rPr>
        <w:rFonts w:hint="default"/>
        <w:lang w:val="pt-PT" w:eastAsia="en-US" w:bidi="ar-SA"/>
      </w:rPr>
    </w:lvl>
    <w:lvl w:ilvl="8" w:tplc="1CB48158">
      <w:numFmt w:val="bullet"/>
      <w:lvlText w:val="•"/>
      <w:lvlJc w:val="left"/>
      <w:pPr>
        <w:ind w:left="7621" w:hanging="106"/>
      </w:pPr>
      <w:rPr>
        <w:rFonts w:hint="default"/>
        <w:lang w:val="pt-PT" w:eastAsia="en-US" w:bidi="ar-SA"/>
      </w:rPr>
    </w:lvl>
  </w:abstractNum>
  <w:abstractNum w:abstractNumId="16" w15:restartNumberingAfterBreak="0">
    <w:nsid w:val="4DA60C92"/>
    <w:multiLevelType w:val="hybridMultilevel"/>
    <w:tmpl w:val="E0523CB4"/>
    <w:lvl w:ilvl="0" w:tplc="56EC0062">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F84E652E">
      <w:numFmt w:val="bullet"/>
      <w:lvlText w:val="•"/>
      <w:lvlJc w:val="left"/>
      <w:pPr>
        <w:ind w:left="1057" w:hanging="106"/>
      </w:pPr>
      <w:rPr>
        <w:rFonts w:hint="default"/>
        <w:lang w:val="pt-PT" w:eastAsia="en-US" w:bidi="ar-SA"/>
      </w:rPr>
    </w:lvl>
    <w:lvl w:ilvl="2" w:tplc="EED88C56">
      <w:numFmt w:val="bullet"/>
      <w:lvlText w:val="•"/>
      <w:lvlJc w:val="left"/>
      <w:pPr>
        <w:ind w:left="1995" w:hanging="106"/>
      </w:pPr>
      <w:rPr>
        <w:rFonts w:hint="default"/>
        <w:lang w:val="pt-PT" w:eastAsia="en-US" w:bidi="ar-SA"/>
      </w:rPr>
    </w:lvl>
    <w:lvl w:ilvl="3" w:tplc="351251BC">
      <w:numFmt w:val="bullet"/>
      <w:lvlText w:val="•"/>
      <w:lvlJc w:val="left"/>
      <w:pPr>
        <w:ind w:left="2933" w:hanging="106"/>
      </w:pPr>
      <w:rPr>
        <w:rFonts w:hint="default"/>
        <w:lang w:val="pt-PT" w:eastAsia="en-US" w:bidi="ar-SA"/>
      </w:rPr>
    </w:lvl>
    <w:lvl w:ilvl="4" w:tplc="0A40777A">
      <w:numFmt w:val="bullet"/>
      <w:lvlText w:val="•"/>
      <w:lvlJc w:val="left"/>
      <w:pPr>
        <w:ind w:left="3870" w:hanging="106"/>
      </w:pPr>
      <w:rPr>
        <w:rFonts w:hint="default"/>
        <w:lang w:val="pt-PT" w:eastAsia="en-US" w:bidi="ar-SA"/>
      </w:rPr>
    </w:lvl>
    <w:lvl w:ilvl="5" w:tplc="19E0188A">
      <w:numFmt w:val="bullet"/>
      <w:lvlText w:val="•"/>
      <w:lvlJc w:val="left"/>
      <w:pPr>
        <w:ind w:left="4808" w:hanging="106"/>
      </w:pPr>
      <w:rPr>
        <w:rFonts w:hint="default"/>
        <w:lang w:val="pt-PT" w:eastAsia="en-US" w:bidi="ar-SA"/>
      </w:rPr>
    </w:lvl>
    <w:lvl w:ilvl="6" w:tplc="CC1014BC">
      <w:numFmt w:val="bullet"/>
      <w:lvlText w:val="•"/>
      <w:lvlJc w:val="left"/>
      <w:pPr>
        <w:ind w:left="5746" w:hanging="106"/>
      </w:pPr>
      <w:rPr>
        <w:rFonts w:hint="default"/>
        <w:lang w:val="pt-PT" w:eastAsia="en-US" w:bidi="ar-SA"/>
      </w:rPr>
    </w:lvl>
    <w:lvl w:ilvl="7" w:tplc="B82635E8">
      <w:numFmt w:val="bullet"/>
      <w:lvlText w:val="•"/>
      <w:lvlJc w:val="left"/>
      <w:pPr>
        <w:ind w:left="6684" w:hanging="106"/>
      </w:pPr>
      <w:rPr>
        <w:rFonts w:hint="default"/>
        <w:lang w:val="pt-PT" w:eastAsia="en-US" w:bidi="ar-SA"/>
      </w:rPr>
    </w:lvl>
    <w:lvl w:ilvl="8" w:tplc="618236F8">
      <w:numFmt w:val="bullet"/>
      <w:lvlText w:val="•"/>
      <w:lvlJc w:val="left"/>
      <w:pPr>
        <w:ind w:left="7621" w:hanging="106"/>
      </w:pPr>
      <w:rPr>
        <w:rFonts w:hint="default"/>
        <w:lang w:val="pt-PT" w:eastAsia="en-US" w:bidi="ar-SA"/>
      </w:rPr>
    </w:lvl>
  </w:abstractNum>
  <w:abstractNum w:abstractNumId="17" w15:restartNumberingAfterBreak="0">
    <w:nsid w:val="4E8B0221"/>
    <w:multiLevelType w:val="hybridMultilevel"/>
    <w:tmpl w:val="9774CE92"/>
    <w:lvl w:ilvl="0" w:tplc="4C3037A8">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6FE2B1E6">
      <w:numFmt w:val="bullet"/>
      <w:lvlText w:val="•"/>
      <w:lvlJc w:val="left"/>
      <w:pPr>
        <w:ind w:left="1057" w:hanging="106"/>
      </w:pPr>
      <w:rPr>
        <w:rFonts w:hint="default"/>
        <w:lang w:val="pt-PT" w:eastAsia="en-US" w:bidi="ar-SA"/>
      </w:rPr>
    </w:lvl>
    <w:lvl w:ilvl="2" w:tplc="6B84002C">
      <w:numFmt w:val="bullet"/>
      <w:lvlText w:val="•"/>
      <w:lvlJc w:val="left"/>
      <w:pPr>
        <w:ind w:left="1995" w:hanging="106"/>
      </w:pPr>
      <w:rPr>
        <w:rFonts w:hint="default"/>
        <w:lang w:val="pt-PT" w:eastAsia="en-US" w:bidi="ar-SA"/>
      </w:rPr>
    </w:lvl>
    <w:lvl w:ilvl="3" w:tplc="0EE0EB64">
      <w:numFmt w:val="bullet"/>
      <w:lvlText w:val="•"/>
      <w:lvlJc w:val="left"/>
      <w:pPr>
        <w:ind w:left="2933" w:hanging="106"/>
      </w:pPr>
      <w:rPr>
        <w:rFonts w:hint="default"/>
        <w:lang w:val="pt-PT" w:eastAsia="en-US" w:bidi="ar-SA"/>
      </w:rPr>
    </w:lvl>
    <w:lvl w:ilvl="4" w:tplc="E764AC18">
      <w:numFmt w:val="bullet"/>
      <w:lvlText w:val="•"/>
      <w:lvlJc w:val="left"/>
      <w:pPr>
        <w:ind w:left="3870" w:hanging="106"/>
      </w:pPr>
      <w:rPr>
        <w:rFonts w:hint="default"/>
        <w:lang w:val="pt-PT" w:eastAsia="en-US" w:bidi="ar-SA"/>
      </w:rPr>
    </w:lvl>
    <w:lvl w:ilvl="5" w:tplc="BD9A7022">
      <w:numFmt w:val="bullet"/>
      <w:lvlText w:val="•"/>
      <w:lvlJc w:val="left"/>
      <w:pPr>
        <w:ind w:left="4808" w:hanging="106"/>
      </w:pPr>
      <w:rPr>
        <w:rFonts w:hint="default"/>
        <w:lang w:val="pt-PT" w:eastAsia="en-US" w:bidi="ar-SA"/>
      </w:rPr>
    </w:lvl>
    <w:lvl w:ilvl="6" w:tplc="494EC31E">
      <w:numFmt w:val="bullet"/>
      <w:lvlText w:val="•"/>
      <w:lvlJc w:val="left"/>
      <w:pPr>
        <w:ind w:left="5746" w:hanging="106"/>
      </w:pPr>
      <w:rPr>
        <w:rFonts w:hint="default"/>
        <w:lang w:val="pt-PT" w:eastAsia="en-US" w:bidi="ar-SA"/>
      </w:rPr>
    </w:lvl>
    <w:lvl w:ilvl="7" w:tplc="E2A0CC28">
      <w:numFmt w:val="bullet"/>
      <w:lvlText w:val="•"/>
      <w:lvlJc w:val="left"/>
      <w:pPr>
        <w:ind w:left="6684" w:hanging="106"/>
      </w:pPr>
      <w:rPr>
        <w:rFonts w:hint="default"/>
        <w:lang w:val="pt-PT" w:eastAsia="en-US" w:bidi="ar-SA"/>
      </w:rPr>
    </w:lvl>
    <w:lvl w:ilvl="8" w:tplc="9224DDB0">
      <w:numFmt w:val="bullet"/>
      <w:lvlText w:val="•"/>
      <w:lvlJc w:val="left"/>
      <w:pPr>
        <w:ind w:left="7621" w:hanging="106"/>
      </w:pPr>
      <w:rPr>
        <w:rFonts w:hint="default"/>
        <w:lang w:val="pt-PT" w:eastAsia="en-US" w:bidi="ar-SA"/>
      </w:rPr>
    </w:lvl>
  </w:abstractNum>
  <w:abstractNum w:abstractNumId="18" w15:restartNumberingAfterBreak="0">
    <w:nsid w:val="4EA84033"/>
    <w:multiLevelType w:val="hybridMultilevel"/>
    <w:tmpl w:val="6BFCFAE6"/>
    <w:lvl w:ilvl="0" w:tplc="175EBF26">
      <w:start w:val="3"/>
      <w:numFmt w:val="decimal"/>
      <w:lvlText w:val="%1"/>
      <w:lvlJc w:val="left"/>
      <w:pPr>
        <w:ind w:left="172" w:hanging="164"/>
      </w:pPr>
      <w:rPr>
        <w:rFonts w:ascii="Calibri" w:eastAsia="Calibri" w:hAnsi="Calibri" w:cs="Calibri" w:hint="default"/>
        <w:b/>
        <w:bCs/>
        <w:i w:val="0"/>
        <w:iCs w:val="0"/>
        <w:spacing w:val="0"/>
        <w:w w:val="100"/>
        <w:sz w:val="22"/>
        <w:szCs w:val="22"/>
        <w:lang w:val="pt-PT" w:eastAsia="en-US" w:bidi="ar-SA"/>
      </w:rPr>
    </w:lvl>
    <w:lvl w:ilvl="1" w:tplc="95820182">
      <w:numFmt w:val="bullet"/>
      <w:lvlText w:val="•"/>
      <w:lvlJc w:val="left"/>
      <w:pPr>
        <w:ind w:left="1111" w:hanging="164"/>
      </w:pPr>
      <w:rPr>
        <w:rFonts w:hint="default"/>
        <w:lang w:val="pt-PT" w:eastAsia="en-US" w:bidi="ar-SA"/>
      </w:rPr>
    </w:lvl>
    <w:lvl w:ilvl="2" w:tplc="19A05E00">
      <w:numFmt w:val="bullet"/>
      <w:lvlText w:val="•"/>
      <w:lvlJc w:val="left"/>
      <w:pPr>
        <w:ind w:left="2043" w:hanging="164"/>
      </w:pPr>
      <w:rPr>
        <w:rFonts w:hint="default"/>
        <w:lang w:val="pt-PT" w:eastAsia="en-US" w:bidi="ar-SA"/>
      </w:rPr>
    </w:lvl>
    <w:lvl w:ilvl="3" w:tplc="B3A694DC">
      <w:numFmt w:val="bullet"/>
      <w:lvlText w:val="•"/>
      <w:lvlJc w:val="left"/>
      <w:pPr>
        <w:ind w:left="2975" w:hanging="164"/>
      </w:pPr>
      <w:rPr>
        <w:rFonts w:hint="default"/>
        <w:lang w:val="pt-PT" w:eastAsia="en-US" w:bidi="ar-SA"/>
      </w:rPr>
    </w:lvl>
    <w:lvl w:ilvl="4" w:tplc="5A54AD76">
      <w:numFmt w:val="bullet"/>
      <w:lvlText w:val="•"/>
      <w:lvlJc w:val="left"/>
      <w:pPr>
        <w:ind w:left="3906" w:hanging="164"/>
      </w:pPr>
      <w:rPr>
        <w:rFonts w:hint="default"/>
        <w:lang w:val="pt-PT" w:eastAsia="en-US" w:bidi="ar-SA"/>
      </w:rPr>
    </w:lvl>
    <w:lvl w:ilvl="5" w:tplc="2AF2FCB6">
      <w:numFmt w:val="bullet"/>
      <w:lvlText w:val="•"/>
      <w:lvlJc w:val="left"/>
      <w:pPr>
        <w:ind w:left="4838" w:hanging="164"/>
      </w:pPr>
      <w:rPr>
        <w:rFonts w:hint="default"/>
        <w:lang w:val="pt-PT" w:eastAsia="en-US" w:bidi="ar-SA"/>
      </w:rPr>
    </w:lvl>
    <w:lvl w:ilvl="6" w:tplc="84C889D2">
      <w:numFmt w:val="bullet"/>
      <w:lvlText w:val="•"/>
      <w:lvlJc w:val="left"/>
      <w:pPr>
        <w:ind w:left="5770" w:hanging="164"/>
      </w:pPr>
      <w:rPr>
        <w:rFonts w:hint="default"/>
        <w:lang w:val="pt-PT" w:eastAsia="en-US" w:bidi="ar-SA"/>
      </w:rPr>
    </w:lvl>
    <w:lvl w:ilvl="7" w:tplc="CBA885A2">
      <w:numFmt w:val="bullet"/>
      <w:lvlText w:val="•"/>
      <w:lvlJc w:val="left"/>
      <w:pPr>
        <w:ind w:left="6702" w:hanging="164"/>
      </w:pPr>
      <w:rPr>
        <w:rFonts w:hint="default"/>
        <w:lang w:val="pt-PT" w:eastAsia="en-US" w:bidi="ar-SA"/>
      </w:rPr>
    </w:lvl>
    <w:lvl w:ilvl="8" w:tplc="03FEA02E">
      <w:numFmt w:val="bullet"/>
      <w:lvlText w:val="•"/>
      <w:lvlJc w:val="left"/>
      <w:pPr>
        <w:ind w:left="7633" w:hanging="164"/>
      </w:pPr>
      <w:rPr>
        <w:rFonts w:hint="default"/>
        <w:lang w:val="pt-PT" w:eastAsia="en-US" w:bidi="ar-SA"/>
      </w:rPr>
    </w:lvl>
  </w:abstractNum>
  <w:abstractNum w:abstractNumId="19" w15:restartNumberingAfterBreak="0">
    <w:nsid w:val="5CAF67A2"/>
    <w:multiLevelType w:val="hybridMultilevel"/>
    <w:tmpl w:val="20B658BC"/>
    <w:lvl w:ilvl="0" w:tplc="78445596">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BC36D6F2">
      <w:numFmt w:val="bullet"/>
      <w:lvlText w:val="•"/>
      <w:lvlJc w:val="left"/>
      <w:pPr>
        <w:ind w:left="1057" w:hanging="106"/>
      </w:pPr>
      <w:rPr>
        <w:rFonts w:hint="default"/>
        <w:lang w:val="pt-PT" w:eastAsia="en-US" w:bidi="ar-SA"/>
      </w:rPr>
    </w:lvl>
    <w:lvl w:ilvl="2" w:tplc="89064DD8">
      <w:numFmt w:val="bullet"/>
      <w:lvlText w:val="•"/>
      <w:lvlJc w:val="left"/>
      <w:pPr>
        <w:ind w:left="1995" w:hanging="106"/>
      </w:pPr>
      <w:rPr>
        <w:rFonts w:hint="default"/>
        <w:lang w:val="pt-PT" w:eastAsia="en-US" w:bidi="ar-SA"/>
      </w:rPr>
    </w:lvl>
    <w:lvl w:ilvl="3" w:tplc="E9A4C3E2">
      <w:numFmt w:val="bullet"/>
      <w:lvlText w:val="•"/>
      <w:lvlJc w:val="left"/>
      <w:pPr>
        <w:ind w:left="2933" w:hanging="106"/>
      </w:pPr>
      <w:rPr>
        <w:rFonts w:hint="default"/>
        <w:lang w:val="pt-PT" w:eastAsia="en-US" w:bidi="ar-SA"/>
      </w:rPr>
    </w:lvl>
    <w:lvl w:ilvl="4" w:tplc="5BB0FB8E">
      <w:numFmt w:val="bullet"/>
      <w:lvlText w:val="•"/>
      <w:lvlJc w:val="left"/>
      <w:pPr>
        <w:ind w:left="3870" w:hanging="106"/>
      </w:pPr>
      <w:rPr>
        <w:rFonts w:hint="default"/>
        <w:lang w:val="pt-PT" w:eastAsia="en-US" w:bidi="ar-SA"/>
      </w:rPr>
    </w:lvl>
    <w:lvl w:ilvl="5" w:tplc="FC2A5C34">
      <w:numFmt w:val="bullet"/>
      <w:lvlText w:val="•"/>
      <w:lvlJc w:val="left"/>
      <w:pPr>
        <w:ind w:left="4808" w:hanging="106"/>
      </w:pPr>
      <w:rPr>
        <w:rFonts w:hint="default"/>
        <w:lang w:val="pt-PT" w:eastAsia="en-US" w:bidi="ar-SA"/>
      </w:rPr>
    </w:lvl>
    <w:lvl w:ilvl="6" w:tplc="CFE29EF2">
      <w:numFmt w:val="bullet"/>
      <w:lvlText w:val="•"/>
      <w:lvlJc w:val="left"/>
      <w:pPr>
        <w:ind w:left="5746" w:hanging="106"/>
      </w:pPr>
      <w:rPr>
        <w:rFonts w:hint="default"/>
        <w:lang w:val="pt-PT" w:eastAsia="en-US" w:bidi="ar-SA"/>
      </w:rPr>
    </w:lvl>
    <w:lvl w:ilvl="7" w:tplc="2BFCDBCE">
      <w:numFmt w:val="bullet"/>
      <w:lvlText w:val="•"/>
      <w:lvlJc w:val="left"/>
      <w:pPr>
        <w:ind w:left="6684" w:hanging="106"/>
      </w:pPr>
      <w:rPr>
        <w:rFonts w:hint="default"/>
        <w:lang w:val="pt-PT" w:eastAsia="en-US" w:bidi="ar-SA"/>
      </w:rPr>
    </w:lvl>
    <w:lvl w:ilvl="8" w:tplc="05A6F1AE">
      <w:numFmt w:val="bullet"/>
      <w:lvlText w:val="•"/>
      <w:lvlJc w:val="left"/>
      <w:pPr>
        <w:ind w:left="7621" w:hanging="106"/>
      </w:pPr>
      <w:rPr>
        <w:rFonts w:hint="default"/>
        <w:lang w:val="pt-PT" w:eastAsia="en-US" w:bidi="ar-SA"/>
      </w:rPr>
    </w:lvl>
  </w:abstractNum>
  <w:abstractNum w:abstractNumId="20" w15:restartNumberingAfterBreak="0">
    <w:nsid w:val="686D59E5"/>
    <w:multiLevelType w:val="hybridMultilevel"/>
    <w:tmpl w:val="DE284758"/>
    <w:lvl w:ilvl="0" w:tplc="7AF6D6B4">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2ED86C72">
      <w:numFmt w:val="bullet"/>
      <w:lvlText w:val="•"/>
      <w:lvlJc w:val="left"/>
      <w:pPr>
        <w:ind w:left="1057" w:hanging="106"/>
      </w:pPr>
      <w:rPr>
        <w:rFonts w:hint="default"/>
        <w:lang w:val="pt-PT" w:eastAsia="en-US" w:bidi="ar-SA"/>
      </w:rPr>
    </w:lvl>
    <w:lvl w:ilvl="2" w:tplc="CC92B13C">
      <w:numFmt w:val="bullet"/>
      <w:lvlText w:val="•"/>
      <w:lvlJc w:val="left"/>
      <w:pPr>
        <w:ind w:left="1995" w:hanging="106"/>
      </w:pPr>
      <w:rPr>
        <w:rFonts w:hint="default"/>
        <w:lang w:val="pt-PT" w:eastAsia="en-US" w:bidi="ar-SA"/>
      </w:rPr>
    </w:lvl>
    <w:lvl w:ilvl="3" w:tplc="C0783450">
      <w:numFmt w:val="bullet"/>
      <w:lvlText w:val="•"/>
      <w:lvlJc w:val="left"/>
      <w:pPr>
        <w:ind w:left="2933" w:hanging="106"/>
      </w:pPr>
      <w:rPr>
        <w:rFonts w:hint="default"/>
        <w:lang w:val="pt-PT" w:eastAsia="en-US" w:bidi="ar-SA"/>
      </w:rPr>
    </w:lvl>
    <w:lvl w:ilvl="4" w:tplc="4288E3FC">
      <w:numFmt w:val="bullet"/>
      <w:lvlText w:val="•"/>
      <w:lvlJc w:val="left"/>
      <w:pPr>
        <w:ind w:left="3870" w:hanging="106"/>
      </w:pPr>
      <w:rPr>
        <w:rFonts w:hint="default"/>
        <w:lang w:val="pt-PT" w:eastAsia="en-US" w:bidi="ar-SA"/>
      </w:rPr>
    </w:lvl>
    <w:lvl w:ilvl="5" w:tplc="DAB292EE">
      <w:numFmt w:val="bullet"/>
      <w:lvlText w:val="•"/>
      <w:lvlJc w:val="left"/>
      <w:pPr>
        <w:ind w:left="4808" w:hanging="106"/>
      </w:pPr>
      <w:rPr>
        <w:rFonts w:hint="default"/>
        <w:lang w:val="pt-PT" w:eastAsia="en-US" w:bidi="ar-SA"/>
      </w:rPr>
    </w:lvl>
    <w:lvl w:ilvl="6" w:tplc="5CD0EFC4">
      <w:numFmt w:val="bullet"/>
      <w:lvlText w:val="•"/>
      <w:lvlJc w:val="left"/>
      <w:pPr>
        <w:ind w:left="5746" w:hanging="106"/>
      </w:pPr>
      <w:rPr>
        <w:rFonts w:hint="default"/>
        <w:lang w:val="pt-PT" w:eastAsia="en-US" w:bidi="ar-SA"/>
      </w:rPr>
    </w:lvl>
    <w:lvl w:ilvl="7" w:tplc="F94EA8A4">
      <w:numFmt w:val="bullet"/>
      <w:lvlText w:val="•"/>
      <w:lvlJc w:val="left"/>
      <w:pPr>
        <w:ind w:left="6684" w:hanging="106"/>
      </w:pPr>
      <w:rPr>
        <w:rFonts w:hint="default"/>
        <w:lang w:val="pt-PT" w:eastAsia="en-US" w:bidi="ar-SA"/>
      </w:rPr>
    </w:lvl>
    <w:lvl w:ilvl="8" w:tplc="2A28A3AA">
      <w:numFmt w:val="bullet"/>
      <w:lvlText w:val="•"/>
      <w:lvlJc w:val="left"/>
      <w:pPr>
        <w:ind w:left="7621" w:hanging="106"/>
      </w:pPr>
      <w:rPr>
        <w:rFonts w:hint="default"/>
        <w:lang w:val="pt-PT" w:eastAsia="en-US" w:bidi="ar-SA"/>
      </w:rPr>
    </w:lvl>
  </w:abstractNum>
  <w:abstractNum w:abstractNumId="21" w15:restartNumberingAfterBreak="0">
    <w:nsid w:val="68833069"/>
    <w:multiLevelType w:val="hybridMultilevel"/>
    <w:tmpl w:val="F7D44CBE"/>
    <w:lvl w:ilvl="0" w:tplc="636A6610">
      <w:start w:val="1"/>
      <w:numFmt w:val="upperRoman"/>
      <w:lvlText w:val="%1"/>
      <w:lvlJc w:val="left"/>
      <w:pPr>
        <w:ind w:left="23" w:hanging="101"/>
      </w:pPr>
      <w:rPr>
        <w:rFonts w:ascii="Calibri" w:eastAsia="Calibri" w:hAnsi="Calibri" w:cs="Calibri" w:hint="default"/>
        <w:b w:val="0"/>
        <w:bCs w:val="0"/>
        <w:i w:val="0"/>
        <w:iCs w:val="0"/>
        <w:spacing w:val="0"/>
        <w:w w:val="100"/>
        <w:sz w:val="22"/>
        <w:szCs w:val="22"/>
        <w:lang w:val="pt-PT" w:eastAsia="en-US" w:bidi="ar-SA"/>
      </w:rPr>
    </w:lvl>
    <w:lvl w:ilvl="1" w:tplc="0D889438">
      <w:numFmt w:val="bullet"/>
      <w:lvlText w:val="•"/>
      <w:lvlJc w:val="left"/>
      <w:pPr>
        <w:ind w:left="967" w:hanging="101"/>
      </w:pPr>
      <w:rPr>
        <w:rFonts w:hint="default"/>
        <w:lang w:val="pt-PT" w:eastAsia="en-US" w:bidi="ar-SA"/>
      </w:rPr>
    </w:lvl>
    <w:lvl w:ilvl="2" w:tplc="CBA28ED0">
      <w:numFmt w:val="bullet"/>
      <w:lvlText w:val="•"/>
      <w:lvlJc w:val="left"/>
      <w:pPr>
        <w:ind w:left="1915" w:hanging="101"/>
      </w:pPr>
      <w:rPr>
        <w:rFonts w:hint="default"/>
        <w:lang w:val="pt-PT" w:eastAsia="en-US" w:bidi="ar-SA"/>
      </w:rPr>
    </w:lvl>
    <w:lvl w:ilvl="3" w:tplc="69D6BA90">
      <w:numFmt w:val="bullet"/>
      <w:lvlText w:val="•"/>
      <w:lvlJc w:val="left"/>
      <w:pPr>
        <w:ind w:left="2863" w:hanging="101"/>
      </w:pPr>
      <w:rPr>
        <w:rFonts w:hint="default"/>
        <w:lang w:val="pt-PT" w:eastAsia="en-US" w:bidi="ar-SA"/>
      </w:rPr>
    </w:lvl>
    <w:lvl w:ilvl="4" w:tplc="B616EE46">
      <w:numFmt w:val="bullet"/>
      <w:lvlText w:val="•"/>
      <w:lvlJc w:val="left"/>
      <w:pPr>
        <w:ind w:left="3810" w:hanging="101"/>
      </w:pPr>
      <w:rPr>
        <w:rFonts w:hint="default"/>
        <w:lang w:val="pt-PT" w:eastAsia="en-US" w:bidi="ar-SA"/>
      </w:rPr>
    </w:lvl>
    <w:lvl w:ilvl="5" w:tplc="A6906FDE">
      <w:numFmt w:val="bullet"/>
      <w:lvlText w:val="•"/>
      <w:lvlJc w:val="left"/>
      <w:pPr>
        <w:ind w:left="4758" w:hanging="101"/>
      </w:pPr>
      <w:rPr>
        <w:rFonts w:hint="default"/>
        <w:lang w:val="pt-PT" w:eastAsia="en-US" w:bidi="ar-SA"/>
      </w:rPr>
    </w:lvl>
    <w:lvl w:ilvl="6" w:tplc="32C4E968">
      <w:numFmt w:val="bullet"/>
      <w:lvlText w:val="•"/>
      <w:lvlJc w:val="left"/>
      <w:pPr>
        <w:ind w:left="5706" w:hanging="101"/>
      </w:pPr>
      <w:rPr>
        <w:rFonts w:hint="default"/>
        <w:lang w:val="pt-PT" w:eastAsia="en-US" w:bidi="ar-SA"/>
      </w:rPr>
    </w:lvl>
    <w:lvl w:ilvl="7" w:tplc="CABC0D7E">
      <w:numFmt w:val="bullet"/>
      <w:lvlText w:val="•"/>
      <w:lvlJc w:val="left"/>
      <w:pPr>
        <w:ind w:left="6654" w:hanging="101"/>
      </w:pPr>
      <w:rPr>
        <w:rFonts w:hint="default"/>
        <w:lang w:val="pt-PT" w:eastAsia="en-US" w:bidi="ar-SA"/>
      </w:rPr>
    </w:lvl>
    <w:lvl w:ilvl="8" w:tplc="04628346">
      <w:numFmt w:val="bullet"/>
      <w:lvlText w:val="•"/>
      <w:lvlJc w:val="left"/>
      <w:pPr>
        <w:ind w:left="7601" w:hanging="101"/>
      </w:pPr>
      <w:rPr>
        <w:rFonts w:hint="default"/>
        <w:lang w:val="pt-PT" w:eastAsia="en-US" w:bidi="ar-SA"/>
      </w:rPr>
    </w:lvl>
  </w:abstractNum>
  <w:abstractNum w:abstractNumId="22" w15:restartNumberingAfterBreak="0">
    <w:nsid w:val="73E90AB0"/>
    <w:multiLevelType w:val="hybridMultilevel"/>
    <w:tmpl w:val="7DEE7C82"/>
    <w:lvl w:ilvl="0" w:tplc="F796EEE8">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EFDC7B10">
      <w:start w:val="1"/>
      <w:numFmt w:val="lowerLetter"/>
      <w:lvlText w:val="%2)"/>
      <w:lvlJc w:val="left"/>
      <w:pPr>
        <w:ind w:left="23" w:hanging="706"/>
      </w:pPr>
      <w:rPr>
        <w:rFonts w:ascii="Calibri" w:eastAsia="Calibri" w:hAnsi="Calibri" w:cs="Calibri" w:hint="default"/>
        <w:b w:val="0"/>
        <w:bCs w:val="0"/>
        <w:i w:val="0"/>
        <w:iCs w:val="0"/>
        <w:spacing w:val="-1"/>
        <w:w w:val="100"/>
        <w:sz w:val="22"/>
        <w:szCs w:val="22"/>
        <w:lang w:val="pt-PT" w:eastAsia="en-US" w:bidi="ar-SA"/>
      </w:rPr>
    </w:lvl>
    <w:lvl w:ilvl="2" w:tplc="AECEC528">
      <w:numFmt w:val="bullet"/>
      <w:lvlText w:val="•"/>
      <w:lvlJc w:val="left"/>
      <w:pPr>
        <w:ind w:left="1161" w:hanging="706"/>
      </w:pPr>
      <w:rPr>
        <w:rFonts w:hint="default"/>
        <w:lang w:val="pt-PT" w:eastAsia="en-US" w:bidi="ar-SA"/>
      </w:rPr>
    </w:lvl>
    <w:lvl w:ilvl="3" w:tplc="020868B2">
      <w:numFmt w:val="bullet"/>
      <w:lvlText w:val="•"/>
      <w:lvlJc w:val="left"/>
      <w:pPr>
        <w:ind w:left="2203" w:hanging="706"/>
      </w:pPr>
      <w:rPr>
        <w:rFonts w:hint="default"/>
        <w:lang w:val="pt-PT" w:eastAsia="en-US" w:bidi="ar-SA"/>
      </w:rPr>
    </w:lvl>
    <w:lvl w:ilvl="4" w:tplc="DABC09D0">
      <w:numFmt w:val="bullet"/>
      <w:lvlText w:val="•"/>
      <w:lvlJc w:val="left"/>
      <w:pPr>
        <w:ind w:left="3245" w:hanging="706"/>
      </w:pPr>
      <w:rPr>
        <w:rFonts w:hint="default"/>
        <w:lang w:val="pt-PT" w:eastAsia="en-US" w:bidi="ar-SA"/>
      </w:rPr>
    </w:lvl>
    <w:lvl w:ilvl="5" w:tplc="C5C0CF66">
      <w:numFmt w:val="bullet"/>
      <w:lvlText w:val="•"/>
      <w:lvlJc w:val="left"/>
      <w:pPr>
        <w:ind w:left="4287" w:hanging="706"/>
      </w:pPr>
      <w:rPr>
        <w:rFonts w:hint="default"/>
        <w:lang w:val="pt-PT" w:eastAsia="en-US" w:bidi="ar-SA"/>
      </w:rPr>
    </w:lvl>
    <w:lvl w:ilvl="6" w:tplc="2F3C7874">
      <w:numFmt w:val="bullet"/>
      <w:lvlText w:val="•"/>
      <w:lvlJc w:val="left"/>
      <w:pPr>
        <w:ind w:left="5329" w:hanging="706"/>
      </w:pPr>
      <w:rPr>
        <w:rFonts w:hint="default"/>
        <w:lang w:val="pt-PT" w:eastAsia="en-US" w:bidi="ar-SA"/>
      </w:rPr>
    </w:lvl>
    <w:lvl w:ilvl="7" w:tplc="94F86FA6">
      <w:numFmt w:val="bullet"/>
      <w:lvlText w:val="•"/>
      <w:lvlJc w:val="left"/>
      <w:pPr>
        <w:ind w:left="6371" w:hanging="706"/>
      </w:pPr>
      <w:rPr>
        <w:rFonts w:hint="default"/>
        <w:lang w:val="pt-PT" w:eastAsia="en-US" w:bidi="ar-SA"/>
      </w:rPr>
    </w:lvl>
    <w:lvl w:ilvl="8" w:tplc="D5687194">
      <w:numFmt w:val="bullet"/>
      <w:lvlText w:val="•"/>
      <w:lvlJc w:val="left"/>
      <w:pPr>
        <w:ind w:left="7413" w:hanging="706"/>
      </w:pPr>
      <w:rPr>
        <w:rFonts w:hint="default"/>
        <w:lang w:val="pt-PT" w:eastAsia="en-US" w:bidi="ar-SA"/>
      </w:rPr>
    </w:lvl>
  </w:abstractNum>
  <w:abstractNum w:abstractNumId="23" w15:restartNumberingAfterBreak="0">
    <w:nsid w:val="73F70B1B"/>
    <w:multiLevelType w:val="hybridMultilevel"/>
    <w:tmpl w:val="6AC6CFBC"/>
    <w:lvl w:ilvl="0" w:tplc="D742B654">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2920F73A">
      <w:numFmt w:val="bullet"/>
      <w:lvlText w:val="•"/>
      <w:lvlJc w:val="left"/>
      <w:pPr>
        <w:ind w:left="1057" w:hanging="106"/>
      </w:pPr>
      <w:rPr>
        <w:rFonts w:hint="default"/>
        <w:lang w:val="pt-PT" w:eastAsia="en-US" w:bidi="ar-SA"/>
      </w:rPr>
    </w:lvl>
    <w:lvl w:ilvl="2" w:tplc="1952A87C">
      <w:numFmt w:val="bullet"/>
      <w:lvlText w:val="•"/>
      <w:lvlJc w:val="left"/>
      <w:pPr>
        <w:ind w:left="1995" w:hanging="106"/>
      </w:pPr>
      <w:rPr>
        <w:rFonts w:hint="default"/>
        <w:lang w:val="pt-PT" w:eastAsia="en-US" w:bidi="ar-SA"/>
      </w:rPr>
    </w:lvl>
    <w:lvl w:ilvl="3" w:tplc="0E0C515A">
      <w:numFmt w:val="bullet"/>
      <w:lvlText w:val="•"/>
      <w:lvlJc w:val="left"/>
      <w:pPr>
        <w:ind w:left="2933" w:hanging="106"/>
      </w:pPr>
      <w:rPr>
        <w:rFonts w:hint="default"/>
        <w:lang w:val="pt-PT" w:eastAsia="en-US" w:bidi="ar-SA"/>
      </w:rPr>
    </w:lvl>
    <w:lvl w:ilvl="4" w:tplc="671651AE">
      <w:numFmt w:val="bullet"/>
      <w:lvlText w:val="•"/>
      <w:lvlJc w:val="left"/>
      <w:pPr>
        <w:ind w:left="3870" w:hanging="106"/>
      </w:pPr>
      <w:rPr>
        <w:rFonts w:hint="default"/>
        <w:lang w:val="pt-PT" w:eastAsia="en-US" w:bidi="ar-SA"/>
      </w:rPr>
    </w:lvl>
    <w:lvl w:ilvl="5" w:tplc="1792BDB8">
      <w:numFmt w:val="bullet"/>
      <w:lvlText w:val="•"/>
      <w:lvlJc w:val="left"/>
      <w:pPr>
        <w:ind w:left="4808" w:hanging="106"/>
      </w:pPr>
      <w:rPr>
        <w:rFonts w:hint="default"/>
        <w:lang w:val="pt-PT" w:eastAsia="en-US" w:bidi="ar-SA"/>
      </w:rPr>
    </w:lvl>
    <w:lvl w:ilvl="6" w:tplc="DB30670C">
      <w:numFmt w:val="bullet"/>
      <w:lvlText w:val="•"/>
      <w:lvlJc w:val="left"/>
      <w:pPr>
        <w:ind w:left="5746" w:hanging="106"/>
      </w:pPr>
      <w:rPr>
        <w:rFonts w:hint="default"/>
        <w:lang w:val="pt-PT" w:eastAsia="en-US" w:bidi="ar-SA"/>
      </w:rPr>
    </w:lvl>
    <w:lvl w:ilvl="7" w:tplc="D30637E0">
      <w:numFmt w:val="bullet"/>
      <w:lvlText w:val="•"/>
      <w:lvlJc w:val="left"/>
      <w:pPr>
        <w:ind w:left="6684" w:hanging="106"/>
      </w:pPr>
      <w:rPr>
        <w:rFonts w:hint="default"/>
        <w:lang w:val="pt-PT" w:eastAsia="en-US" w:bidi="ar-SA"/>
      </w:rPr>
    </w:lvl>
    <w:lvl w:ilvl="8" w:tplc="FFE82B72">
      <w:numFmt w:val="bullet"/>
      <w:lvlText w:val="•"/>
      <w:lvlJc w:val="left"/>
      <w:pPr>
        <w:ind w:left="7621" w:hanging="106"/>
      </w:pPr>
      <w:rPr>
        <w:rFonts w:hint="default"/>
        <w:lang w:val="pt-PT" w:eastAsia="en-US" w:bidi="ar-SA"/>
      </w:rPr>
    </w:lvl>
  </w:abstractNum>
  <w:abstractNum w:abstractNumId="24" w15:restartNumberingAfterBreak="0">
    <w:nsid w:val="73FB256B"/>
    <w:multiLevelType w:val="hybridMultilevel"/>
    <w:tmpl w:val="6E6ECBCE"/>
    <w:lvl w:ilvl="0" w:tplc="5DB45554">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D9925EF6">
      <w:numFmt w:val="bullet"/>
      <w:lvlText w:val="•"/>
      <w:lvlJc w:val="left"/>
      <w:pPr>
        <w:ind w:left="1057" w:hanging="106"/>
      </w:pPr>
      <w:rPr>
        <w:rFonts w:hint="default"/>
        <w:lang w:val="pt-PT" w:eastAsia="en-US" w:bidi="ar-SA"/>
      </w:rPr>
    </w:lvl>
    <w:lvl w:ilvl="2" w:tplc="65FAC06C">
      <w:numFmt w:val="bullet"/>
      <w:lvlText w:val="•"/>
      <w:lvlJc w:val="left"/>
      <w:pPr>
        <w:ind w:left="1995" w:hanging="106"/>
      </w:pPr>
      <w:rPr>
        <w:rFonts w:hint="default"/>
        <w:lang w:val="pt-PT" w:eastAsia="en-US" w:bidi="ar-SA"/>
      </w:rPr>
    </w:lvl>
    <w:lvl w:ilvl="3" w:tplc="6A827338">
      <w:numFmt w:val="bullet"/>
      <w:lvlText w:val="•"/>
      <w:lvlJc w:val="left"/>
      <w:pPr>
        <w:ind w:left="2933" w:hanging="106"/>
      </w:pPr>
      <w:rPr>
        <w:rFonts w:hint="default"/>
        <w:lang w:val="pt-PT" w:eastAsia="en-US" w:bidi="ar-SA"/>
      </w:rPr>
    </w:lvl>
    <w:lvl w:ilvl="4" w:tplc="84F67A7A">
      <w:numFmt w:val="bullet"/>
      <w:lvlText w:val="•"/>
      <w:lvlJc w:val="left"/>
      <w:pPr>
        <w:ind w:left="3870" w:hanging="106"/>
      </w:pPr>
      <w:rPr>
        <w:rFonts w:hint="default"/>
        <w:lang w:val="pt-PT" w:eastAsia="en-US" w:bidi="ar-SA"/>
      </w:rPr>
    </w:lvl>
    <w:lvl w:ilvl="5" w:tplc="025CF216">
      <w:numFmt w:val="bullet"/>
      <w:lvlText w:val="•"/>
      <w:lvlJc w:val="left"/>
      <w:pPr>
        <w:ind w:left="4808" w:hanging="106"/>
      </w:pPr>
      <w:rPr>
        <w:rFonts w:hint="default"/>
        <w:lang w:val="pt-PT" w:eastAsia="en-US" w:bidi="ar-SA"/>
      </w:rPr>
    </w:lvl>
    <w:lvl w:ilvl="6" w:tplc="E1562E20">
      <w:numFmt w:val="bullet"/>
      <w:lvlText w:val="•"/>
      <w:lvlJc w:val="left"/>
      <w:pPr>
        <w:ind w:left="5746" w:hanging="106"/>
      </w:pPr>
      <w:rPr>
        <w:rFonts w:hint="default"/>
        <w:lang w:val="pt-PT" w:eastAsia="en-US" w:bidi="ar-SA"/>
      </w:rPr>
    </w:lvl>
    <w:lvl w:ilvl="7" w:tplc="119E61A2">
      <w:numFmt w:val="bullet"/>
      <w:lvlText w:val="•"/>
      <w:lvlJc w:val="left"/>
      <w:pPr>
        <w:ind w:left="6684" w:hanging="106"/>
      </w:pPr>
      <w:rPr>
        <w:rFonts w:hint="default"/>
        <w:lang w:val="pt-PT" w:eastAsia="en-US" w:bidi="ar-SA"/>
      </w:rPr>
    </w:lvl>
    <w:lvl w:ilvl="8" w:tplc="F26009C8">
      <w:numFmt w:val="bullet"/>
      <w:lvlText w:val="•"/>
      <w:lvlJc w:val="left"/>
      <w:pPr>
        <w:ind w:left="7621" w:hanging="106"/>
      </w:pPr>
      <w:rPr>
        <w:rFonts w:hint="default"/>
        <w:lang w:val="pt-PT" w:eastAsia="en-US" w:bidi="ar-SA"/>
      </w:rPr>
    </w:lvl>
  </w:abstractNum>
  <w:abstractNum w:abstractNumId="25" w15:restartNumberingAfterBreak="0">
    <w:nsid w:val="74E551A3"/>
    <w:multiLevelType w:val="hybridMultilevel"/>
    <w:tmpl w:val="3DD81210"/>
    <w:lvl w:ilvl="0" w:tplc="484AA11C">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1E1A512A">
      <w:numFmt w:val="bullet"/>
      <w:lvlText w:val="•"/>
      <w:lvlJc w:val="left"/>
      <w:pPr>
        <w:ind w:left="1057" w:hanging="106"/>
      </w:pPr>
      <w:rPr>
        <w:rFonts w:hint="default"/>
        <w:lang w:val="pt-PT" w:eastAsia="en-US" w:bidi="ar-SA"/>
      </w:rPr>
    </w:lvl>
    <w:lvl w:ilvl="2" w:tplc="4906E0F4">
      <w:numFmt w:val="bullet"/>
      <w:lvlText w:val="•"/>
      <w:lvlJc w:val="left"/>
      <w:pPr>
        <w:ind w:left="1995" w:hanging="106"/>
      </w:pPr>
      <w:rPr>
        <w:rFonts w:hint="default"/>
        <w:lang w:val="pt-PT" w:eastAsia="en-US" w:bidi="ar-SA"/>
      </w:rPr>
    </w:lvl>
    <w:lvl w:ilvl="3" w:tplc="73D4F35A">
      <w:numFmt w:val="bullet"/>
      <w:lvlText w:val="•"/>
      <w:lvlJc w:val="left"/>
      <w:pPr>
        <w:ind w:left="2933" w:hanging="106"/>
      </w:pPr>
      <w:rPr>
        <w:rFonts w:hint="default"/>
        <w:lang w:val="pt-PT" w:eastAsia="en-US" w:bidi="ar-SA"/>
      </w:rPr>
    </w:lvl>
    <w:lvl w:ilvl="4" w:tplc="8876BABE">
      <w:numFmt w:val="bullet"/>
      <w:lvlText w:val="•"/>
      <w:lvlJc w:val="left"/>
      <w:pPr>
        <w:ind w:left="3870" w:hanging="106"/>
      </w:pPr>
      <w:rPr>
        <w:rFonts w:hint="default"/>
        <w:lang w:val="pt-PT" w:eastAsia="en-US" w:bidi="ar-SA"/>
      </w:rPr>
    </w:lvl>
    <w:lvl w:ilvl="5" w:tplc="BD3E6BA4">
      <w:numFmt w:val="bullet"/>
      <w:lvlText w:val="•"/>
      <w:lvlJc w:val="left"/>
      <w:pPr>
        <w:ind w:left="4808" w:hanging="106"/>
      </w:pPr>
      <w:rPr>
        <w:rFonts w:hint="default"/>
        <w:lang w:val="pt-PT" w:eastAsia="en-US" w:bidi="ar-SA"/>
      </w:rPr>
    </w:lvl>
    <w:lvl w:ilvl="6" w:tplc="EB0CBE3C">
      <w:numFmt w:val="bullet"/>
      <w:lvlText w:val="•"/>
      <w:lvlJc w:val="left"/>
      <w:pPr>
        <w:ind w:left="5746" w:hanging="106"/>
      </w:pPr>
      <w:rPr>
        <w:rFonts w:hint="default"/>
        <w:lang w:val="pt-PT" w:eastAsia="en-US" w:bidi="ar-SA"/>
      </w:rPr>
    </w:lvl>
    <w:lvl w:ilvl="7" w:tplc="B262EC66">
      <w:numFmt w:val="bullet"/>
      <w:lvlText w:val="•"/>
      <w:lvlJc w:val="left"/>
      <w:pPr>
        <w:ind w:left="6684" w:hanging="106"/>
      </w:pPr>
      <w:rPr>
        <w:rFonts w:hint="default"/>
        <w:lang w:val="pt-PT" w:eastAsia="en-US" w:bidi="ar-SA"/>
      </w:rPr>
    </w:lvl>
    <w:lvl w:ilvl="8" w:tplc="995855F2">
      <w:numFmt w:val="bullet"/>
      <w:lvlText w:val="•"/>
      <w:lvlJc w:val="left"/>
      <w:pPr>
        <w:ind w:left="7621" w:hanging="106"/>
      </w:pPr>
      <w:rPr>
        <w:rFonts w:hint="default"/>
        <w:lang w:val="pt-PT" w:eastAsia="en-US" w:bidi="ar-SA"/>
      </w:rPr>
    </w:lvl>
  </w:abstractNum>
  <w:abstractNum w:abstractNumId="26" w15:restartNumberingAfterBreak="0">
    <w:nsid w:val="7B53723F"/>
    <w:multiLevelType w:val="hybridMultilevel"/>
    <w:tmpl w:val="7AFA31E6"/>
    <w:lvl w:ilvl="0" w:tplc="9A1E09A0">
      <w:start w:val="1"/>
      <w:numFmt w:val="upperRoman"/>
      <w:lvlText w:val="%1"/>
      <w:lvlJc w:val="left"/>
      <w:pPr>
        <w:ind w:left="23" w:hanging="140"/>
      </w:pPr>
      <w:rPr>
        <w:rFonts w:ascii="Calibri" w:eastAsia="Calibri" w:hAnsi="Calibri" w:cs="Calibri" w:hint="default"/>
        <w:b w:val="0"/>
        <w:bCs w:val="0"/>
        <w:i w:val="0"/>
        <w:iCs w:val="0"/>
        <w:spacing w:val="0"/>
        <w:w w:val="100"/>
        <w:sz w:val="22"/>
        <w:szCs w:val="22"/>
        <w:lang w:val="pt-PT" w:eastAsia="en-US" w:bidi="ar-SA"/>
      </w:rPr>
    </w:lvl>
    <w:lvl w:ilvl="1" w:tplc="BD087468">
      <w:numFmt w:val="bullet"/>
      <w:lvlText w:val="•"/>
      <w:lvlJc w:val="left"/>
      <w:pPr>
        <w:ind w:left="967" w:hanging="140"/>
      </w:pPr>
      <w:rPr>
        <w:rFonts w:hint="default"/>
        <w:lang w:val="pt-PT" w:eastAsia="en-US" w:bidi="ar-SA"/>
      </w:rPr>
    </w:lvl>
    <w:lvl w:ilvl="2" w:tplc="21DA0A9E">
      <w:numFmt w:val="bullet"/>
      <w:lvlText w:val="•"/>
      <w:lvlJc w:val="left"/>
      <w:pPr>
        <w:ind w:left="1915" w:hanging="140"/>
      </w:pPr>
      <w:rPr>
        <w:rFonts w:hint="default"/>
        <w:lang w:val="pt-PT" w:eastAsia="en-US" w:bidi="ar-SA"/>
      </w:rPr>
    </w:lvl>
    <w:lvl w:ilvl="3" w:tplc="C0EE1024">
      <w:numFmt w:val="bullet"/>
      <w:lvlText w:val="•"/>
      <w:lvlJc w:val="left"/>
      <w:pPr>
        <w:ind w:left="2863" w:hanging="140"/>
      </w:pPr>
      <w:rPr>
        <w:rFonts w:hint="default"/>
        <w:lang w:val="pt-PT" w:eastAsia="en-US" w:bidi="ar-SA"/>
      </w:rPr>
    </w:lvl>
    <w:lvl w:ilvl="4" w:tplc="AAF6232C">
      <w:numFmt w:val="bullet"/>
      <w:lvlText w:val="•"/>
      <w:lvlJc w:val="left"/>
      <w:pPr>
        <w:ind w:left="3810" w:hanging="140"/>
      </w:pPr>
      <w:rPr>
        <w:rFonts w:hint="default"/>
        <w:lang w:val="pt-PT" w:eastAsia="en-US" w:bidi="ar-SA"/>
      </w:rPr>
    </w:lvl>
    <w:lvl w:ilvl="5" w:tplc="CF0A57F4">
      <w:numFmt w:val="bullet"/>
      <w:lvlText w:val="•"/>
      <w:lvlJc w:val="left"/>
      <w:pPr>
        <w:ind w:left="4758" w:hanging="140"/>
      </w:pPr>
      <w:rPr>
        <w:rFonts w:hint="default"/>
        <w:lang w:val="pt-PT" w:eastAsia="en-US" w:bidi="ar-SA"/>
      </w:rPr>
    </w:lvl>
    <w:lvl w:ilvl="6" w:tplc="988824BC">
      <w:numFmt w:val="bullet"/>
      <w:lvlText w:val="•"/>
      <w:lvlJc w:val="left"/>
      <w:pPr>
        <w:ind w:left="5706" w:hanging="140"/>
      </w:pPr>
      <w:rPr>
        <w:rFonts w:hint="default"/>
        <w:lang w:val="pt-PT" w:eastAsia="en-US" w:bidi="ar-SA"/>
      </w:rPr>
    </w:lvl>
    <w:lvl w:ilvl="7" w:tplc="BCA0C146">
      <w:numFmt w:val="bullet"/>
      <w:lvlText w:val="•"/>
      <w:lvlJc w:val="left"/>
      <w:pPr>
        <w:ind w:left="6654" w:hanging="140"/>
      </w:pPr>
      <w:rPr>
        <w:rFonts w:hint="default"/>
        <w:lang w:val="pt-PT" w:eastAsia="en-US" w:bidi="ar-SA"/>
      </w:rPr>
    </w:lvl>
    <w:lvl w:ilvl="8" w:tplc="40BC01B0">
      <w:numFmt w:val="bullet"/>
      <w:lvlText w:val="•"/>
      <w:lvlJc w:val="left"/>
      <w:pPr>
        <w:ind w:left="7601" w:hanging="140"/>
      </w:pPr>
      <w:rPr>
        <w:rFonts w:hint="default"/>
        <w:lang w:val="pt-PT" w:eastAsia="en-US" w:bidi="ar-SA"/>
      </w:rPr>
    </w:lvl>
  </w:abstractNum>
  <w:abstractNum w:abstractNumId="27" w15:restartNumberingAfterBreak="0">
    <w:nsid w:val="7C3A22DE"/>
    <w:multiLevelType w:val="hybridMultilevel"/>
    <w:tmpl w:val="A8CAFF86"/>
    <w:lvl w:ilvl="0" w:tplc="56EAE4A0">
      <w:start w:val="1"/>
      <w:numFmt w:val="upperRoman"/>
      <w:lvlText w:val="%1"/>
      <w:lvlJc w:val="left"/>
      <w:pPr>
        <w:ind w:left="23" w:hanging="99"/>
      </w:pPr>
      <w:rPr>
        <w:rFonts w:ascii="Calibri" w:eastAsia="Calibri" w:hAnsi="Calibri" w:cs="Calibri" w:hint="default"/>
        <w:b w:val="0"/>
        <w:bCs w:val="0"/>
        <w:i w:val="0"/>
        <w:iCs w:val="0"/>
        <w:spacing w:val="0"/>
        <w:w w:val="100"/>
        <w:sz w:val="22"/>
        <w:szCs w:val="22"/>
        <w:lang w:val="pt-PT" w:eastAsia="en-US" w:bidi="ar-SA"/>
      </w:rPr>
    </w:lvl>
    <w:lvl w:ilvl="1" w:tplc="76F2B8F0">
      <w:numFmt w:val="bullet"/>
      <w:lvlText w:val="•"/>
      <w:lvlJc w:val="left"/>
      <w:pPr>
        <w:ind w:left="967" w:hanging="99"/>
      </w:pPr>
      <w:rPr>
        <w:rFonts w:hint="default"/>
        <w:lang w:val="pt-PT" w:eastAsia="en-US" w:bidi="ar-SA"/>
      </w:rPr>
    </w:lvl>
    <w:lvl w:ilvl="2" w:tplc="42120CA6">
      <w:numFmt w:val="bullet"/>
      <w:lvlText w:val="•"/>
      <w:lvlJc w:val="left"/>
      <w:pPr>
        <w:ind w:left="1915" w:hanging="99"/>
      </w:pPr>
      <w:rPr>
        <w:rFonts w:hint="default"/>
        <w:lang w:val="pt-PT" w:eastAsia="en-US" w:bidi="ar-SA"/>
      </w:rPr>
    </w:lvl>
    <w:lvl w:ilvl="3" w:tplc="C2E66ACE">
      <w:numFmt w:val="bullet"/>
      <w:lvlText w:val="•"/>
      <w:lvlJc w:val="left"/>
      <w:pPr>
        <w:ind w:left="2863" w:hanging="99"/>
      </w:pPr>
      <w:rPr>
        <w:rFonts w:hint="default"/>
        <w:lang w:val="pt-PT" w:eastAsia="en-US" w:bidi="ar-SA"/>
      </w:rPr>
    </w:lvl>
    <w:lvl w:ilvl="4" w:tplc="C0F04C48">
      <w:numFmt w:val="bullet"/>
      <w:lvlText w:val="•"/>
      <w:lvlJc w:val="left"/>
      <w:pPr>
        <w:ind w:left="3810" w:hanging="99"/>
      </w:pPr>
      <w:rPr>
        <w:rFonts w:hint="default"/>
        <w:lang w:val="pt-PT" w:eastAsia="en-US" w:bidi="ar-SA"/>
      </w:rPr>
    </w:lvl>
    <w:lvl w:ilvl="5" w:tplc="CE20405C">
      <w:numFmt w:val="bullet"/>
      <w:lvlText w:val="•"/>
      <w:lvlJc w:val="left"/>
      <w:pPr>
        <w:ind w:left="4758" w:hanging="99"/>
      </w:pPr>
      <w:rPr>
        <w:rFonts w:hint="default"/>
        <w:lang w:val="pt-PT" w:eastAsia="en-US" w:bidi="ar-SA"/>
      </w:rPr>
    </w:lvl>
    <w:lvl w:ilvl="6" w:tplc="945C32B0">
      <w:numFmt w:val="bullet"/>
      <w:lvlText w:val="•"/>
      <w:lvlJc w:val="left"/>
      <w:pPr>
        <w:ind w:left="5706" w:hanging="99"/>
      </w:pPr>
      <w:rPr>
        <w:rFonts w:hint="default"/>
        <w:lang w:val="pt-PT" w:eastAsia="en-US" w:bidi="ar-SA"/>
      </w:rPr>
    </w:lvl>
    <w:lvl w:ilvl="7" w:tplc="1892DD3E">
      <w:numFmt w:val="bullet"/>
      <w:lvlText w:val="•"/>
      <w:lvlJc w:val="left"/>
      <w:pPr>
        <w:ind w:left="6654" w:hanging="99"/>
      </w:pPr>
      <w:rPr>
        <w:rFonts w:hint="default"/>
        <w:lang w:val="pt-PT" w:eastAsia="en-US" w:bidi="ar-SA"/>
      </w:rPr>
    </w:lvl>
    <w:lvl w:ilvl="8" w:tplc="4B66F95E">
      <w:numFmt w:val="bullet"/>
      <w:lvlText w:val="•"/>
      <w:lvlJc w:val="left"/>
      <w:pPr>
        <w:ind w:left="7601" w:hanging="99"/>
      </w:pPr>
      <w:rPr>
        <w:rFonts w:hint="default"/>
        <w:lang w:val="pt-PT" w:eastAsia="en-US" w:bidi="ar-SA"/>
      </w:rPr>
    </w:lvl>
  </w:abstractNum>
  <w:abstractNum w:abstractNumId="28" w15:restartNumberingAfterBreak="0">
    <w:nsid w:val="7C5654DF"/>
    <w:multiLevelType w:val="hybridMultilevel"/>
    <w:tmpl w:val="6D2EEFCA"/>
    <w:lvl w:ilvl="0" w:tplc="CC86AE9E">
      <w:start w:val="1"/>
      <w:numFmt w:val="upperRoman"/>
      <w:lvlText w:val="%1"/>
      <w:lvlJc w:val="left"/>
      <w:pPr>
        <w:ind w:left="129" w:hanging="106"/>
      </w:pPr>
      <w:rPr>
        <w:rFonts w:ascii="Calibri" w:eastAsia="Calibri" w:hAnsi="Calibri" w:cs="Calibri" w:hint="default"/>
        <w:b w:val="0"/>
        <w:bCs w:val="0"/>
        <w:i w:val="0"/>
        <w:iCs w:val="0"/>
        <w:spacing w:val="0"/>
        <w:w w:val="100"/>
        <w:sz w:val="22"/>
        <w:szCs w:val="22"/>
        <w:lang w:val="pt-PT" w:eastAsia="en-US" w:bidi="ar-SA"/>
      </w:rPr>
    </w:lvl>
    <w:lvl w:ilvl="1" w:tplc="7A84A88A">
      <w:numFmt w:val="bullet"/>
      <w:lvlText w:val="•"/>
      <w:lvlJc w:val="left"/>
      <w:pPr>
        <w:ind w:left="1057" w:hanging="106"/>
      </w:pPr>
      <w:rPr>
        <w:rFonts w:hint="default"/>
        <w:lang w:val="pt-PT" w:eastAsia="en-US" w:bidi="ar-SA"/>
      </w:rPr>
    </w:lvl>
    <w:lvl w:ilvl="2" w:tplc="3FA89B88">
      <w:numFmt w:val="bullet"/>
      <w:lvlText w:val="•"/>
      <w:lvlJc w:val="left"/>
      <w:pPr>
        <w:ind w:left="1995" w:hanging="106"/>
      </w:pPr>
      <w:rPr>
        <w:rFonts w:hint="default"/>
        <w:lang w:val="pt-PT" w:eastAsia="en-US" w:bidi="ar-SA"/>
      </w:rPr>
    </w:lvl>
    <w:lvl w:ilvl="3" w:tplc="3DDECD64">
      <w:numFmt w:val="bullet"/>
      <w:lvlText w:val="•"/>
      <w:lvlJc w:val="left"/>
      <w:pPr>
        <w:ind w:left="2933" w:hanging="106"/>
      </w:pPr>
      <w:rPr>
        <w:rFonts w:hint="default"/>
        <w:lang w:val="pt-PT" w:eastAsia="en-US" w:bidi="ar-SA"/>
      </w:rPr>
    </w:lvl>
    <w:lvl w:ilvl="4" w:tplc="F5F20B5A">
      <w:numFmt w:val="bullet"/>
      <w:lvlText w:val="•"/>
      <w:lvlJc w:val="left"/>
      <w:pPr>
        <w:ind w:left="3870" w:hanging="106"/>
      </w:pPr>
      <w:rPr>
        <w:rFonts w:hint="default"/>
        <w:lang w:val="pt-PT" w:eastAsia="en-US" w:bidi="ar-SA"/>
      </w:rPr>
    </w:lvl>
    <w:lvl w:ilvl="5" w:tplc="FA7C0D80">
      <w:numFmt w:val="bullet"/>
      <w:lvlText w:val="•"/>
      <w:lvlJc w:val="left"/>
      <w:pPr>
        <w:ind w:left="4808" w:hanging="106"/>
      </w:pPr>
      <w:rPr>
        <w:rFonts w:hint="default"/>
        <w:lang w:val="pt-PT" w:eastAsia="en-US" w:bidi="ar-SA"/>
      </w:rPr>
    </w:lvl>
    <w:lvl w:ilvl="6" w:tplc="2B06134A">
      <w:numFmt w:val="bullet"/>
      <w:lvlText w:val="•"/>
      <w:lvlJc w:val="left"/>
      <w:pPr>
        <w:ind w:left="5746" w:hanging="106"/>
      </w:pPr>
      <w:rPr>
        <w:rFonts w:hint="default"/>
        <w:lang w:val="pt-PT" w:eastAsia="en-US" w:bidi="ar-SA"/>
      </w:rPr>
    </w:lvl>
    <w:lvl w:ilvl="7" w:tplc="76F6360C">
      <w:numFmt w:val="bullet"/>
      <w:lvlText w:val="•"/>
      <w:lvlJc w:val="left"/>
      <w:pPr>
        <w:ind w:left="6684" w:hanging="106"/>
      </w:pPr>
      <w:rPr>
        <w:rFonts w:hint="default"/>
        <w:lang w:val="pt-PT" w:eastAsia="en-US" w:bidi="ar-SA"/>
      </w:rPr>
    </w:lvl>
    <w:lvl w:ilvl="8" w:tplc="BC406BE0">
      <w:numFmt w:val="bullet"/>
      <w:lvlText w:val="•"/>
      <w:lvlJc w:val="left"/>
      <w:pPr>
        <w:ind w:left="7621" w:hanging="106"/>
      </w:pPr>
      <w:rPr>
        <w:rFonts w:hint="default"/>
        <w:lang w:val="pt-PT" w:eastAsia="en-US" w:bidi="ar-SA"/>
      </w:rPr>
    </w:lvl>
  </w:abstractNum>
  <w:num w:numId="1" w16cid:durableId="362440791">
    <w:abstractNumId w:val="5"/>
  </w:num>
  <w:num w:numId="2" w16cid:durableId="1327175649">
    <w:abstractNumId w:val="18"/>
  </w:num>
  <w:num w:numId="3" w16cid:durableId="1622297261">
    <w:abstractNumId w:val="6"/>
  </w:num>
  <w:num w:numId="4" w16cid:durableId="27725678">
    <w:abstractNumId w:val="8"/>
  </w:num>
  <w:num w:numId="5" w16cid:durableId="951861655">
    <w:abstractNumId w:val="26"/>
  </w:num>
  <w:num w:numId="6" w16cid:durableId="1999142080">
    <w:abstractNumId w:val="20"/>
  </w:num>
  <w:num w:numId="7" w16cid:durableId="1842313152">
    <w:abstractNumId w:val="12"/>
  </w:num>
  <w:num w:numId="8" w16cid:durableId="694500254">
    <w:abstractNumId w:val="10"/>
  </w:num>
  <w:num w:numId="9" w16cid:durableId="1511213630">
    <w:abstractNumId w:val="16"/>
  </w:num>
  <w:num w:numId="10" w16cid:durableId="21593403">
    <w:abstractNumId w:val="2"/>
  </w:num>
  <w:num w:numId="11" w16cid:durableId="1578857305">
    <w:abstractNumId w:val="25"/>
  </w:num>
  <w:num w:numId="12" w16cid:durableId="1551570693">
    <w:abstractNumId w:val="11"/>
  </w:num>
  <w:num w:numId="13" w16cid:durableId="855651183">
    <w:abstractNumId w:val="9"/>
  </w:num>
  <w:num w:numId="14" w16cid:durableId="1891576591">
    <w:abstractNumId w:val="28"/>
  </w:num>
  <w:num w:numId="15" w16cid:durableId="1920476645">
    <w:abstractNumId w:val="19"/>
  </w:num>
  <w:num w:numId="16" w16cid:durableId="2059082389">
    <w:abstractNumId w:val="7"/>
  </w:num>
  <w:num w:numId="17" w16cid:durableId="1430344945">
    <w:abstractNumId w:val="24"/>
  </w:num>
  <w:num w:numId="18" w16cid:durableId="1175535608">
    <w:abstractNumId w:val="1"/>
  </w:num>
  <w:num w:numId="19" w16cid:durableId="1882745525">
    <w:abstractNumId w:val="3"/>
  </w:num>
  <w:num w:numId="20" w16cid:durableId="228809397">
    <w:abstractNumId w:val="4"/>
  </w:num>
  <w:num w:numId="21" w16cid:durableId="2129083211">
    <w:abstractNumId w:val="23"/>
  </w:num>
  <w:num w:numId="22" w16cid:durableId="1158958507">
    <w:abstractNumId w:val="14"/>
  </w:num>
  <w:num w:numId="23" w16cid:durableId="1385253923">
    <w:abstractNumId w:val="0"/>
  </w:num>
  <w:num w:numId="24" w16cid:durableId="1645962800">
    <w:abstractNumId w:val="13"/>
  </w:num>
  <w:num w:numId="25" w16cid:durableId="940794823">
    <w:abstractNumId w:val="22"/>
  </w:num>
  <w:num w:numId="26" w16cid:durableId="1911303502">
    <w:abstractNumId w:val="15"/>
  </w:num>
  <w:num w:numId="27" w16cid:durableId="381248450">
    <w:abstractNumId w:val="27"/>
  </w:num>
  <w:num w:numId="28" w16cid:durableId="382801572">
    <w:abstractNumId w:val="17"/>
  </w:num>
  <w:num w:numId="29" w16cid:durableId="1343701657">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uardo Wallan Batista Moura">
    <w15:presenceInfo w15:providerId="AD" w15:userId="S::05948722350@mma.gov.br::2acd581a-65cc-4a7f-a13d-155420abbf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F336CC"/>
    <w:rsid w:val="000116D8"/>
    <w:rsid w:val="00021AAC"/>
    <w:rsid w:val="000407F1"/>
    <w:rsid w:val="0004682C"/>
    <w:rsid w:val="0006748B"/>
    <w:rsid w:val="0008441F"/>
    <w:rsid w:val="000C5E9F"/>
    <w:rsid w:val="000D0374"/>
    <w:rsid w:val="000D5D1A"/>
    <w:rsid w:val="000F3291"/>
    <w:rsid w:val="000F4733"/>
    <w:rsid w:val="001054DE"/>
    <w:rsid w:val="00106FE9"/>
    <w:rsid w:val="001073F3"/>
    <w:rsid w:val="00120C00"/>
    <w:rsid w:val="00164614"/>
    <w:rsid w:val="0016620C"/>
    <w:rsid w:val="00166BBF"/>
    <w:rsid w:val="00167CB2"/>
    <w:rsid w:val="001867FC"/>
    <w:rsid w:val="001B362D"/>
    <w:rsid w:val="001C672A"/>
    <w:rsid w:val="001D0F12"/>
    <w:rsid w:val="001E2142"/>
    <w:rsid w:val="001F0BA0"/>
    <w:rsid w:val="002028C1"/>
    <w:rsid w:val="00203F3B"/>
    <w:rsid w:val="002053D5"/>
    <w:rsid w:val="00205552"/>
    <w:rsid w:val="002077B0"/>
    <w:rsid w:val="00223BA8"/>
    <w:rsid w:val="002302F6"/>
    <w:rsid w:val="00252D37"/>
    <w:rsid w:val="002640ED"/>
    <w:rsid w:val="00264D8B"/>
    <w:rsid w:val="00266CE5"/>
    <w:rsid w:val="00277C82"/>
    <w:rsid w:val="00282F76"/>
    <w:rsid w:val="0029138F"/>
    <w:rsid w:val="002B5219"/>
    <w:rsid w:val="002C0912"/>
    <w:rsid w:val="002D4595"/>
    <w:rsid w:val="002E79F3"/>
    <w:rsid w:val="0030070F"/>
    <w:rsid w:val="00301CA8"/>
    <w:rsid w:val="00302264"/>
    <w:rsid w:val="00305C83"/>
    <w:rsid w:val="00305CCE"/>
    <w:rsid w:val="003100EA"/>
    <w:rsid w:val="00321CF1"/>
    <w:rsid w:val="0032594E"/>
    <w:rsid w:val="003408DD"/>
    <w:rsid w:val="00345447"/>
    <w:rsid w:val="00353EEC"/>
    <w:rsid w:val="00363452"/>
    <w:rsid w:val="00374EB2"/>
    <w:rsid w:val="0038132E"/>
    <w:rsid w:val="00387F8E"/>
    <w:rsid w:val="003950BC"/>
    <w:rsid w:val="003A5409"/>
    <w:rsid w:val="003B0D60"/>
    <w:rsid w:val="003C7FF2"/>
    <w:rsid w:val="003D4340"/>
    <w:rsid w:val="003E5BD5"/>
    <w:rsid w:val="003F05BE"/>
    <w:rsid w:val="003F09D4"/>
    <w:rsid w:val="003F5292"/>
    <w:rsid w:val="003F7798"/>
    <w:rsid w:val="00400E80"/>
    <w:rsid w:val="0040381F"/>
    <w:rsid w:val="004056AA"/>
    <w:rsid w:val="00411953"/>
    <w:rsid w:val="00413ADC"/>
    <w:rsid w:val="00422216"/>
    <w:rsid w:val="00427E15"/>
    <w:rsid w:val="00427F62"/>
    <w:rsid w:val="00433949"/>
    <w:rsid w:val="00435869"/>
    <w:rsid w:val="00450802"/>
    <w:rsid w:val="004727AD"/>
    <w:rsid w:val="00481001"/>
    <w:rsid w:val="00484041"/>
    <w:rsid w:val="00491EC2"/>
    <w:rsid w:val="00491EDB"/>
    <w:rsid w:val="0049376C"/>
    <w:rsid w:val="004A12C0"/>
    <w:rsid w:val="004B1DD3"/>
    <w:rsid w:val="004B78AE"/>
    <w:rsid w:val="004D5AF4"/>
    <w:rsid w:val="004E6E1A"/>
    <w:rsid w:val="004F0F56"/>
    <w:rsid w:val="00502515"/>
    <w:rsid w:val="00513CA1"/>
    <w:rsid w:val="00520899"/>
    <w:rsid w:val="00530BF0"/>
    <w:rsid w:val="0053109F"/>
    <w:rsid w:val="00542FED"/>
    <w:rsid w:val="005546C4"/>
    <w:rsid w:val="00555258"/>
    <w:rsid w:val="0057027D"/>
    <w:rsid w:val="005706E8"/>
    <w:rsid w:val="00585B48"/>
    <w:rsid w:val="005A16AB"/>
    <w:rsid w:val="005A2D01"/>
    <w:rsid w:val="005A3ED6"/>
    <w:rsid w:val="005B25EB"/>
    <w:rsid w:val="005C3AF9"/>
    <w:rsid w:val="005C6B19"/>
    <w:rsid w:val="005D7705"/>
    <w:rsid w:val="005F6514"/>
    <w:rsid w:val="005F74D0"/>
    <w:rsid w:val="00606998"/>
    <w:rsid w:val="0062090C"/>
    <w:rsid w:val="006568D1"/>
    <w:rsid w:val="00660BF7"/>
    <w:rsid w:val="00671BBC"/>
    <w:rsid w:val="00671D49"/>
    <w:rsid w:val="00684A4F"/>
    <w:rsid w:val="006900FD"/>
    <w:rsid w:val="0069300C"/>
    <w:rsid w:val="006943E9"/>
    <w:rsid w:val="006A0587"/>
    <w:rsid w:val="006C37DB"/>
    <w:rsid w:val="006F0839"/>
    <w:rsid w:val="007218DC"/>
    <w:rsid w:val="00736F48"/>
    <w:rsid w:val="0073756E"/>
    <w:rsid w:val="00740C13"/>
    <w:rsid w:val="00745476"/>
    <w:rsid w:val="0074666F"/>
    <w:rsid w:val="0075465B"/>
    <w:rsid w:val="00766738"/>
    <w:rsid w:val="00766C81"/>
    <w:rsid w:val="00773AD3"/>
    <w:rsid w:val="00774BC7"/>
    <w:rsid w:val="00784245"/>
    <w:rsid w:val="007842E5"/>
    <w:rsid w:val="00795CBE"/>
    <w:rsid w:val="007B2A7A"/>
    <w:rsid w:val="007C2962"/>
    <w:rsid w:val="007D05B3"/>
    <w:rsid w:val="007D48D1"/>
    <w:rsid w:val="007D6859"/>
    <w:rsid w:val="007D7123"/>
    <w:rsid w:val="00814630"/>
    <w:rsid w:val="008358A7"/>
    <w:rsid w:val="00844FA2"/>
    <w:rsid w:val="00846F07"/>
    <w:rsid w:val="008529E8"/>
    <w:rsid w:val="00864C52"/>
    <w:rsid w:val="0088679F"/>
    <w:rsid w:val="008915C4"/>
    <w:rsid w:val="0089439E"/>
    <w:rsid w:val="00896AD6"/>
    <w:rsid w:val="008A34DD"/>
    <w:rsid w:val="008B1465"/>
    <w:rsid w:val="008C6ED0"/>
    <w:rsid w:val="008D14AE"/>
    <w:rsid w:val="008D4EF5"/>
    <w:rsid w:val="008D7D40"/>
    <w:rsid w:val="008F0BE2"/>
    <w:rsid w:val="008F2623"/>
    <w:rsid w:val="00906AAE"/>
    <w:rsid w:val="00912980"/>
    <w:rsid w:val="0092520E"/>
    <w:rsid w:val="00931170"/>
    <w:rsid w:val="00932457"/>
    <w:rsid w:val="009470BF"/>
    <w:rsid w:val="00951F08"/>
    <w:rsid w:val="00960E6C"/>
    <w:rsid w:val="009743ED"/>
    <w:rsid w:val="00980CC0"/>
    <w:rsid w:val="00985052"/>
    <w:rsid w:val="009866F5"/>
    <w:rsid w:val="00992803"/>
    <w:rsid w:val="009950C9"/>
    <w:rsid w:val="00995BDA"/>
    <w:rsid w:val="009A1CB7"/>
    <w:rsid w:val="009A3BA7"/>
    <w:rsid w:val="009A4B43"/>
    <w:rsid w:val="009A7904"/>
    <w:rsid w:val="009B146D"/>
    <w:rsid w:val="009D3863"/>
    <w:rsid w:val="009E24FC"/>
    <w:rsid w:val="00A01CAE"/>
    <w:rsid w:val="00A03E16"/>
    <w:rsid w:val="00A116C4"/>
    <w:rsid w:val="00A11F32"/>
    <w:rsid w:val="00A13713"/>
    <w:rsid w:val="00A14AB6"/>
    <w:rsid w:val="00A26EDA"/>
    <w:rsid w:val="00A31D69"/>
    <w:rsid w:val="00A34BE1"/>
    <w:rsid w:val="00A35BFA"/>
    <w:rsid w:val="00A37474"/>
    <w:rsid w:val="00A516CC"/>
    <w:rsid w:val="00A7744B"/>
    <w:rsid w:val="00A82625"/>
    <w:rsid w:val="00A90817"/>
    <w:rsid w:val="00A93C80"/>
    <w:rsid w:val="00AC0B0A"/>
    <w:rsid w:val="00AC3031"/>
    <w:rsid w:val="00AE693B"/>
    <w:rsid w:val="00AE7E9B"/>
    <w:rsid w:val="00B02AF3"/>
    <w:rsid w:val="00B077F7"/>
    <w:rsid w:val="00B17B8A"/>
    <w:rsid w:val="00B2254F"/>
    <w:rsid w:val="00B22CF0"/>
    <w:rsid w:val="00B452EB"/>
    <w:rsid w:val="00B464A4"/>
    <w:rsid w:val="00B605C7"/>
    <w:rsid w:val="00B6127E"/>
    <w:rsid w:val="00B67D02"/>
    <w:rsid w:val="00BC7F6F"/>
    <w:rsid w:val="00BF18E8"/>
    <w:rsid w:val="00C11E8D"/>
    <w:rsid w:val="00C11FFE"/>
    <w:rsid w:val="00C15A41"/>
    <w:rsid w:val="00C220A7"/>
    <w:rsid w:val="00C2480D"/>
    <w:rsid w:val="00C24922"/>
    <w:rsid w:val="00C27087"/>
    <w:rsid w:val="00C377DC"/>
    <w:rsid w:val="00C42CCD"/>
    <w:rsid w:val="00C521CB"/>
    <w:rsid w:val="00C53B39"/>
    <w:rsid w:val="00C5589A"/>
    <w:rsid w:val="00C64411"/>
    <w:rsid w:val="00C72D75"/>
    <w:rsid w:val="00C84536"/>
    <w:rsid w:val="00C86322"/>
    <w:rsid w:val="00C87B31"/>
    <w:rsid w:val="00CB0F57"/>
    <w:rsid w:val="00CB797B"/>
    <w:rsid w:val="00CC1377"/>
    <w:rsid w:val="00CD1700"/>
    <w:rsid w:val="00CD7671"/>
    <w:rsid w:val="00CE5245"/>
    <w:rsid w:val="00CF7FCD"/>
    <w:rsid w:val="00D12DCA"/>
    <w:rsid w:val="00D4627B"/>
    <w:rsid w:val="00D541B9"/>
    <w:rsid w:val="00D56C61"/>
    <w:rsid w:val="00D619A3"/>
    <w:rsid w:val="00D70BB4"/>
    <w:rsid w:val="00D838E8"/>
    <w:rsid w:val="00D910A6"/>
    <w:rsid w:val="00D93E53"/>
    <w:rsid w:val="00DA6FD6"/>
    <w:rsid w:val="00DB0E2F"/>
    <w:rsid w:val="00DC0E37"/>
    <w:rsid w:val="00DE0735"/>
    <w:rsid w:val="00DF4AB9"/>
    <w:rsid w:val="00DF6828"/>
    <w:rsid w:val="00E0137E"/>
    <w:rsid w:val="00E039F8"/>
    <w:rsid w:val="00E10F27"/>
    <w:rsid w:val="00E14931"/>
    <w:rsid w:val="00E15E5A"/>
    <w:rsid w:val="00E16ECE"/>
    <w:rsid w:val="00E31791"/>
    <w:rsid w:val="00E32B87"/>
    <w:rsid w:val="00E4544F"/>
    <w:rsid w:val="00E45BF7"/>
    <w:rsid w:val="00E46E33"/>
    <w:rsid w:val="00E566AF"/>
    <w:rsid w:val="00E701FA"/>
    <w:rsid w:val="00E80BB1"/>
    <w:rsid w:val="00E87937"/>
    <w:rsid w:val="00E87CB8"/>
    <w:rsid w:val="00EA5589"/>
    <w:rsid w:val="00EE7CE8"/>
    <w:rsid w:val="00EF23F4"/>
    <w:rsid w:val="00EF36ED"/>
    <w:rsid w:val="00F033E2"/>
    <w:rsid w:val="00F111E0"/>
    <w:rsid w:val="00F205C0"/>
    <w:rsid w:val="00F332D8"/>
    <w:rsid w:val="00F336CC"/>
    <w:rsid w:val="00F35F7B"/>
    <w:rsid w:val="00F376FE"/>
    <w:rsid w:val="00F67271"/>
    <w:rsid w:val="00F74A7D"/>
    <w:rsid w:val="00F82858"/>
    <w:rsid w:val="00F9660E"/>
    <w:rsid w:val="00FA4A58"/>
    <w:rsid w:val="00FC4552"/>
    <w:rsid w:val="00FE0CE8"/>
    <w:rsid w:val="00FE5379"/>
    <w:rsid w:val="00FF2ADD"/>
    <w:rsid w:val="00FF7EC1"/>
    <w:rsid w:val="058856FC"/>
    <w:rsid w:val="08B41102"/>
    <w:rsid w:val="0C246CCB"/>
    <w:rsid w:val="196A93FA"/>
    <w:rsid w:val="2E18FEB4"/>
    <w:rsid w:val="2E24533D"/>
    <w:rsid w:val="33FDD7B8"/>
    <w:rsid w:val="7F31BFC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20CA4"/>
  <w15:docId w15:val="{5C15A77C-DE13-4893-A44E-6DED7E38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spacing w:before="102"/>
      <w:ind w:left="140" w:right="135"/>
      <w:jc w:val="both"/>
      <w:outlineLvl w:val="0"/>
    </w:pPr>
    <w:rPr>
      <w:rFonts w:ascii="Times New Roman" w:eastAsia="Times New Roman" w:hAnsi="Times New Roman" w:cs="Times New Roman"/>
      <w:b/>
      <w:bCs/>
      <w:sz w:val="24"/>
      <w:szCs w:val="24"/>
    </w:rPr>
  </w:style>
  <w:style w:type="paragraph" w:styleId="Ttulo2">
    <w:name w:val="heading 2"/>
    <w:basedOn w:val="Normal"/>
    <w:uiPriority w:val="9"/>
    <w:unhideWhenUsed/>
    <w:qFormat/>
    <w:pPr>
      <w:spacing w:before="68"/>
      <w:ind w:left="171" w:hanging="162"/>
      <w:jc w:val="both"/>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pPr>
      <w:spacing w:before="121"/>
      <w:ind w:left="23"/>
      <w:jc w:val="both"/>
    </w:pPr>
  </w:style>
  <w:style w:type="paragraph" w:styleId="PargrafodaLista">
    <w:name w:val="List Paragraph"/>
    <w:basedOn w:val="Normal"/>
    <w:uiPriority w:val="1"/>
    <w:qFormat/>
    <w:pPr>
      <w:spacing w:before="120"/>
      <w:ind w:left="23"/>
      <w:jc w:val="both"/>
    </w:pPr>
  </w:style>
  <w:style w:type="paragraph" w:customStyle="1" w:styleId="TableParagraph">
    <w:name w:val="Table Paragraph"/>
    <w:basedOn w:val="Normal"/>
    <w:uiPriority w:val="1"/>
    <w:qFormat/>
    <w:pPr>
      <w:spacing w:before="43"/>
      <w:jc w:val="center"/>
    </w:pPr>
    <w:rPr>
      <w:rFonts w:ascii="Times New Roman" w:eastAsia="Times New Roman" w:hAnsi="Times New Roman" w:cs="Times New Roman"/>
    </w:rPr>
  </w:style>
  <w:style w:type="character" w:customStyle="1" w:styleId="CorpodetextoChar">
    <w:name w:val="Corpo de texto Char"/>
    <w:basedOn w:val="Fontepargpadro"/>
    <w:link w:val="Corpodetexto"/>
    <w:uiPriority w:val="1"/>
    <w:rsid w:val="008D7D40"/>
    <w:rPr>
      <w:rFonts w:ascii="Calibri" w:eastAsia="Calibri" w:hAnsi="Calibri" w:cs="Calibri"/>
      <w:lang w:val="pt-PT"/>
    </w:rPr>
  </w:style>
  <w:style w:type="paragraph" w:styleId="Cabealho">
    <w:name w:val="header"/>
    <w:basedOn w:val="Normal"/>
    <w:link w:val="CabealhoChar"/>
    <w:uiPriority w:val="99"/>
    <w:unhideWhenUsed/>
    <w:rsid w:val="00C11E8D"/>
    <w:pPr>
      <w:tabs>
        <w:tab w:val="center" w:pos="4252"/>
        <w:tab w:val="right" w:pos="8504"/>
      </w:tabs>
    </w:pPr>
  </w:style>
  <w:style w:type="character" w:customStyle="1" w:styleId="CabealhoChar">
    <w:name w:val="Cabeçalho Char"/>
    <w:basedOn w:val="Fontepargpadro"/>
    <w:link w:val="Cabealho"/>
    <w:uiPriority w:val="99"/>
    <w:rsid w:val="00C11E8D"/>
    <w:rPr>
      <w:rFonts w:ascii="Calibri" w:eastAsia="Calibri" w:hAnsi="Calibri" w:cs="Calibri"/>
      <w:lang w:val="pt-PT"/>
    </w:rPr>
  </w:style>
  <w:style w:type="paragraph" w:styleId="Rodap">
    <w:name w:val="footer"/>
    <w:basedOn w:val="Normal"/>
    <w:link w:val="RodapChar"/>
    <w:uiPriority w:val="99"/>
    <w:unhideWhenUsed/>
    <w:rsid w:val="00C11E8D"/>
    <w:pPr>
      <w:tabs>
        <w:tab w:val="center" w:pos="4252"/>
        <w:tab w:val="right" w:pos="8504"/>
      </w:tabs>
    </w:pPr>
  </w:style>
  <w:style w:type="character" w:customStyle="1" w:styleId="RodapChar">
    <w:name w:val="Rodapé Char"/>
    <w:basedOn w:val="Fontepargpadro"/>
    <w:link w:val="Rodap"/>
    <w:uiPriority w:val="99"/>
    <w:rsid w:val="00C11E8D"/>
    <w:rPr>
      <w:rFonts w:ascii="Calibri" w:eastAsia="Calibri" w:hAnsi="Calibri" w:cs="Calibri"/>
      <w:lang w:val="pt-PT"/>
    </w:rPr>
  </w:style>
  <w:style w:type="character" w:styleId="Refdecomentrio">
    <w:name w:val="annotation reference"/>
    <w:basedOn w:val="Fontepargpadro"/>
    <w:uiPriority w:val="99"/>
    <w:semiHidden/>
    <w:unhideWhenUsed/>
    <w:rsid w:val="00D56C61"/>
    <w:rPr>
      <w:sz w:val="16"/>
      <w:szCs w:val="16"/>
    </w:rPr>
  </w:style>
  <w:style w:type="paragraph" w:styleId="Textodecomentrio">
    <w:name w:val="annotation text"/>
    <w:basedOn w:val="Normal"/>
    <w:link w:val="TextodecomentrioChar"/>
    <w:uiPriority w:val="99"/>
    <w:unhideWhenUsed/>
    <w:rsid w:val="00D56C61"/>
    <w:rPr>
      <w:sz w:val="20"/>
      <w:szCs w:val="20"/>
    </w:rPr>
  </w:style>
  <w:style w:type="character" w:customStyle="1" w:styleId="TextodecomentrioChar">
    <w:name w:val="Texto de comentário Char"/>
    <w:basedOn w:val="Fontepargpadro"/>
    <w:link w:val="Textodecomentrio"/>
    <w:uiPriority w:val="99"/>
    <w:rsid w:val="00D56C61"/>
    <w:rPr>
      <w:rFonts w:ascii="Calibri" w:eastAsia="Calibri" w:hAnsi="Calibri" w:cs="Calibri"/>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56C61"/>
    <w:rPr>
      <w:b/>
      <w:bCs/>
    </w:rPr>
  </w:style>
  <w:style w:type="character" w:customStyle="1" w:styleId="AssuntodocomentrioChar">
    <w:name w:val="Assunto do comentário Char"/>
    <w:basedOn w:val="TextodecomentrioChar"/>
    <w:link w:val="Assuntodocomentrio"/>
    <w:uiPriority w:val="99"/>
    <w:semiHidden/>
    <w:rsid w:val="00D56C61"/>
    <w:rPr>
      <w:rFonts w:ascii="Calibri" w:eastAsia="Calibri" w:hAnsi="Calibri" w:cs="Calibri"/>
      <w:b/>
      <w:bCs/>
      <w:sz w:val="20"/>
      <w:szCs w:val="20"/>
      <w:lang w:val="pt-PT"/>
    </w:rPr>
  </w:style>
  <w:style w:type="table" w:styleId="Tabelacomgrade">
    <w:name w:val="Table Grid"/>
    <w:basedOn w:val="Tabelanormal"/>
    <w:uiPriority w:val="59"/>
    <w:rsid w:val="00427E1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unhideWhenUsed/>
    <w:qFormat/>
    <w:rsid w:val="00555258"/>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rivm.nl/bibliotheek/rapporten/2015-0137.pdf" TargetMode="External"/><Relationship Id="rId21" Type="http://schemas.openxmlformats.org/officeDocument/2006/relationships/footer" Target="footer10.xml"/><Relationship Id="rId42" Type="http://schemas.openxmlformats.org/officeDocument/2006/relationships/hyperlink" Target="https://www.rivm.nl/bibliotheek/rapporten/607711006.pdf" TargetMode="External"/><Relationship Id="rId63" Type="http://schemas.openxmlformats.org/officeDocument/2006/relationships/hyperlink" Target="https://www.epa.gov/ground-water-and-drinking-water/national-primary-drinking-water-regulations" TargetMode="External"/><Relationship Id="rId84" Type="http://schemas.openxmlformats.org/officeDocument/2006/relationships/hyperlink" Target="https://www.legislation.gov.uk/uksi/2016/614/contents" TargetMode="External"/><Relationship Id="rId138" Type="http://schemas.openxmlformats.org/officeDocument/2006/relationships/hyperlink" Target="https://www.rivm.nl/bibliotheek/rapporten/2020-0085.pdf" TargetMode="External"/><Relationship Id="rId107" Type="http://schemas.openxmlformats.org/officeDocument/2006/relationships/hyperlink" Target="https://www.epa.gov/chemical-research/interim-ecological-soil-screening-level-documents" TargetMode="External"/><Relationship Id="rId11" Type="http://schemas.openxmlformats.org/officeDocument/2006/relationships/header" Target="header1.xml"/><Relationship Id="rId32" Type="http://schemas.openxmlformats.org/officeDocument/2006/relationships/hyperlink" Target="https://www.in.gov.br/en/web/dou/-/portaria-gm/ms-n-888-de-4-de-maio-de-2021-318461562" TargetMode="External"/><Relationship Id="rId53" Type="http://schemas.openxmlformats.org/officeDocument/2006/relationships/hyperlink" Target="https://www.rivm.nl/bibliotheek/rapporten/2015-0138.html" TargetMode="External"/><Relationship Id="rId74" Type="http://schemas.openxmlformats.org/officeDocument/2006/relationships/hyperlink" Target="https://www.epa.gov/risk/regional-screening-levels-rsls-generic-tables" TargetMode="External"/><Relationship Id="rId128" Type="http://schemas.openxmlformats.org/officeDocument/2006/relationships/hyperlink" Target="https://www.rivm.nl/bibliotheek/rapporten/601782013.pdf" TargetMode="External"/><Relationship Id="rId149" Type="http://schemas.openxmlformats.org/officeDocument/2006/relationships/footer" Target="footer17.xml"/><Relationship Id="rId5" Type="http://schemas.openxmlformats.org/officeDocument/2006/relationships/footnotes" Target="footnotes.xml"/><Relationship Id="rId95" Type="http://schemas.openxmlformats.org/officeDocument/2006/relationships/hyperlink" Target="https://wetten.overheid.nl/BWBR0033592/2013-07-01%20%3e" TargetMode="External"/><Relationship Id="rId22" Type="http://schemas.openxmlformats.org/officeDocument/2006/relationships/footer" Target="footer11.xml"/><Relationship Id="rId43" Type="http://schemas.openxmlformats.org/officeDocument/2006/relationships/hyperlink" Target="https://ccme.ca/en/summary-table" TargetMode="External"/><Relationship Id="rId64" Type="http://schemas.openxmlformats.org/officeDocument/2006/relationships/hyperlink" Target="https://www.epa.gov/ground-water-and-drinking-water/national-primary-drinking-water-regulations" TargetMode="External"/><Relationship Id="rId118" Type="http://schemas.openxmlformats.org/officeDocument/2006/relationships/hyperlink" Target="https://www.rivm.nl/bibliotheek/rapporten/2015-0137.pdf" TargetMode="External"/><Relationship Id="rId139" Type="http://schemas.openxmlformats.org/officeDocument/2006/relationships/hyperlink" Target="https://www.rivm.nl/bibliotheek/rapporten/601782003.pdf" TargetMode="External"/><Relationship Id="rId80" Type="http://schemas.openxmlformats.org/officeDocument/2006/relationships/hyperlink" Target="https://www.rivm.nl/bibliotheek/rapporten/601501029.pdf" TargetMode="External"/><Relationship Id="rId85" Type="http://schemas.openxmlformats.org/officeDocument/2006/relationships/hyperlink" Target="https://www.waterboards.ca.gov/drinking_water/certlic/drinkingwater/Chromium6.html" TargetMode="External"/><Relationship Id="rId150" Type="http://schemas.openxmlformats.org/officeDocument/2006/relationships/image" Target="media/image4.jpeg"/><Relationship Id="rId155" Type="http://schemas.openxmlformats.org/officeDocument/2006/relationships/footer" Target="footer20.xml"/><Relationship Id="rId12" Type="http://schemas.openxmlformats.org/officeDocument/2006/relationships/footer" Target="footer1.xml"/><Relationship Id="rId17" Type="http://schemas.openxmlformats.org/officeDocument/2006/relationships/footer" Target="footer6.xml"/><Relationship Id="rId33" Type="http://schemas.openxmlformats.org/officeDocument/2006/relationships/hyperlink" Target="https://www.in.gov.br/en/web/dou/-/portaria-gm/ms-n-888-de-4-de-maio-de-2021-318461562" TargetMode="External"/><Relationship Id="rId38" Type="http://schemas.openxmlformats.org/officeDocument/2006/relationships/hyperlink" Target="https://www.in.gov.br/en/web/dou/-/portaria-gm/ms-n-888-de-4-de-maio-de-2021-318461562" TargetMode="External"/><Relationship Id="rId59" Type="http://schemas.openxmlformats.org/officeDocument/2006/relationships/hyperlink" Target="https://www.epa.gov/ground-water-and-drinking-water/national-primary-drinking-water-regulations" TargetMode="External"/><Relationship Id="rId103" Type="http://schemas.openxmlformats.org/officeDocument/2006/relationships/hyperlink" Target="https://www.epa.gov/chemical-research/interim-ecological-soil-screening-level-documents" TargetMode="External"/><Relationship Id="rId108" Type="http://schemas.openxmlformats.org/officeDocument/2006/relationships/hyperlink" Target="https://www.epa.gov/chemical-research/interim-ecological-soil-screening-level-documents" TargetMode="External"/><Relationship Id="rId124" Type="http://schemas.openxmlformats.org/officeDocument/2006/relationships/hyperlink" Target="https://www.rivm.nl/bibliotheek/rapporten/601782002.pdf" TargetMode="External"/><Relationship Id="rId129" Type="http://schemas.openxmlformats.org/officeDocument/2006/relationships/hyperlink" Target="https://rivm.openrepository.com/server/api/core/bitstreams/2602c856-9fbb-4138-bd73-d82b356ddd65/content" TargetMode="External"/><Relationship Id="rId54" Type="http://schemas.openxmlformats.org/officeDocument/2006/relationships/hyperlink" Target="https://www.rivm.nl/bibliotheek/rapporten/2015-0138.html" TargetMode="External"/><Relationship Id="rId70" Type="http://schemas.openxmlformats.org/officeDocument/2006/relationships/hyperlink" Target="https://www.epa.gov/risk/regional-screening-levels-rsls-generic-tables" TargetMode="External"/><Relationship Id="rId75" Type="http://schemas.openxmlformats.org/officeDocument/2006/relationships/hyperlink" Target="https://www.epa.gov/risk/regional-screening-levels-rsls-generic-tables" TargetMode="External"/><Relationship Id="rId91" Type="http://schemas.openxmlformats.org/officeDocument/2006/relationships/hyperlink" Target="https://publications.gc.ca/collections/collection_2020/eccc/en108/En108-4-80-1996-eng.pdf" TargetMode="External"/><Relationship Id="rId96" Type="http://schemas.openxmlformats.org/officeDocument/2006/relationships/hyperlink" Target="https://wetten.overheid.nl/BWBR0033592/2013-07-01%20%3e" TargetMode="External"/><Relationship Id="rId140" Type="http://schemas.openxmlformats.org/officeDocument/2006/relationships/hyperlink" Target="https://www.rivm.nl/bibliotheek/rapporten/601782003.pdf" TargetMode="External"/><Relationship Id="rId145"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in.gov.br/en/web/dou/-/portaria-gm/ms-n-888-de-4-de-maio-de-2021-318461562" TargetMode="External"/><Relationship Id="rId28" Type="http://schemas.openxmlformats.org/officeDocument/2006/relationships/hyperlink" Target="https://www.in.gov.br/en/web/dou/-/portaria-gm/ms-n-888-de-4-de-maio-de-2021-318461562" TargetMode="External"/><Relationship Id="rId49" Type="http://schemas.openxmlformats.org/officeDocument/2006/relationships/hyperlink" Target="https://www.rivm.nl/bibliotheek/rapporten/2015-0138.html" TargetMode="External"/><Relationship Id="rId114" Type="http://schemas.openxmlformats.org/officeDocument/2006/relationships/hyperlink" Target="https://licitacao.capaobonito.sp.gov.br/wp-content/uploads/2024/09/DD-125-2021.pdf" TargetMode="External"/><Relationship Id="rId119" Type="http://schemas.openxmlformats.org/officeDocument/2006/relationships/hyperlink" Target="https://www.rivm.nl/bibliotheek/rapporten/607711007.pdf" TargetMode="External"/><Relationship Id="rId44" Type="http://schemas.openxmlformats.org/officeDocument/2006/relationships/hyperlink" Target="https://ccme.ca/en/summary-table" TargetMode="External"/><Relationship Id="rId60" Type="http://schemas.openxmlformats.org/officeDocument/2006/relationships/hyperlink" Target="https://www.epa.gov/ground-water-and-drinking-water/national-primary-drinking-water-regulations" TargetMode="External"/><Relationship Id="rId65" Type="http://schemas.openxmlformats.org/officeDocument/2006/relationships/hyperlink" Target="https://www.epa.gov/ground-water-and-drinking-water/national-primary-drinking-water-regulations" TargetMode="External"/><Relationship Id="rId81" Type="http://schemas.openxmlformats.org/officeDocument/2006/relationships/hyperlink" Target="https://www.rivm.nl/bibliotheek/rapporten/711701020.pdf" TargetMode="External"/><Relationship Id="rId86" Type="http://schemas.openxmlformats.org/officeDocument/2006/relationships/hyperlink" Target="https://www.waterboards.ca.gov/drinking_water/certlic/drinkingwater/Chromium6.html" TargetMode="External"/><Relationship Id="rId130" Type="http://schemas.openxmlformats.org/officeDocument/2006/relationships/hyperlink" Target="https://rivm.openrepository.com/server/api/core/bitstreams/2602c856-9fbb-4138-bd73-d82b356ddd65/content" TargetMode="External"/><Relationship Id="rId135" Type="http://schemas.openxmlformats.org/officeDocument/2006/relationships/hyperlink" Target="https://rivm.openrepository.com/server/api/core/bitstreams/2602c856-9fbb-4138-bd73-d82b356ddd65/content" TargetMode="External"/><Relationship Id="rId151" Type="http://schemas.openxmlformats.org/officeDocument/2006/relationships/footer" Target="footer18.xml"/><Relationship Id="rId156"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footer" Target="footer7.xml"/><Relationship Id="rId39" Type="http://schemas.openxmlformats.org/officeDocument/2006/relationships/hyperlink" Target="https://www.in.gov.br/en/web/dou/-/portaria-gm/ms-n-888-de-4-de-maio-de-2021-318461562" TargetMode="External"/><Relationship Id="rId109" Type="http://schemas.openxmlformats.org/officeDocument/2006/relationships/hyperlink" Target="https://www.epa.gov/chemical-research/interim-ecological-soil-screening-level-documents" TargetMode="External"/><Relationship Id="rId34" Type="http://schemas.openxmlformats.org/officeDocument/2006/relationships/hyperlink" Target="https://www.in.gov.br/en/web/dou/-/portaria-gm/ms-n-888-de-4-de-maio-de-2021-318461562" TargetMode="External"/><Relationship Id="rId50" Type="http://schemas.openxmlformats.org/officeDocument/2006/relationships/hyperlink" Target="https://www.rivm.nl/bibliotheek/rapporten/2015-0138.html" TargetMode="External"/><Relationship Id="rId55" Type="http://schemas.openxmlformats.org/officeDocument/2006/relationships/hyperlink" Target="https://www.epa.gov/ground-water-and-drinking-water/national-primary-drinking-water-regulations" TargetMode="External"/><Relationship Id="rId76" Type="http://schemas.openxmlformats.org/officeDocument/2006/relationships/hyperlink" Target="https://www.epa.gov/risk/regional-screening-levels-rsls-generic-tables" TargetMode="External"/><Relationship Id="rId97" Type="http://schemas.openxmlformats.org/officeDocument/2006/relationships/hyperlink" Target="https://wetten.overheid.nl/BWBR0033592/2013-07-01%20%3e" TargetMode="External"/><Relationship Id="rId104" Type="http://schemas.openxmlformats.org/officeDocument/2006/relationships/hyperlink" Target="https://www.epa.gov/chemical-research/interim-ecological-soil-screening-level-documents" TargetMode="External"/><Relationship Id="rId120" Type="http://schemas.openxmlformats.org/officeDocument/2006/relationships/hyperlink" Target="https://www.rivm.nl/bibliotheek/rapporten/607711007.pdf" TargetMode="External"/><Relationship Id="rId125" Type="http://schemas.openxmlformats.org/officeDocument/2006/relationships/hyperlink" Target="https://www.rivm.nl/bibliotheek/rapporten/601782002.pdf" TargetMode="External"/><Relationship Id="rId141" Type="http://schemas.openxmlformats.org/officeDocument/2006/relationships/hyperlink" Target="https://www.rivm.nl/bibliotheek/rapporten/601782003.pdf" TargetMode="External"/><Relationship Id="rId146" Type="http://schemas.openxmlformats.org/officeDocument/2006/relationships/image" Target="media/image2.jpeg"/><Relationship Id="rId7" Type="http://schemas.openxmlformats.org/officeDocument/2006/relationships/comments" Target="comments.xml"/><Relationship Id="rId71" Type="http://schemas.openxmlformats.org/officeDocument/2006/relationships/hyperlink" Target="https://www.epa.gov/risk/regional-screening-levels-rsls-generic-tables" TargetMode="External"/><Relationship Id="rId92" Type="http://schemas.openxmlformats.org/officeDocument/2006/relationships/hyperlink" Target="https://publications.gc.ca/collections/collection_2020/eccc/en108/En108-4-80-1996-eng.pdf" TargetMode="External"/><Relationship Id="rId2" Type="http://schemas.openxmlformats.org/officeDocument/2006/relationships/styles" Target="styles.xml"/><Relationship Id="rId29" Type="http://schemas.openxmlformats.org/officeDocument/2006/relationships/hyperlink" Target="https://www.in.gov.br/en/web/dou/-/portaria-gm/ms-n-888-de-4-de-maio-de-2021-318461562" TargetMode="External"/><Relationship Id="rId24" Type="http://schemas.openxmlformats.org/officeDocument/2006/relationships/hyperlink" Target="https://www.in.gov.br/en/web/dou/-/portaria-gm/ms-n-888-de-4-de-maio-de-2021-318461562" TargetMode="External"/><Relationship Id="rId40" Type="http://schemas.openxmlformats.org/officeDocument/2006/relationships/hyperlink" Target="https://www.in.gov.br/en/web/dou/-/portaria-gm/ms-n-888-de-4-de-maio-de-2021-318461562" TargetMode="External"/><Relationship Id="rId45" Type="http://schemas.openxmlformats.org/officeDocument/2006/relationships/hyperlink" Target="https://ccme.ca/en/summary-table" TargetMode="External"/><Relationship Id="rId66" Type="http://schemas.openxmlformats.org/officeDocument/2006/relationships/hyperlink" Target="https://www.epa.gov/ground-water-and-drinking-water/national-primary-drinking-water-regulations" TargetMode="External"/><Relationship Id="rId87" Type="http://schemas.openxmlformats.org/officeDocument/2006/relationships/hyperlink" Target="https://www.waterboards.ca.gov/drinking_water/certlic/drinkingwater/Chromium6.html" TargetMode="External"/><Relationship Id="rId110" Type="http://schemas.openxmlformats.org/officeDocument/2006/relationships/hyperlink" Target="https://www.epa.gov/chemical-research/interim-ecological-soil-screening-level-documents" TargetMode="External"/><Relationship Id="rId115" Type="http://schemas.openxmlformats.org/officeDocument/2006/relationships/hyperlink" Target="https://licitacao.capaobonito.sp.gov.br/wp-content/uploads/2024/09/DD-125-2021.pdf" TargetMode="External"/><Relationship Id="rId131" Type="http://schemas.openxmlformats.org/officeDocument/2006/relationships/hyperlink" Target="https://rivm.openrepository.com/server/api/core/bitstreams/2602c856-9fbb-4138-bd73-d82b356ddd65/content" TargetMode="External"/><Relationship Id="rId136" Type="http://schemas.openxmlformats.org/officeDocument/2006/relationships/hyperlink" Target="https://www.rivm.nl/bibliotheek/rapporten/2020-0085.pdf" TargetMode="External"/><Relationship Id="rId157" Type="http://schemas.microsoft.com/office/2011/relationships/people" Target="people.xml"/><Relationship Id="rId61" Type="http://schemas.openxmlformats.org/officeDocument/2006/relationships/hyperlink" Target="https://www.epa.gov/ground-water-and-drinking-water/national-primary-drinking-water-regulations" TargetMode="External"/><Relationship Id="rId82" Type="http://schemas.openxmlformats.org/officeDocument/2006/relationships/hyperlink" Target="https://files01.core.ac.uk/download/pdf/58766155.pdf" TargetMode="External"/><Relationship Id="rId152" Type="http://schemas.openxmlformats.org/officeDocument/2006/relationships/image" Target="media/image5.jpeg"/><Relationship Id="rId19" Type="http://schemas.openxmlformats.org/officeDocument/2006/relationships/footer" Target="footer8.xml"/><Relationship Id="rId14" Type="http://schemas.openxmlformats.org/officeDocument/2006/relationships/footer" Target="footer3.xml"/><Relationship Id="rId30" Type="http://schemas.openxmlformats.org/officeDocument/2006/relationships/hyperlink" Target="https://www.in.gov.br/en/web/dou/-/portaria-gm/ms-n-888-de-4-de-maio-de-2021-318461562" TargetMode="External"/><Relationship Id="rId35" Type="http://schemas.openxmlformats.org/officeDocument/2006/relationships/hyperlink" Target="https://www.in.gov.br/en/web/dou/-/portaria-gm/ms-n-888-de-4-de-maio-de-2021-318461562" TargetMode="External"/><Relationship Id="rId56" Type="http://schemas.openxmlformats.org/officeDocument/2006/relationships/hyperlink" Target="https://www.epa.gov/ground-water-and-drinking-water/national-primary-drinking-water-regulations" TargetMode="External"/><Relationship Id="rId77" Type="http://schemas.openxmlformats.org/officeDocument/2006/relationships/hyperlink" Target="https://www.epa.gov/risk/regional-screening-levels-rsls-generic-tables" TargetMode="External"/><Relationship Id="rId100" Type="http://schemas.openxmlformats.org/officeDocument/2006/relationships/hyperlink" Target="https://www.epa.gov/chemical-research/interim-ecological-soil-screening-level-documents" TargetMode="External"/><Relationship Id="rId105" Type="http://schemas.openxmlformats.org/officeDocument/2006/relationships/hyperlink" Target="https://www.epa.gov/chemical-research/interim-ecological-soil-screening-level-documents" TargetMode="External"/><Relationship Id="rId126" Type="http://schemas.openxmlformats.org/officeDocument/2006/relationships/hyperlink" Target="https://www.rivm.nl/bibliotheek/rapporten/601782002.pdf" TargetMode="External"/><Relationship Id="rId147" Type="http://schemas.openxmlformats.org/officeDocument/2006/relationships/footer" Target="footer16.xml"/><Relationship Id="rId8" Type="http://schemas.microsoft.com/office/2011/relationships/commentsExtended" Target="commentsExtended.xml"/><Relationship Id="rId51" Type="http://schemas.openxmlformats.org/officeDocument/2006/relationships/hyperlink" Target="https://www.rivm.nl/bibliotheek/rapporten/2015-0138.html" TargetMode="External"/><Relationship Id="rId72" Type="http://schemas.openxmlformats.org/officeDocument/2006/relationships/hyperlink" Target="https://www.epa.gov/risk/regional-screening-levels-rsls-generic-tables" TargetMode="External"/><Relationship Id="rId93" Type="http://schemas.openxmlformats.org/officeDocument/2006/relationships/hyperlink" Target="https://publications.gc.ca/collections/collection_2020/eccc/en108/En108-4-80-1996-eng.pdf" TargetMode="External"/><Relationship Id="rId98" Type="http://schemas.openxmlformats.org/officeDocument/2006/relationships/hyperlink" Target="https://wetten.overheid.nl/BWBR0033592/2013-07-01%20%3e" TargetMode="External"/><Relationship Id="rId121" Type="http://schemas.openxmlformats.org/officeDocument/2006/relationships/hyperlink" Target="https://www.rivm.nl/bibliotheek/rapporten/607711007.pdf" TargetMode="External"/><Relationship Id="rId142" Type="http://schemas.openxmlformats.org/officeDocument/2006/relationships/footer" Target="footer13.xml"/><Relationship Id="rId3" Type="http://schemas.openxmlformats.org/officeDocument/2006/relationships/settings" Target="settings.xml"/><Relationship Id="rId25" Type="http://schemas.openxmlformats.org/officeDocument/2006/relationships/hyperlink" Target="https://www.in.gov.br/en/web/dou/-/portaria-gm/ms-n-888-de-4-de-maio-de-2021-318461562" TargetMode="External"/><Relationship Id="rId46" Type="http://schemas.openxmlformats.org/officeDocument/2006/relationships/hyperlink" Target="https://www.rivm.nl/bibliotheek/rapporten/2015-0138.html" TargetMode="External"/><Relationship Id="rId67" Type="http://schemas.openxmlformats.org/officeDocument/2006/relationships/hyperlink" Target="https://www.epa.gov/ground-water-and-drinking-water/national-primary-drinking-water-regulations" TargetMode="External"/><Relationship Id="rId116" Type="http://schemas.openxmlformats.org/officeDocument/2006/relationships/hyperlink" Target="https://www.rivm.nl/bibliotheek/rapporten/2015-0137.pdf" TargetMode="External"/><Relationship Id="rId137" Type="http://schemas.openxmlformats.org/officeDocument/2006/relationships/hyperlink" Target="https://www.rivm.nl/bibliotheek/rapporten/2020-0085.pdf" TargetMode="External"/><Relationship Id="rId158" Type="http://schemas.openxmlformats.org/officeDocument/2006/relationships/theme" Target="theme/theme1.xml"/><Relationship Id="rId20" Type="http://schemas.openxmlformats.org/officeDocument/2006/relationships/footer" Target="footer9.xml"/><Relationship Id="rId41" Type="http://schemas.openxmlformats.org/officeDocument/2006/relationships/hyperlink" Target="https://www.rivm.nl/bibliotheek/rapporten/607711006.pdf" TargetMode="External"/><Relationship Id="rId62" Type="http://schemas.openxmlformats.org/officeDocument/2006/relationships/hyperlink" Target="https://www.epa.gov/ground-water-and-drinking-water/national-primary-drinking-water-regulations" TargetMode="External"/><Relationship Id="rId83" Type="http://schemas.openxmlformats.org/officeDocument/2006/relationships/hyperlink" Target="https://www.legislation.gov.uk/uksi/2016/614/contents" TargetMode="External"/><Relationship Id="rId88" Type="http://schemas.openxmlformats.org/officeDocument/2006/relationships/footer" Target="footer12.xml"/><Relationship Id="rId111" Type="http://schemas.openxmlformats.org/officeDocument/2006/relationships/hyperlink" Target="https://licitacao.capaobonito.sp.gov.br/wp-content/uploads/2024/09/DD-125-2021.pdf" TargetMode="External"/><Relationship Id="rId132" Type="http://schemas.openxmlformats.org/officeDocument/2006/relationships/hyperlink" Target="https://rivm.openrepository.com/server/api/core/bitstreams/2602c856-9fbb-4138-bd73-d82b356ddd65/content" TargetMode="External"/><Relationship Id="rId153" Type="http://schemas.openxmlformats.org/officeDocument/2006/relationships/footer" Target="footer19.xml"/><Relationship Id="rId15" Type="http://schemas.openxmlformats.org/officeDocument/2006/relationships/footer" Target="footer4.xml"/><Relationship Id="rId36" Type="http://schemas.openxmlformats.org/officeDocument/2006/relationships/hyperlink" Target="https://www.in.gov.br/en/web/dou/-/portaria-gm/ms-n-888-de-4-de-maio-de-2021-318461562" TargetMode="External"/><Relationship Id="rId57" Type="http://schemas.openxmlformats.org/officeDocument/2006/relationships/hyperlink" Target="https://www.epa.gov/ground-water-and-drinking-water/national-primary-drinking-water-regulations" TargetMode="External"/><Relationship Id="rId106" Type="http://schemas.openxmlformats.org/officeDocument/2006/relationships/hyperlink" Target="https://www.epa.gov/chemical-research/interim-ecological-soil-screening-level-documents" TargetMode="External"/><Relationship Id="rId127" Type="http://schemas.openxmlformats.org/officeDocument/2006/relationships/hyperlink" Target="https://www.rivm.nl/bibliotheek/rapporten/601782013.pdf" TargetMode="External"/><Relationship Id="rId10" Type="http://schemas.microsoft.com/office/2018/08/relationships/commentsExtensible" Target="commentsExtensible.xml"/><Relationship Id="rId31" Type="http://schemas.openxmlformats.org/officeDocument/2006/relationships/hyperlink" Target="https://www.in.gov.br/en/web/dou/-/portaria-gm/ms-n-888-de-4-de-maio-de-2021-318461562" TargetMode="External"/><Relationship Id="rId52" Type="http://schemas.openxmlformats.org/officeDocument/2006/relationships/hyperlink" Target="https://www.rivm.nl/bibliotheek/rapporten/2015-0138.html" TargetMode="External"/><Relationship Id="rId73" Type="http://schemas.openxmlformats.org/officeDocument/2006/relationships/hyperlink" Target="https://www.epa.gov/risk/regional-screening-levels-rsls-generic-tables" TargetMode="External"/><Relationship Id="rId78" Type="http://schemas.openxmlformats.org/officeDocument/2006/relationships/hyperlink" Target="https://www.epa.gov/risk/regional-screening-levels-rsls-generic-tables" TargetMode="External"/><Relationship Id="rId94" Type="http://schemas.openxmlformats.org/officeDocument/2006/relationships/hyperlink" Target="https://publications.gc.ca/collections/collection_2020/eccc/en108/En108-4-80-1996-eng.pdf" TargetMode="External"/><Relationship Id="rId99" Type="http://schemas.openxmlformats.org/officeDocument/2006/relationships/hyperlink" Target="https://www.epa.gov/chemical-research/interim-ecological-soil-screening-level-documents" TargetMode="External"/><Relationship Id="rId101" Type="http://schemas.openxmlformats.org/officeDocument/2006/relationships/hyperlink" Target="https://www.epa.gov/chemical-research/interim-ecological-soil-screening-level-documents" TargetMode="External"/><Relationship Id="rId122" Type="http://schemas.openxmlformats.org/officeDocument/2006/relationships/hyperlink" Target="https://www.rivm.nl/bibliotheek/rapporten/601782020.pdf" TargetMode="External"/><Relationship Id="rId143" Type="http://schemas.openxmlformats.org/officeDocument/2006/relationships/footer" Target="footer14.xml"/><Relationship Id="rId148" Type="http://schemas.openxmlformats.org/officeDocument/2006/relationships/image" Target="media/image3.jpeg"/><Relationship Id="rId4" Type="http://schemas.openxmlformats.org/officeDocument/2006/relationships/webSettings" Target="webSettings.xml"/><Relationship Id="rId9" Type="http://schemas.microsoft.com/office/2016/09/relationships/commentsIds" Target="commentsIds.xml"/><Relationship Id="rId26" Type="http://schemas.openxmlformats.org/officeDocument/2006/relationships/hyperlink" Target="https://www.in.gov.br/en/web/dou/-/portaria-gm/ms-n-888-de-4-de-maio-de-2021-318461562" TargetMode="External"/><Relationship Id="rId47" Type="http://schemas.openxmlformats.org/officeDocument/2006/relationships/hyperlink" Target="https://www.rivm.nl/bibliotheek/rapporten/2015-0138.html" TargetMode="External"/><Relationship Id="rId68" Type="http://schemas.openxmlformats.org/officeDocument/2006/relationships/hyperlink" Target="https://www.epa.gov/risk/regional-screening-levels-rsls-generic-tables" TargetMode="External"/><Relationship Id="rId89" Type="http://schemas.openxmlformats.org/officeDocument/2006/relationships/hyperlink" Target="https://publications.gc.ca/collections/collection_2020/eccc/en108/En108-4-80-1996-eng.pdf" TargetMode="External"/><Relationship Id="rId112" Type="http://schemas.openxmlformats.org/officeDocument/2006/relationships/hyperlink" Target="https://licitacao.capaobonito.sp.gov.br/wp-content/uploads/2024/09/DD-125-2021.pdf" TargetMode="External"/><Relationship Id="rId133" Type="http://schemas.openxmlformats.org/officeDocument/2006/relationships/hyperlink" Target="https://rivm.openrepository.com/server/api/core/bitstreams/2602c856-9fbb-4138-bd73-d82b356ddd65/content" TargetMode="External"/><Relationship Id="rId154" Type="http://schemas.openxmlformats.org/officeDocument/2006/relationships/image" Target="media/image6.jpeg"/><Relationship Id="rId16" Type="http://schemas.openxmlformats.org/officeDocument/2006/relationships/footer" Target="footer5.xml"/><Relationship Id="rId37" Type="http://schemas.openxmlformats.org/officeDocument/2006/relationships/hyperlink" Target="https://www.in.gov.br/en/web/dou/-/portaria-gm/ms-n-888-de-4-de-maio-de-2021-318461562" TargetMode="External"/><Relationship Id="rId58" Type="http://schemas.openxmlformats.org/officeDocument/2006/relationships/hyperlink" Target="https://www.epa.gov/ground-water-and-drinking-water/national-primary-drinking-water-regulations" TargetMode="External"/><Relationship Id="rId79" Type="http://schemas.openxmlformats.org/officeDocument/2006/relationships/hyperlink" Target="https://www.rivm.nl/bibliotheek/rapporten/601501029.pdf" TargetMode="External"/><Relationship Id="rId102" Type="http://schemas.openxmlformats.org/officeDocument/2006/relationships/hyperlink" Target="https://www.epa.gov/chemical-research/interim-ecological-soil-screening-level-documents" TargetMode="External"/><Relationship Id="rId123" Type="http://schemas.openxmlformats.org/officeDocument/2006/relationships/hyperlink" Target="https://www.rivm.nl/bibliotheek/rapporten/601782020.pdf" TargetMode="External"/><Relationship Id="rId144" Type="http://schemas.openxmlformats.org/officeDocument/2006/relationships/image" Target="media/image1.jpeg"/><Relationship Id="rId90" Type="http://schemas.openxmlformats.org/officeDocument/2006/relationships/hyperlink" Target="https://publications.gc.ca/collections/collection_2020/eccc/en108/En108-4-80-1996-eng.pdf" TargetMode="External"/><Relationship Id="rId27" Type="http://schemas.openxmlformats.org/officeDocument/2006/relationships/hyperlink" Target="https://www.in.gov.br/en/web/dou/-/portaria-gm/ms-n-888-de-4-de-maio-de-2021-318461562" TargetMode="External"/><Relationship Id="rId48" Type="http://schemas.openxmlformats.org/officeDocument/2006/relationships/hyperlink" Target="https://www.rivm.nl/bibliotheek/rapporten/2015-0138.html" TargetMode="External"/><Relationship Id="rId69" Type="http://schemas.openxmlformats.org/officeDocument/2006/relationships/hyperlink" Target="https://www.epa.gov/risk/regional-screening-levels-rsls-generic-tables" TargetMode="External"/><Relationship Id="rId113" Type="http://schemas.openxmlformats.org/officeDocument/2006/relationships/hyperlink" Target="https://licitacao.capaobonito.sp.gov.br/wp-content/uploads/2024/09/DD-125-2021.pdf" TargetMode="External"/><Relationship Id="rId134" Type="http://schemas.openxmlformats.org/officeDocument/2006/relationships/hyperlink" Target="https://rivm.openrepository.com/server/api/core/bitstreams/2602c856-9fbb-4138-bd73-d82b356ddd65/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47</Pages>
  <Words>15523</Words>
  <Characters>83826</Characters>
  <Application>Microsoft Office Word</Application>
  <DocSecurity>0</DocSecurity>
  <Lines>698</Lines>
  <Paragraphs>198</Paragraphs>
  <ScaleCrop>false</ScaleCrop>
  <Company/>
  <LinksUpToDate>false</LinksUpToDate>
  <CharactersWithSpaces>99151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Wanderley Coelho Baptista</dc:creator>
  <cp:keywords/>
  <cp:lastModifiedBy>Eduardo Wallan Batista Moura</cp:lastModifiedBy>
  <cp:revision>249</cp:revision>
  <dcterms:created xsi:type="dcterms:W3CDTF">2026-07-13T14:27:00Z</dcterms:created>
  <dcterms:modified xsi:type="dcterms:W3CDTF">2026-07-24T20:53:00Z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Microsoft® Word para Microsoft 365</vt:lpwstr>
  </property>
  <property fmtid="{D5CDD505-2E9C-101B-9397-08002B2CF9AE}" pid="5" name="LastSaved">
    <vt:filetime>2026-07-13T00:00:00Z</vt:filetime>
  </property>
  <property fmtid="{D5CDD505-2E9C-101B-9397-08002B2CF9AE}" pid="6" name="Producer">
    <vt:lpwstr>Microsoft® Word para Microsoft 365</vt:lpwstr>
  </property>
</Properties>
</file>